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F492" w14:textId="77777777" w:rsidR="0073470C" w:rsidRDefault="0073470C" w:rsidP="0073470C">
      <w:pPr>
        <w:pStyle w:val="berschrift1"/>
        <w:spacing w:before="120" w:after="120" w:line="480" w:lineRule="auto"/>
        <w:jc w:val="both"/>
        <w:rPr>
          <w:rStyle w:val="Fet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A59B8">
        <w:rPr>
          <w:rStyle w:val="Fet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Appendix</w:t>
      </w:r>
    </w:p>
    <w:p w14:paraId="4E0F41E1" w14:textId="77777777" w:rsidR="0073470C" w:rsidRPr="00525ACB" w:rsidRDefault="0073470C" w:rsidP="0073470C">
      <w:pPr>
        <w:autoSpaceDE w:val="0"/>
        <w:autoSpaceDN w:val="0"/>
        <w:adjustRightInd w:val="0"/>
        <w:spacing w:before="120" w:after="120" w:line="48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Table \* ARABIC </w:instrText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t>. Descripti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525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variables</w:t>
      </w:r>
    </w:p>
    <w:tbl>
      <w:tblPr>
        <w:tblW w:w="9639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87"/>
      </w:tblGrid>
      <w:tr w:rsidR="0073470C" w:rsidRPr="00525ACB" w14:paraId="21AF9F87" w14:textId="77777777" w:rsidTr="007952A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5F4176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Variable name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35F14D8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Description of variables</w:t>
            </w:r>
          </w:p>
        </w:tc>
      </w:tr>
      <w:tr w:rsidR="0073470C" w:rsidRPr="00525ACB" w14:paraId="3D370A56" w14:textId="77777777" w:rsidTr="007952A6">
        <w:tc>
          <w:tcPr>
            <w:tcW w:w="2552" w:type="dxa"/>
            <w:tcBorders>
              <w:top w:val="single" w:sz="4" w:space="0" w:color="auto"/>
            </w:tcBorders>
          </w:tcPr>
          <w:p w14:paraId="6987B7A9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169DC263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of farm manager (years)</w:t>
            </w:r>
          </w:p>
        </w:tc>
      </w:tr>
      <w:tr w:rsidR="0073470C" w:rsidRPr="00525ACB" w14:paraId="54806776" w14:textId="77777777" w:rsidTr="007952A6">
        <w:tc>
          <w:tcPr>
            <w:tcW w:w="2552" w:type="dxa"/>
          </w:tcPr>
          <w:p w14:paraId="03944BD4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Agricultural education</w:t>
            </w:r>
          </w:p>
        </w:tc>
        <w:tc>
          <w:tcPr>
            <w:tcW w:w="7087" w:type="dxa"/>
          </w:tcPr>
          <w:p w14:paraId="6B2DBB89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if the farmer has special education in agriculture, 0 otherwise</w:t>
            </w:r>
          </w:p>
        </w:tc>
      </w:tr>
      <w:tr w:rsidR="0073470C" w:rsidRPr="00525ACB" w14:paraId="6A283C7D" w14:textId="77777777" w:rsidTr="007952A6">
        <w:tc>
          <w:tcPr>
            <w:tcW w:w="2552" w:type="dxa"/>
          </w:tcPr>
          <w:p w14:paraId="5D0DFAE6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Farm size</w:t>
            </w:r>
          </w:p>
        </w:tc>
        <w:tc>
          <w:tcPr>
            <w:tcW w:w="7087" w:type="dxa"/>
          </w:tcPr>
          <w:p w14:paraId="7C5F2C02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available land of farm (ha)</w:t>
            </w:r>
          </w:p>
        </w:tc>
      </w:tr>
      <w:tr w:rsidR="0073470C" w:rsidRPr="00525ACB" w14:paraId="70E5007A" w14:textId="77777777" w:rsidTr="007952A6">
        <w:tc>
          <w:tcPr>
            <w:tcW w:w="2552" w:type="dxa"/>
          </w:tcPr>
          <w:p w14:paraId="24A579AE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Soil fertility</w:t>
            </w:r>
          </w:p>
        </w:tc>
        <w:tc>
          <w:tcPr>
            <w:tcW w:w="7087" w:type="dxa"/>
          </w:tcPr>
          <w:p w14:paraId="7B39BBC2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Index of perceived soil fertility (0-low fertility … 1-high fertility)</w:t>
            </w:r>
          </w:p>
        </w:tc>
      </w:tr>
      <w:tr w:rsidR="0073470C" w:rsidRPr="00525ACB" w14:paraId="37E47A84" w14:textId="77777777" w:rsidTr="007952A6">
        <w:tc>
          <w:tcPr>
            <w:tcW w:w="2552" w:type="dxa"/>
          </w:tcPr>
          <w:p w14:paraId="1C504408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Distance to the local market</w:t>
            </w:r>
          </w:p>
        </w:tc>
        <w:tc>
          <w:tcPr>
            <w:tcW w:w="7087" w:type="dxa"/>
          </w:tcPr>
          <w:p w14:paraId="4E4E962F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Distance to the local market from the farm field (km)</w:t>
            </w:r>
          </w:p>
        </w:tc>
      </w:tr>
      <w:tr w:rsidR="0073470C" w:rsidRPr="00525ACB" w14:paraId="68AEAA0A" w14:textId="77777777" w:rsidTr="007952A6">
        <w:tc>
          <w:tcPr>
            <w:tcW w:w="2552" w:type="dxa"/>
          </w:tcPr>
          <w:p w14:paraId="533CF3F1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Plot location to the canal</w:t>
            </w:r>
          </w:p>
        </w:tc>
        <w:tc>
          <w:tcPr>
            <w:tcW w:w="7087" w:type="dxa"/>
          </w:tcPr>
          <w:p w14:paraId="64674428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if the farm field is located at the head of the water source, 0 otherwise</w:t>
            </w:r>
          </w:p>
        </w:tc>
      </w:tr>
      <w:tr w:rsidR="0073470C" w:rsidRPr="00525ACB" w14:paraId="7F9941BF" w14:textId="77777777" w:rsidTr="007952A6">
        <w:tc>
          <w:tcPr>
            <w:tcW w:w="2552" w:type="dxa"/>
          </w:tcPr>
          <w:p w14:paraId="0FBE36F9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Land as an incentive to farm workers</w:t>
            </w:r>
          </w:p>
        </w:tc>
        <w:tc>
          <w:tcPr>
            <w:tcW w:w="7087" w:type="dxa"/>
          </w:tcPr>
          <w:p w14:paraId="0F4FB32B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if the farmer provides plots of land as incentives to permanent workers, 0 otherwise</w:t>
            </w:r>
          </w:p>
        </w:tc>
      </w:tr>
      <w:tr w:rsidR="0073470C" w:rsidRPr="00525ACB" w14:paraId="3C630A8F" w14:textId="77777777" w:rsidTr="007952A6">
        <w:tc>
          <w:tcPr>
            <w:tcW w:w="2552" w:type="dxa"/>
          </w:tcPr>
          <w:p w14:paraId="357C4761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Extension service source</w:t>
            </w:r>
          </w:p>
        </w:tc>
        <w:tc>
          <w:tcPr>
            <w:tcW w:w="7087" w:type="dxa"/>
          </w:tcPr>
          <w:p w14:paraId="7BCB2BFA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if the farmer receives information on agronomy from extension service companies, 0 otherwise</w:t>
            </w:r>
          </w:p>
        </w:tc>
      </w:tr>
      <w:tr w:rsidR="0073470C" w:rsidRPr="00525ACB" w14:paraId="40343E7A" w14:textId="77777777" w:rsidTr="007952A6">
        <w:tc>
          <w:tcPr>
            <w:tcW w:w="2552" w:type="dxa"/>
          </w:tcPr>
          <w:p w14:paraId="3E98E9CA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ource</w:t>
            </w:r>
          </w:p>
        </w:tc>
        <w:tc>
          <w:tcPr>
            <w:tcW w:w="7087" w:type="dxa"/>
          </w:tcPr>
          <w:p w14:paraId="0B4DBC0F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if the farmer receives information on agronomy from newspapers, radio, TV and internet, 0 otherwise</w:t>
            </w:r>
          </w:p>
        </w:tc>
      </w:tr>
      <w:tr w:rsidR="0073470C" w:rsidRPr="00525ACB" w14:paraId="4DE8BD03" w14:textId="77777777" w:rsidTr="007952A6">
        <w:tc>
          <w:tcPr>
            <w:tcW w:w="2552" w:type="dxa"/>
          </w:tcPr>
          <w:p w14:paraId="2F4D9C8C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Training diversity</w:t>
            </w:r>
          </w:p>
        </w:tc>
        <w:tc>
          <w:tcPr>
            <w:tcW w:w="7087" w:type="dxa"/>
          </w:tcPr>
          <w:p w14:paraId="4F7B729C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participated trainings out of 11 types of trainings</w:t>
            </w:r>
          </w:p>
        </w:tc>
      </w:tr>
      <w:tr w:rsidR="0073470C" w:rsidRPr="00525ACB" w14:paraId="0EB23C77" w14:textId="77777777" w:rsidTr="007952A6">
        <w:tc>
          <w:tcPr>
            <w:tcW w:w="2552" w:type="dxa"/>
          </w:tcPr>
          <w:p w14:paraId="74A7FCF8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Decision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making autonomy</w:t>
            </w:r>
          </w:p>
        </w:tc>
        <w:tc>
          <w:tcPr>
            <w:tcW w:w="7087" w:type="dxa"/>
          </w:tcPr>
          <w:p w14:paraId="6BA0B0F9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farmer is free to decide what crop to cultivate and where to sell harvest (index of 1-5, where 1=not free and 5=fully free)</w:t>
            </w:r>
          </w:p>
        </w:tc>
      </w:tr>
      <w:tr w:rsidR="0073470C" w:rsidRPr="00525ACB" w14:paraId="4F0C6570" w14:textId="77777777" w:rsidTr="007952A6">
        <w:tc>
          <w:tcPr>
            <w:tcW w:w="2552" w:type="dxa"/>
          </w:tcPr>
          <w:p w14:paraId="66C66C62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Land tenure security</w:t>
            </w:r>
          </w:p>
        </w:tc>
        <w:tc>
          <w:tcPr>
            <w:tcW w:w="7087" w:type="dxa"/>
          </w:tcPr>
          <w:p w14:paraId="6538CC8F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if the farmer perceives not losing land rights in the next 3 years, 0 otherwise</w:t>
            </w:r>
          </w:p>
        </w:tc>
      </w:tr>
      <w:tr w:rsidR="0073470C" w:rsidRPr="00525ACB" w14:paraId="0F6DE302" w14:textId="77777777" w:rsidTr="007952A6">
        <w:tc>
          <w:tcPr>
            <w:tcW w:w="2552" w:type="dxa"/>
          </w:tcPr>
          <w:p w14:paraId="299C4B36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Jomboy</w:t>
            </w:r>
            <w:proofErr w:type="spellEnd"/>
          </w:p>
        </w:tc>
        <w:tc>
          <w:tcPr>
            <w:tcW w:w="7087" w:type="dxa"/>
          </w:tcPr>
          <w:p w14:paraId="6BFE2211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if the farm is located in </w:t>
            </w:r>
            <w:proofErr w:type="spellStart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Jomboy</w:t>
            </w:r>
            <w:proofErr w:type="spellEnd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district, 0 otherwise</w:t>
            </w:r>
          </w:p>
        </w:tc>
      </w:tr>
      <w:tr w:rsidR="0073470C" w:rsidRPr="00525ACB" w14:paraId="35643E27" w14:textId="77777777" w:rsidTr="007952A6">
        <w:tc>
          <w:tcPr>
            <w:tcW w:w="2552" w:type="dxa"/>
          </w:tcPr>
          <w:p w14:paraId="05AA8EE2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Pastdargom</w:t>
            </w:r>
            <w:proofErr w:type="spellEnd"/>
          </w:p>
        </w:tc>
        <w:tc>
          <w:tcPr>
            <w:tcW w:w="7087" w:type="dxa"/>
          </w:tcPr>
          <w:p w14:paraId="7B382EB1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if the farm is located in the </w:t>
            </w:r>
            <w:proofErr w:type="spellStart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Pastdargom</w:t>
            </w:r>
            <w:proofErr w:type="spellEnd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district, 0 otherwise</w:t>
            </w:r>
          </w:p>
        </w:tc>
      </w:tr>
      <w:tr w:rsidR="0073470C" w:rsidRPr="00525ACB" w14:paraId="518F8078" w14:textId="77777777" w:rsidTr="007952A6">
        <w:tc>
          <w:tcPr>
            <w:tcW w:w="2552" w:type="dxa"/>
          </w:tcPr>
          <w:p w14:paraId="61B12FC3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Payarik</w:t>
            </w:r>
            <w:proofErr w:type="spellEnd"/>
          </w:p>
        </w:tc>
        <w:tc>
          <w:tcPr>
            <w:tcW w:w="7087" w:type="dxa"/>
          </w:tcPr>
          <w:p w14:paraId="6582449F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if the farm is located in </w:t>
            </w:r>
            <w:proofErr w:type="spellStart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Payarik</w:t>
            </w:r>
            <w:proofErr w:type="spellEnd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district, 0 otherwise</w:t>
            </w:r>
          </w:p>
        </w:tc>
      </w:tr>
    </w:tbl>
    <w:p w14:paraId="09406D57" w14:textId="77777777" w:rsidR="0073470C" w:rsidRDefault="0073470C" w:rsidP="00734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 w:type="page"/>
      </w:r>
    </w:p>
    <w:p w14:paraId="07AF4BBF" w14:textId="77777777" w:rsidR="0073470C" w:rsidRPr="00F44796" w:rsidRDefault="0073470C" w:rsidP="0073470C">
      <w:pPr>
        <w:pStyle w:val="Beschriftung"/>
        <w:keepNext/>
        <w:spacing w:after="0" w:line="480" w:lineRule="auto"/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</w:pPr>
      <w:proofErr w:type="spellStart"/>
      <w:r w:rsidRPr="00F44796"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lastRenderedPageBreak/>
        <w:t>Tabel</w:t>
      </w:r>
      <w:proofErr w:type="spellEnd"/>
      <w:r w:rsidRPr="00F44796"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t xml:space="preserve"> A </w:t>
      </w:r>
      <w:r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t>2</w:t>
      </w:r>
      <w:r w:rsidRPr="00F44796"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t xml:space="preserve">: Mean difference of the institutional variables </w:t>
      </w:r>
      <w:proofErr w:type="spellStart"/>
      <w:r w:rsidRPr="00F44796"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t>w.r.t</w:t>
      </w:r>
      <w:r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t>.</w:t>
      </w:r>
      <w:proofErr w:type="spellEnd"/>
      <w:r w:rsidRPr="00F44796">
        <w:rPr>
          <w:rFonts w:ascii="Times New Roman" w:eastAsiaTheme="minorHAnsi" w:hAnsi="Times New Roman" w:cs="Times New Roman"/>
          <w:i w:val="0"/>
          <w:iCs w:val="0"/>
          <w:color w:val="000000" w:themeColor="text1"/>
          <w:kern w:val="0"/>
          <w:sz w:val="24"/>
          <w:szCs w:val="24"/>
          <w:lang w:val="en-GB"/>
          <w14:ligatures w14:val="none"/>
        </w:rPr>
        <w:t xml:space="preserve"> sampled districts</w:t>
      </w:r>
    </w:p>
    <w:tbl>
      <w:tblPr>
        <w:tblStyle w:val="Tabellenraster"/>
        <w:tblW w:w="978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520"/>
        <w:gridCol w:w="2250"/>
        <w:gridCol w:w="2430"/>
      </w:tblGrid>
      <w:tr w:rsidR="0073470C" w14:paraId="4718108F" w14:textId="77777777" w:rsidTr="007952A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AF98725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F4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nstitutional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1C28F74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Diff</w:t>
            </w:r>
          </w:p>
          <w:p w14:paraId="2006161B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Jomboy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proofErr w:type="spellStart"/>
            <w:r w:rsidRPr="007D1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Pastdarg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48ACFCC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Diff</w:t>
            </w:r>
          </w:p>
          <w:p w14:paraId="7C52823F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Jomboy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proofErr w:type="spellStart"/>
            <w:r w:rsidRPr="007D1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Payarik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45BB37C" w14:textId="77777777" w:rsidR="0073470C" w:rsidRPr="00525ACB" w:rsidRDefault="0073470C" w:rsidP="007952A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Diff</w:t>
            </w:r>
          </w:p>
          <w:p w14:paraId="4D01549E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proofErr w:type="spellStart"/>
            <w:r w:rsidRPr="007D1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Pastdarg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</w:t>
            </w:r>
            <w:proofErr w:type="spellEnd"/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7D1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Payarik</w:t>
            </w:r>
            <w:proofErr w:type="spellEnd"/>
          </w:p>
        </w:tc>
      </w:tr>
      <w:tr w:rsidR="0073470C" w14:paraId="0D6AF2FD" w14:textId="77777777" w:rsidTr="007952A6">
        <w:trPr>
          <w:jc w:val="center"/>
        </w:trPr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00BA7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Extension service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BC702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D1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.46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E5A31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32***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6CD32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13**</w:t>
            </w:r>
          </w:p>
        </w:tc>
      </w:tr>
      <w:tr w:rsidR="0073470C" w14:paraId="5582F80E" w14:textId="77777777" w:rsidTr="007952A6">
        <w:trPr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14:paraId="5AF87A7F" w14:textId="77777777" w:rsidR="0073470C" w:rsidRPr="00525ACB" w:rsidRDefault="0073470C" w:rsidP="007952A6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8048E2" w14:textId="77777777" w:rsidR="0073470C" w:rsidRDefault="0073470C" w:rsidP="007952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0.38***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78CB6A" w14:textId="77777777" w:rsidR="0073470C" w:rsidRPr="00525ACB" w:rsidRDefault="0073470C" w:rsidP="007952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0.18**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A2055A8" w14:textId="77777777" w:rsidR="0073470C" w:rsidRPr="00525ACB" w:rsidRDefault="0073470C" w:rsidP="007952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-0.19**</w:t>
            </w:r>
          </w:p>
        </w:tc>
      </w:tr>
      <w:tr w:rsidR="0073470C" w14:paraId="78AED63E" w14:textId="77777777" w:rsidTr="007952A6">
        <w:trPr>
          <w:jc w:val="center"/>
        </w:trPr>
        <w:tc>
          <w:tcPr>
            <w:tcW w:w="2588" w:type="dxa"/>
            <w:tcBorders>
              <w:top w:val="nil"/>
            </w:tcBorders>
          </w:tcPr>
          <w:p w14:paraId="1C730BC0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Training diversity</w:t>
            </w:r>
          </w:p>
        </w:tc>
        <w:tc>
          <w:tcPr>
            <w:tcW w:w="2520" w:type="dxa"/>
            <w:tcBorders>
              <w:top w:val="nil"/>
            </w:tcBorders>
          </w:tcPr>
          <w:p w14:paraId="0496965A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250" w:type="dxa"/>
            <w:tcBorders>
              <w:top w:val="nil"/>
            </w:tcBorders>
          </w:tcPr>
          <w:p w14:paraId="2012A6C1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48*</w:t>
            </w:r>
          </w:p>
        </w:tc>
        <w:tc>
          <w:tcPr>
            <w:tcW w:w="2430" w:type="dxa"/>
            <w:tcBorders>
              <w:top w:val="nil"/>
            </w:tcBorders>
          </w:tcPr>
          <w:p w14:paraId="06940C77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1.68***</w:t>
            </w:r>
          </w:p>
        </w:tc>
      </w:tr>
      <w:tr w:rsidR="0073470C" w14:paraId="5D747BD4" w14:textId="77777777" w:rsidTr="007952A6">
        <w:trPr>
          <w:jc w:val="center"/>
        </w:trPr>
        <w:tc>
          <w:tcPr>
            <w:tcW w:w="2588" w:type="dxa"/>
          </w:tcPr>
          <w:p w14:paraId="665DFE62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Decision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-making 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autonomy</w:t>
            </w:r>
          </w:p>
        </w:tc>
        <w:tc>
          <w:tcPr>
            <w:tcW w:w="2520" w:type="dxa"/>
          </w:tcPr>
          <w:p w14:paraId="3EF4EB2A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65***</w:t>
            </w:r>
          </w:p>
        </w:tc>
        <w:tc>
          <w:tcPr>
            <w:tcW w:w="2250" w:type="dxa"/>
          </w:tcPr>
          <w:p w14:paraId="54EE83DF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-0.92***</w:t>
            </w:r>
          </w:p>
        </w:tc>
        <w:tc>
          <w:tcPr>
            <w:tcW w:w="2430" w:type="dxa"/>
          </w:tcPr>
          <w:p w14:paraId="5D45E524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-1.57***</w:t>
            </w:r>
          </w:p>
        </w:tc>
      </w:tr>
      <w:tr w:rsidR="0073470C" w14:paraId="1895B3D7" w14:textId="77777777" w:rsidTr="007952A6">
        <w:trPr>
          <w:jc w:val="center"/>
        </w:trPr>
        <w:tc>
          <w:tcPr>
            <w:tcW w:w="2588" w:type="dxa"/>
          </w:tcPr>
          <w:p w14:paraId="58BF677B" w14:textId="77777777" w:rsidR="0073470C" w:rsidRDefault="0073470C" w:rsidP="007952A6">
            <w:pPr>
              <w:spacing w:line="480" w:lineRule="auto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Land tenure security</w:t>
            </w:r>
          </w:p>
        </w:tc>
        <w:tc>
          <w:tcPr>
            <w:tcW w:w="2520" w:type="dxa"/>
          </w:tcPr>
          <w:p w14:paraId="41F1B000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250" w:type="dxa"/>
          </w:tcPr>
          <w:p w14:paraId="6FF9D36D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-0.078</w:t>
            </w:r>
          </w:p>
        </w:tc>
        <w:tc>
          <w:tcPr>
            <w:tcW w:w="2430" w:type="dxa"/>
          </w:tcPr>
          <w:p w14:paraId="5E30FE39" w14:textId="77777777" w:rsidR="0073470C" w:rsidRDefault="0073470C" w:rsidP="007952A6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56***</w:t>
            </w:r>
          </w:p>
        </w:tc>
      </w:tr>
      <w:tr w:rsidR="0073470C" w14:paraId="11DA1117" w14:textId="77777777" w:rsidTr="007952A6">
        <w:trPr>
          <w:jc w:val="center"/>
        </w:trPr>
        <w:tc>
          <w:tcPr>
            <w:tcW w:w="2588" w:type="dxa"/>
          </w:tcPr>
          <w:p w14:paraId="4220FE7F" w14:textId="77777777" w:rsidR="0073470C" w:rsidRPr="00525ACB" w:rsidRDefault="0073470C" w:rsidP="007952A6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Land as an incentive to farm workers</w:t>
            </w:r>
          </w:p>
        </w:tc>
        <w:tc>
          <w:tcPr>
            <w:tcW w:w="2520" w:type="dxa"/>
          </w:tcPr>
          <w:p w14:paraId="06D01B3E" w14:textId="77777777" w:rsidR="0073470C" w:rsidRPr="00525ACB" w:rsidRDefault="0073470C" w:rsidP="007952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-0.08</w:t>
            </w:r>
          </w:p>
        </w:tc>
        <w:tc>
          <w:tcPr>
            <w:tcW w:w="2250" w:type="dxa"/>
          </w:tcPr>
          <w:p w14:paraId="78B1C979" w14:textId="77777777" w:rsidR="0073470C" w:rsidRDefault="0073470C" w:rsidP="007952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0.51***</w:t>
            </w:r>
          </w:p>
        </w:tc>
        <w:tc>
          <w:tcPr>
            <w:tcW w:w="2430" w:type="dxa"/>
          </w:tcPr>
          <w:p w14:paraId="578B30C0" w14:textId="77777777" w:rsidR="0073470C" w:rsidRPr="00525ACB" w:rsidRDefault="0073470C" w:rsidP="007952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0.59***</w:t>
            </w:r>
          </w:p>
        </w:tc>
      </w:tr>
    </w:tbl>
    <w:p w14:paraId="75CE62F0" w14:textId="77777777" w:rsidR="0073470C" w:rsidRPr="00525ACB" w:rsidRDefault="0073470C" w:rsidP="0073470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Notes: Mean differences between the SDI categories using Bonferroni correction. The level of significance is *** p&lt;0.01; ** p&lt;0.05; * p&lt;0.1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9B68B40" w14:textId="77777777" w:rsidR="00462056" w:rsidRDefault="00462056"/>
    <w:sectPr w:rsidR="00462056" w:rsidSect="0073470C">
      <w:pgSz w:w="11907" w:h="16840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0C"/>
    <w:rsid w:val="00272E46"/>
    <w:rsid w:val="00462056"/>
    <w:rsid w:val="0073470C"/>
    <w:rsid w:val="00C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7D39"/>
  <w15:chartTrackingRefBased/>
  <w15:docId w15:val="{91D6A05D-94BA-44A1-9F30-682802DF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470C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70C"/>
    <w:pPr>
      <w:keepNext/>
      <w:keepLines/>
      <w:spacing w:before="240" w:after="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470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styleId="Fett">
    <w:name w:val="Strong"/>
    <w:basedOn w:val="Absatz-Standardschriftart"/>
    <w:uiPriority w:val="22"/>
    <w:qFormat/>
    <w:rsid w:val="0073470C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73470C"/>
    <w:pPr>
      <w:spacing w:after="200" w:line="240" w:lineRule="auto"/>
    </w:pPr>
    <w:rPr>
      <w:rFonts w:eastAsiaTheme="minorEastAsia"/>
      <w:i/>
      <w:iCs/>
      <w:color w:val="44546A" w:themeColor="text2"/>
      <w:kern w:val="2"/>
      <w:sz w:val="18"/>
      <w:szCs w:val="18"/>
      <w:lang w:val="en-US"/>
      <w14:ligatures w14:val="standardContextual"/>
    </w:rPr>
  </w:style>
  <w:style w:type="table" w:styleId="Tabellenraster">
    <w:name w:val="Table Grid"/>
    <w:basedOn w:val="NormaleTabelle"/>
    <w:uiPriority w:val="39"/>
    <w:rsid w:val="0073470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73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1800</Characters>
  <Application>Microsoft Office Word</Application>
  <DocSecurity>0</DocSecurity>
  <Lines>15</Lines>
  <Paragraphs>4</Paragraphs>
  <ScaleCrop>false</ScaleCrop>
  <Company>IAMO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 Djanibekov</dc:creator>
  <cp:keywords/>
  <dc:description/>
  <cp:lastModifiedBy>Christian Drondorf</cp:lastModifiedBy>
  <cp:revision>2</cp:revision>
  <dcterms:created xsi:type="dcterms:W3CDTF">2026-03-02T11:55:00Z</dcterms:created>
  <dcterms:modified xsi:type="dcterms:W3CDTF">2026-03-02T11:55:00Z</dcterms:modified>
</cp:coreProperties>
</file>