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21F28" w14:textId="77777777" w:rsidR="00E82655" w:rsidRPr="00A76193" w:rsidRDefault="00871480" w:rsidP="00E82655">
      <w:pPr>
        <w:jc w:val="center"/>
        <w:rPr>
          <w:rFonts w:ascii="Times New Roman" w:hAnsi="Times New Roman" w:cs="Times New Roman"/>
          <w:b/>
          <w:sz w:val="24"/>
          <w:szCs w:val="24"/>
        </w:rPr>
      </w:pPr>
      <w:r w:rsidRPr="00A76193">
        <w:rPr>
          <w:rFonts w:ascii="Times New Roman" w:hAnsi="Times New Roman" w:cs="Times New Roman"/>
          <w:b/>
          <w:sz w:val="24"/>
          <w:szCs w:val="24"/>
        </w:rPr>
        <w:t xml:space="preserve">Appendix </w:t>
      </w:r>
    </w:p>
    <w:p w14:paraId="46C247E1" w14:textId="77777777" w:rsidR="00871480" w:rsidRPr="00A76193" w:rsidRDefault="00871480" w:rsidP="00871480">
      <w:pPr>
        <w:spacing w:after="120"/>
        <w:jc w:val="center"/>
        <w:rPr>
          <w:rFonts w:ascii="Times New Roman" w:hAnsi="Times New Roman" w:cs="Times New Roman"/>
          <w:b/>
          <w:sz w:val="24"/>
          <w:szCs w:val="24"/>
        </w:rPr>
      </w:pPr>
      <w:r w:rsidRPr="00A76193">
        <w:rPr>
          <w:rFonts w:ascii="Times New Roman" w:hAnsi="Times New Roman" w:cs="Times New Roman"/>
          <w:b/>
          <w:sz w:val="24"/>
          <w:szCs w:val="24"/>
        </w:rPr>
        <w:t>Household Resilience and Coping Strategies to Food Insecurity: An Empirical Analysis from Tajikistan</w:t>
      </w:r>
    </w:p>
    <w:p w14:paraId="79E3BB54" w14:textId="77777777" w:rsidR="00AF3D26" w:rsidRDefault="00AF3D26" w:rsidP="00E82655">
      <w:pPr>
        <w:jc w:val="center"/>
        <w:rPr>
          <w:rFonts w:ascii="Times New Roman" w:hAnsi="Times New Roman" w:cs="Times New Roman"/>
          <w:b/>
          <w:sz w:val="24"/>
          <w:szCs w:val="24"/>
        </w:rPr>
      </w:pPr>
    </w:p>
    <w:p w14:paraId="58B6C063" w14:textId="77777777" w:rsidR="00871480" w:rsidRPr="00A93696" w:rsidRDefault="00A93696" w:rsidP="008D4E84">
      <w:pPr>
        <w:spacing w:line="360" w:lineRule="auto"/>
        <w:jc w:val="both"/>
        <w:rPr>
          <w:rFonts w:ascii="Times New Roman" w:hAnsi="Times New Roman" w:cs="Times New Roman"/>
          <w:sz w:val="24"/>
          <w:szCs w:val="24"/>
        </w:rPr>
      </w:pPr>
      <w:r w:rsidRPr="00A93696">
        <w:rPr>
          <w:rFonts w:ascii="Times New Roman" w:hAnsi="Times New Roman" w:cs="Times New Roman"/>
          <w:sz w:val="24"/>
          <w:szCs w:val="24"/>
        </w:rPr>
        <w:t xml:space="preserve">This appendix includes: </w:t>
      </w:r>
    </w:p>
    <w:p w14:paraId="2364D618" w14:textId="77777777" w:rsidR="00AF3D26" w:rsidRPr="00454720" w:rsidRDefault="00AF3D26" w:rsidP="005503B3">
      <w:pPr>
        <w:spacing w:line="360" w:lineRule="auto"/>
        <w:jc w:val="both"/>
        <w:rPr>
          <w:rFonts w:ascii="Times New Roman" w:hAnsi="Times New Roman" w:cs="Times New Roman"/>
          <w:b/>
          <w:sz w:val="24"/>
          <w:szCs w:val="24"/>
        </w:rPr>
      </w:pPr>
      <w:r w:rsidRPr="00454720">
        <w:rPr>
          <w:rFonts w:ascii="Times New Roman" w:hAnsi="Times New Roman" w:cs="Times New Roman"/>
          <w:b/>
          <w:sz w:val="24"/>
          <w:szCs w:val="24"/>
        </w:rPr>
        <w:t xml:space="preserve">Table A1. Descriptive Statistics of RCI Pillars </w:t>
      </w:r>
    </w:p>
    <w:p w14:paraId="6E761009" w14:textId="77777777" w:rsidR="00AF3D26" w:rsidRPr="00454720" w:rsidRDefault="00AF3D26" w:rsidP="005503B3">
      <w:pPr>
        <w:spacing w:line="360" w:lineRule="auto"/>
        <w:rPr>
          <w:rFonts w:ascii="Times New Roman" w:hAnsi="Times New Roman" w:cs="Times New Roman"/>
          <w:b/>
          <w:sz w:val="24"/>
          <w:szCs w:val="24"/>
        </w:rPr>
      </w:pPr>
      <w:r w:rsidRPr="00454720">
        <w:rPr>
          <w:rFonts w:ascii="Times New Roman" w:hAnsi="Times New Roman" w:cs="Times New Roman"/>
          <w:b/>
          <w:sz w:val="24"/>
          <w:szCs w:val="24"/>
        </w:rPr>
        <w:t xml:space="preserve">Appendix A.  Factorability </w:t>
      </w:r>
      <w:r>
        <w:rPr>
          <w:rFonts w:ascii="Times New Roman" w:hAnsi="Times New Roman" w:cs="Times New Roman"/>
          <w:b/>
          <w:sz w:val="24"/>
          <w:szCs w:val="24"/>
        </w:rPr>
        <w:t xml:space="preserve">and validity </w:t>
      </w:r>
      <w:r w:rsidRPr="00454720">
        <w:rPr>
          <w:rFonts w:ascii="Times New Roman" w:hAnsi="Times New Roman" w:cs="Times New Roman"/>
          <w:b/>
          <w:sz w:val="24"/>
          <w:szCs w:val="24"/>
        </w:rPr>
        <w:t xml:space="preserve">analysis for pillars and RCI </w:t>
      </w:r>
    </w:p>
    <w:p w14:paraId="425227C0" w14:textId="77777777" w:rsidR="00AF3D26" w:rsidRPr="003F5266" w:rsidRDefault="00AF3D26" w:rsidP="005503B3">
      <w:pPr>
        <w:spacing w:line="360" w:lineRule="auto"/>
        <w:jc w:val="both"/>
        <w:rPr>
          <w:rFonts w:ascii="Times New Roman" w:eastAsiaTheme="minorEastAsia" w:hAnsi="Times New Roman" w:cs="Times New Roman"/>
          <w:b/>
          <w:sz w:val="24"/>
          <w:szCs w:val="24"/>
        </w:rPr>
      </w:pPr>
      <w:r>
        <w:rPr>
          <w:rFonts w:ascii="Times New Roman" w:hAnsi="Times New Roman" w:cs="Times New Roman"/>
          <w:b/>
          <w:sz w:val="24"/>
          <w:szCs w:val="24"/>
        </w:rPr>
        <w:t xml:space="preserve">Figure A1. </w:t>
      </w:r>
      <w:r>
        <w:rPr>
          <w:rFonts w:ascii="Times New Roman" w:eastAsiaTheme="minorEastAsia" w:hAnsi="Times New Roman" w:cs="Times New Roman"/>
          <w:b/>
          <w:sz w:val="24"/>
          <w:szCs w:val="24"/>
        </w:rPr>
        <w:t xml:space="preserve">Structural Equation Modelling (SEM) </w:t>
      </w:r>
      <w:r w:rsidRPr="003F5266">
        <w:rPr>
          <w:rFonts w:ascii="Times New Roman" w:eastAsiaTheme="minorEastAsia" w:hAnsi="Times New Roman" w:cs="Times New Roman"/>
          <w:b/>
          <w:sz w:val="24"/>
          <w:szCs w:val="24"/>
        </w:rPr>
        <w:t>for Resilience Capacity Index (RCI)</w:t>
      </w:r>
    </w:p>
    <w:p w14:paraId="64CBBB9A" w14:textId="77777777" w:rsidR="00AF3D26" w:rsidRPr="00454720" w:rsidRDefault="00AF3D26" w:rsidP="005503B3">
      <w:pPr>
        <w:spacing w:line="360" w:lineRule="auto"/>
        <w:jc w:val="both"/>
        <w:rPr>
          <w:rFonts w:ascii="Times New Roman" w:hAnsi="Times New Roman" w:cs="Times New Roman"/>
          <w:b/>
          <w:sz w:val="24"/>
          <w:szCs w:val="24"/>
        </w:rPr>
      </w:pPr>
      <w:r w:rsidRPr="00454720">
        <w:rPr>
          <w:rFonts w:ascii="Times New Roman" w:hAnsi="Times New Roman" w:cs="Times New Roman"/>
          <w:b/>
          <w:sz w:val="24"/>
          <w:szCs w:val="24"/>
        </w:rPr>
        <w:t>Table A2. Factor Post Estimation of Pillars and RCI</w:t>
      </w:r>
    </w:p>
    <w:p w14:paraId="76E8EE64" w14:textId="77777777" w:rsidR="00AF3D26" w:rsidRPr="00454720" w:rsidRDefault="00AF3D26" w:rsidP="005503B3">
      <w:pPr>
        <w:spacing w:line="360" w:lineRule="auto"/>
        <w:rPr>
          <w:rFonts w:ascii="Times New Roman" w:hAnsi="Times New Roman" w:cs="Times New Roman"/>
          <w:b/>
          <w:sz w:val="24"/>
          <w:szCs w:val="24"/>
        </w:rPr>
      </w:pPr>
      <w:r w:rsidRPr="00454720">
        <w:rPr>
          <w:rFonts w:ascii="Times New Roman" w:hAnsi="Times New Roman" w:cs="Times New Roman"/>
          <w:b/>
          <w:sz w:val="24"/>
          <w:szCs w:val="24"/>
        </w:rPr>
        <w:t xml:space="preserve">Appendix B.  Multiple Indicators Multiple Causes (MIMIC) in Resilience Index Measurement Analysis (RIMA) </w:t>
      </w:r>
    </w:p>
    <w:p w14:paraId="610E5E4C" w14:textId="77777777" w:rsidR="00AF3D26" w:rsidRPr="00454720" w:rsidRDefault="00AF3D26" w:rsidP="005503B3">
      <w:pPr>
        <w:spacing w:line="360" w:lineRule="auto"/>
        <w:jc w:val="both"/>
        <w:rPr>
          <w:rFonts w:ascii="Times New Roman" w:eastAsiaTheme="minorEastAsia" w:hAnsi="Times New Roman" w:cs="Times New Roman"/>
          <w:b/>
          <w:sz w:val="24"/>
          <w:szCs w:val="24"/>
        </w:rPr>
      </w:pPr>
      <w:r>
        <w:rPr>
          <w:rFonts w:ascii="Times New Roman" w:hAnsi="Times New Roman" w:cs="Times New Roman"/>
          <w:b/>
          <w:sz w:val="24"/>
          <w:szCs w:val="24"/>
        </w:rPr>
        <w:t>Figure A2</w:t>
      </w:r>
      <w:r w:rsidRPr="00454720">
        <w:rPr>
          <w:rFonts w:ascii="Times New Roman" w:hAnsi="Times New Roman" w:cs="Times New Roman"/>
          <w:b/>
          <w:sz w:val="24"/>
          <w:szCs w:val="24"/>
        </w:rPr>
        <w:t xml:space="preserve">. </w:t>
      </w:r>
      <w:r w:rsidRPr="00454720">
        <w:rPr>
          <w:rFonts w:ascii="Times New Roman" w:eastAsiaTheme="minorEastAsia" w:hAnsi="Times New Roman" w:cs="Times New Roman"/>
          <w:b/>
          <w:sz w:val="24"/>
          <w:szCs w:val="24"/>
        </w:rPr>
        <w:t>Two-step approach for Resilience Capacity Index (RCI)</w:t>
      </w:r>
    </w:p>
    <w:p w14:paraId="7F448011" w14:textId="77777777" w:rsidR="00AF3D26" w:rsidRPr="00454720" w:rsidRDefault="00AF3D26" w:rsidP="005503B3">
      <w:pPr>
        <w:spacing w:line="360" w:lineRule="auto"/>
        <w:jc w:val="both"/>
        <w:rPr>
          <w:rFonts w:ascii="Times New Roman" w:hAnsi="Times New Roman" w:cs="Times New Roman"/>
          <w:b/>
          <w:sz w:val="24"/>
          <w:szCs w:val="24"/>
        </w:rPr>
      </w:pPr>
      <w:r w:rsidRPr="00454720">
        <w:rPr>
          <w:rFonts w:ascii="Times New Roman" w:hAnsi="Times New Roman" w:cs="Times New Roman"/>
          <w:b/>
          <w:sz w:val="24"/>
          <w:szCs w:val="24"/>
        </w:rPr>
        <w:t xml:space="preserve">Appendix C. Latent Coping Strategy </w:t>
      </w:r>
    </w:p>
    <w:p w14:paraId="01F2130D" w14:textId="77777777" w:rsidR="00AF3D26" w:rsidRPr="00454720" w:rsidRDefault="00AF3D26" w:rsidP="005503B3">
      <w:pPr>
        <w:pStyle w:val="a8"/>
        <w:keepNext/>
        <w:spacing w:line="360" w:lineRule="auto"/>
        <w:rPr>
          <w:rFonts w:ascii="Times New Roman" w:hAnsi="Times New Roman" w:cs="Times New Roman"/>
          <w:b/>
          <w:i w:val="0"/>
          <w:color w:val="auto"/>
          <w:sz w:val="24"/>
          <w:szCs w:val="24"/>
        </w:rPr>
      </w:pPr>
      <w:r w:rsidRPr="00454720">
        <w:rPr>
          <w:rFonts w:ascii="Times New Roman" w:hAnsi="Times New Roman" w:cs="Times New Roman"/>
          <w:b/>
          <w:i w:val="0"/>
          <w:color w:val="auto"/>
          <w:sz w:val="24"/>
          <w:szCs w:val="24"/>
        </w:rPr>
        <w:t>Table A3. Descriptive statistics of subjective coping strategies</w:t>
      </w:r>
    </w:p>
    <w:p w14:paraId="3ED18B67" w14:textId="6CB7784F" w:rsidR="00AF3D26" w:rsidRDefault="00AF3D26" w:rsidP="005503B3">
      <w:pPr>
        <w:keepNext/>
        <w:spacing w:after="200" w:line="360" w:lineRule="auto"/>
        <w:rPr>
          <w:rFonts w:ascii="Times New Roman" w:hAnsi="Times New Roman" w:cs="Times New Roman"/>
          <w:b/>
          <w:iCs/>
          <w:sz w:val="24"/>
          <w:szCs w:val="24"/>
        </w:rPr>
      </w:pPr>
      <w:r w:rsidRPr="00454720">
        <w:rPr>
          <w:rFonts w:ascii="Times New Roman" w:hAnsi="Times New Roman" w:cs="Times New Roman"/>
          <w:b/>
          <w:iCs/>
          <w:sz w:val="24"/>
          <w:szCs w:val="24"/>
        </w:rPr>
        <w:t xml:space="preserve">Table A4. Model Fit </w:t>
      </w:r>
    </w:p>
    <w:p w14:paraId="1D65525F" w14:textId="77777777" w:rsidR="00616510" w:rsidRPr="008350B4" w:rsidRDefault="00616510" w:rsidP="000922E1">
      <w:pPr>
        <w:pStyle w:val="a8"/>
        <w:spacing w:line="360" w:lineRule="auto"/>
        <w:rPr>
          <w:rFonts w:ascii="Times New Roman" w:hAnsi="Times New Roman" w:cs="Times New Roman"/>
          <w:b/>
          <w:i w:val="0"/>
          <w:color w:val="auto"/>
          <w:sz w:val="24"/>
          <w:szCs w:val="24"/>
        </w:rPr>
      </w:pPr>
      <w:r w:rsidRPr="0096272C">
        <w:rPr>
          <w:rFonts w:ascii="Times New Roman" w:hAnsi="Times New Roman" w:cs="Times New Roman"/>
          <w:b/>
          <w:i w:val="0"/>
          <w:color w:val="auto"/>
          <w:sz w:val="24"/>
          <w:szCs w:val="24"/>
        </w:rPr>
        <w:t>Figure A3</w:t>
      </w:r>
      <w:r w:rsidRPr="00EE71F5">
        <w:rPr>
          <w:rFonts w:ascii="Times New Roman" w:hAnsi="Times New Roman" w:cs="Times New Roman"/>
          <w:b/>
          <w:i w:val="0"/>
          <w:color w:val="auto"/>
          <w:sz w:val="24"/>
          <w:szCs w:val="24"/>
        </w:rPr>
        <w:t>. Identified Classes and Predicted Scales</w:t>
      </w:r>
    </w:p>
    <w:p w14:paraId="07DDB24F" w14:textId="77777777" w:rsidR="00AF3D26" w:rsidRPr="00454720" w:rsidRDefault="00AF3D26" w:rsidP="000922E1">
      <w:pPr>
        <w:keepNext/>
        <w:spacing w:after="200" w:line="360" w:lineRule="auto"/>
        <w:rPr>
          <w:rFonts w:ascii="Times New Roman" w:hAnsi="Times New Roman" w:cs="Times New Roman"/>
          <w:b/>
          <w:sz w:val="24"/>
          <w:szCs w:val="24"/>
        </w:rPr>
      </w:pPr>
      <w:r w:rsidRPr="00454720">
        <w:rPr>
          <w:rFonts w:ascii="Times New Roman" w:hAnsi="Times New Roman" w:cs="Times New Roman"/>
          <w:b/>
          <w:iCs/>
          <w:sz w:val="24"/>
          <w:szCs w:val="24"/>
        </w:rPr>
        <w:t xml:space="preserve">Table A5. Descriptive Statistics of Controlling and Dependent Variables </w:t>
      </w:r>
    </w:p>
    <w:p w14:paraId="5F0E3A8B" w14:textId="77777777" w:rsidR="00AF3D26" w:rsidRPr="00454720" w:rsidRDefault="00AF3D26" w:rsidP="000922E1">
      <w:pPr>
        <w:spacing w:line="360" w:lineRule="auto"/>
        <w:rPr>
          <w:rFonts w:ascii="Times New Roman" w:hAnsi="Times New Roman" w:cs="Times New Roman"/>
          <w:b/>
          <w:sz w:val="24"/>
          <w:szCs w:val="24"/>
        </w:rPr>
      </w:pPr>
      <w:r w:rsidRPr="00454720">
        <w:rPr>
          <w:rFonts w:ascii="Times New Roman" w:hAnsi="Times New Roman" w:cs="Times New Roman"/>
          <w:b/>
          <w:sz w:val="24"/>
          <w:szCs w:val="24"/>
        </w:rPr>
        <w:t>Appendix D. Validation of Instrumental Variable Approach</w:t>
      </w:r>
    </w:p>
    <w:p w14:paraId="3FE8C907" w14:textId="77777777" w:rsidR="00AF3D26" w:rsidRPr="00457373" w:rsidRDefault="00AF3D26" w:rsidP="000922E1">
      <w:pPr>
        <w:spacing w:line="360" w:lineRule="auto"/>
        <w:rPr>
          <w:rFonts w:ascii="Times New Roman" w:hAnsi="Times New Roman" w:cs="Times New Roman"/>
          <w:b/>
          <w:sz w:val="24"/>
          <w:szCs w:val="24"/>
        </w:rPr>
      </w:pPr>
      <w:r w:rsidRPr="00454720">
        <w:rPr>
          <w:rFonts w:ascii="Times New Roman" w:hAnsi="Times New Roman" w:cs="Times New Roman"/>
          <w:b/>
          <w:sz w:val="24"/>
          <w:szCs w:val="24"/>
        </w:rPr>
        <w:t xml:space="preserve">Table A6. </w:t>
      </w:r>
      <w:r w:rsidRPr="00457373">
        <w:rPr>
          <w:rFonts w:ascii="Times New Roman" w:hAnsi="Times New Roman" w:cs="Times New Roman"/>
          <w:b/>
          <w:sz w:val="24"/>
          <w:szCs w:val="24"/>
        </w:rPr>
        <w:t>Instrumenting regression results for RCI and RCI*Shock</w:t>
      </w:r>
      <w:r>
        <w:rPr>
          <w:rFonts w:ascii="Times New Roman" w:hAnsi="Times New Roman" w:cs="Times New Roman"/>
          <w:b/>
          <w:sz w:val="24"/>
          <w:szCs w:val="24"/>
        </w:rPr>
        <w:t xml:space="preserve"> (First stage)</w:t>
      </w:r>
    </w:p>
    <w:p w14:paraId="6074E5E9" w14:textId="77777777" w:rsidR="00AF3D26" w:rsidRPr="00454720" w:rsidRDefault="00AF3D26" w:rsidP="000922E1">
      <w:pPr>
        <w:spacing w:line="360" w:lineRule="auto"/>
        <w:rPr>
          <w:rFonts w:ascii="Times New Roman" w:hAnsi="Times New Roman" w:cs="Times New Roman"/>
          <w:b/>
          <w:sz w:val="24"/>
          <w:szCs w:val="24"/>
        </w:rPr>
      </w:pPr>
      <w:r w:rsidRPr="00454720">
        <w:rPr>
          <w:rFonts w:ascii="Times New Roman" w:hAnsi="Times New Roman" w:cs="Times New Roman"/>
          <w:b/>
          <w:sz w:val="24"/>
          <w:szCs w:val="24"/>
        </w:rPr>
        <w:t xml:space="preserve">Appendix E. MIMIC Outcomes </w:t>
      </w:r>
    </w:p>
    <w:p w14:paraId="531FBBAE" w14:textId="77777777" w:rsidR="00D23723" w:rsidRPr="00D23723" w:rsidRDefault="00D23723" w:rsidP="000922E1">
      <w:pPr>
        <w:spacing w:line="360" w:lineRule="auto"/>
        <w:rPr>
          <w:rFonts w:ascii="Times New Roman" w:hAnsi="Times New Roman" w:cs="Times New Roman"/>
          <w:b/>
          <w:sz w:val="24"/>
          <w:szCs w:val="24"/>
        </w:rPr>
      </w:pPr>
      <w:r w:rsidRPr="00D23723">
        <w:rPr>
          <w:rFonts w:ascii="Times New Roman" w:hAnsi="Times New Roman" w:cs="Times New Roman"/>
          <w:b/>
          <w:sz w:val="24"/>
          <w:szCs w:val="24"/>
        </w:rPr>
        <w:t xml:space="preserve">Figure A4. Factor components and loadings of ABS </w:t>
      </w:r>
    </w:p>
    <w:p w14:paraId="623F4A40" w14:textId="77777777" w:rsidR="00D23723" w:rsidRPr="00D23723" w:rsidRDefault="00D23723" w:rsidP="000922E1">
      <w:pPr>
        <w:spacing w:line="360" w:lineRule="auto"/>
        <w:rPr>
          <w:rFonts w:ascii="Times New Roman" w:hAnsi="Times New Roman" w:cs="Times New Roman"/>
          <w:b/>
          <w:sz w:val="24"/>
          <w:szCs w:val="24"/>
        </w:rPr>
      </w:pPr>
      <w:r w:rsidRPr="00D23723">
        <w:rPr>
          <w:rFonts w:ascii="Times New Roman" w:hAnsi="Times New Roman" w:cs="Times New Roman"/>
          <w:b/>
          <w:sz w:val="24"/>
          <w:szCs w:val="24"/>
        </w:rPr>
        <w:t>Figure A</w:t>
      </w:r>
      <w:r w:rsidRPr="00D23723">
        <w:rPr>
          <w:rFonts w:ascii="Times New Roman" w:hAnsi="Times New Roman" w:cs="Times New Roman"/>
          <w:b/>
          <w:sz w:val="24"/>
          <w:szCs w:val="24"/>
        </w:rPr>
        <w:t>5</w:t>
      </w:r>
      <w:r w:rsidRPr="00D23723">
        <w:rPr>
          <w:rFonts w:ascii="Times New Roman" w:hAnsi="Times New Roman" w:cs="Times New Roman"/>
          <w:b/>
          <w:sz w:val="24"/>
          <w:szCs w:val="24"/>
        </w:rPr>
        <w:t>. Factor components and loadings of AST</w:t>
      </w:r>
    </w:p>
    <w:p w14:paraId="6165BA60" w14:textId="77777777" w:rsidR="00D23723" w:rsidRPr="00D23723" w:rsidRDefault="00D23723" w:rsidP="000922E1">
      <w:pPr>
        <w:spacing w:line="360" w:lineRule="auto"/>
        <w:rPr>
          <w:rFonts w:ascii="Times New Roman" w:hAnsi="Times New Roman" w:cs="Times New Roman"/>
          <w:b/>
          <w:sz w:val="24"/>
          <w:szCs w:val="24"/>
        </w:rPr>
      </w:pPr>
      <w:r w:rsidRPr="00D23723">
        <w:rPr>
          <w:rFonts w:ascii="Times New Roman" w:hAnsi="Times New Roman" w:cs="Times New Roman"/>
          <w:b/>
          <w:sz w:val="24"/>
          <w:szCs w:val="24"/>
        </w:rPr>
        <w:t>Figure A</w:t>
      </w:r>
      <w:r w:rsidRPr="00D23723">
        <w:rPr>
          <w:rFonts w:ascii="Times New Roman" w:hAnsi="Times New Roman" w:cs="Times New Roman"/>
          <w:b/>
          <w:sz w:val="24"/>
          <w:szCs w:val="24"/>
        </w:rPr>
        <w:t>6</w:t>
      </w:r>
      <w:r w:rsidRPr="00D23723">
        <w:rPr>
          <w:rFonts w:ascii="Times New Roman" w:hAnsi="Times New Roman" w:cs="Times New Roman"/>
          <w:b/>
          <w:sz w:val="24"/>
          <w:szCs w:val="24"/>
        </w:rPr>
        <w:t>. Factor components and loadings of SSN</w:t>
      </w:r>
    </w:p>
    <w:p w14:paraId="382D544E" w14:textId="77777777" w:rsidR="00D23723" w:rsidRPr="00D23723" w:rsidRDefault="00D23723" w:rsidP="000922E1">
      <w:pPr>
        <w:spacing w:line="360" w:lineRule="auto"/>
        <w:rPr>
          <w:rFonts w:ascii="Times New Roman" w:hAnsi="Times New Roman" w:cs="Times New Roman"/>
          <w:b/>
          <w:sz w:val="24"/>
          <w:szCs w:val="24"/>
        </w:rPr>
      </w:pPr>
      <w:r w:rsidRPr="00D23723">
        <w:rPr>
          <w:rFonts w:ascii="Times New Roman" w:hAnsi="Times New Roman" w:cs="Times New Roman"/>
          <w:b/>
          <w:sz w:val="24"/>
          <w:szCs w:val="24"/>
        </w:rPr>
        <w:t>Figure A7. Factor components and loadings of AC</w:t>
      </w:r>
    </w:p>
    <w:p w14:paraId="299A2E4D" w14:textId="77777777" w:rsidR="00D23723" w:rsidRPr="00D23723" w:rsidRDefault="00D23723" w:rsidP="000922E1">
      <w:pPr>
        <w:spacing w:line="360" w:lineRule="auto"/>
        <w:rPr>
          <w:rFonts w:ascii="Times New Roman" w:hAnsi="Times New Roman" w:cs="Times New Roman"/>
          <w:b/>
          <w:sz w:val="24"/>
          <w:szCs w:val="24"/>
        </w:rPr>
      </w:pPr>
      <w:r w:rsidRPr="00D23723">
        <w:rPr>
          <w:rFonts w:ascii="Times New Roman" w:hAnsi="Times New Roman" w:cs="Times New Roman"/>
          <w:b/>
          <w:sz w:val="24"/>
          <w:szCs w:val="24"/>
        </w:rPr>
        <w:lastRenderedPageBreak/>
        <w:t>Figure A8: Factor components and loadings of S</w:t>
      </w:r>
    </w:p>
    <w:p w14:paraId="4DC3436E" w14:textId="77777777" w:rsidR="00AF3D26" w:rsidRDefault="00AF3D26" w:rsidP="000922E1">
      <w:pPr>
        <w:spacing w:line="360" w:lineRule="auto"/>
        <w:rPr>
          <w:rFonts w:ascii="Times New Roman" w:hAnsi="Times New Roman" w:cs="Times New Roman"/>
          <w:b/>
          <w:sz w:val="24"/>
          <w:szCs w:val="24"/>
        </w:rPr>
      </w:pPr>
      <w:r w:rsidRPr="00454720">
        <w:rPr>
          <w:rFonts w:ascii="Times New Roman" w:hAnsi="Times New Roman" w:cs="Times New Roman"/>
          <w:b/>
          <w:sz w:val="24"/>
          <w:szCs w:val="24"/>
        </w:rPr>
        <w:t xml:space="preserve">Appendix F. Latent Class Comparing </w:t>
      </w:r>
    </w:p>
    <w:p w14:paraId="56FEBB43" w14:textId="77777777" w:rsidR="00AF3D26" w:rsidRDefault="00AF3D26" w:rsidP="000922E1">
      <w:pPr>
        <w:widowControl w:val="0"/>
        <w:autoSpaceDE w:val="0"/>
        <w:autoSpaceDN w:val="0"/>
        <w:adjustRightInd w:val="0"/>
        <w:spacing w:after="0" w:line="480" w:lineRule="auto"/>
        <w:jc w:val="both"/>
        <w:rPr>
          <w:rFonts w:ascii="Times New Roman" w:hAnsi="Times New Roman" w:cs="Times New Roman"/>
          <w:b/>
          <w:sz w:val="24"/>
          <w:szCs w:val="24"/>
        </w:rPr>
      </w:pPr>
      <w:r w:rsidRPr="002A4577">
        <w:rPr>
          <w:rFonts w:ascii="Times New Roman" w:hAnsi="Times New Roman" w:cs="Times New Roman"/>
          <w:b/>
          <w:sz w:val="24"/>
          <w:szCs w:val="24"/>
        </w:rPr>
        <w:t xml:space="preserve">Table A7. Class Comparison </w:t>
      </w:r>
    </w:p>
    <w:p w14:paraId="0562CD30" w14:textId="77777777" w:rsidR="00AF3D26" w:rsidRDefault="00AF3D26" w:rsidP="000922E1">
      <w:pPr>
        <w:widowControl w:val="0"/>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Table A8. </w:t>
      </w:r>
      <w:r w:rsidRPr="008350B4">
        <w:rPr>
          <w:rFonts w:ascii="Times New Roman" w:hAnsi="Times New Roman" w:cs="Times New Roman"/>
          <w:b/>
          <w:sz w:val="24"/>
          <w:szCs w:val="24"/>
        </w:rPr>
        <w:t xml:space="preserve">Resilience and Food Security Outcomes  </w:t>
      </w:r>
    </w:p>
    <w:p w14:paraId="3A6667BB" w14:textId="77777777" w:rsidR="00AF3D26" w:rsidRDefault="00AF3D26" w:rsidP="000922E1">
      <w:pPr>
        <w:widowControl w:val="0"/>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Table A9. </w:t>
      </w:r>
      <w:r w:rsidRPr="008350B4">
        <w:rPr>
          <w:rFonts w:ascii="Times New Roman" w:hAnsi="Times New Roman" w:cs="Times New Roman"/>
          <w:b/>
          <w:sz w:val="24"/>
          <w:szCs w:val="24"/>
        </w:rPr>
        <w:t xml:space="preserve">Resilience and Food Security </w:t>
      </w:r>
      <w:r>
        <w:rPr>
          <w:rFonts w:ascii="Times New Roman" w:hAnsi="Times New Roman" w:cs="Times New Roman"/>
          <w:b/>
          <w:sz w:val="24"/>
          <w:szCs w:val="24"/>
        </w:rPr>
        <w:t>Loss</w:t>
      </w:r>
      <w:r w:rsidRPr="008350B4">
        <w:rPr>
          <w:rFonts w:ascii="Times New Roman" w:hAnsi="Times New Roman" w:cs="Times New Roman"/>
          <w:b/>
          <w:sz w:val="24"/>
          <w:szCs w:val="24"/>
        </w:rPr>
        <w:t xml:space="preserve">  </w:t>
      </w:r>
    </w:p>
    <w:p w14:paraId="05A63ABE" w14:textId="77777777" w:rsidR="00AF3D26" w:rsidRDefault="00AF3D26" w:rsidP="000922E1">
      <w:pPr>
        <w:spacing w:line="360" w:lineRule="auto"/>
      </w:pPr>
    </w:p>
    <w:p w14:paraId="2CFF2D97" w14:textId="77777777" w:rsidR="007118C0" w:rsidRDefault="007118C0" w:rsidP="00D36BEA">
      <w:pPr>
        <w:widowControl w:val="0"/>
        <w:autoSpaceDE w:val="0"/>
        <w:autoSpaceDN w:val="0"/>
        <w:adjustRightInd w:val="0"/>
        <w:spacing w:after="0" w:line="360" w:lineRule="auto"/>
        <w:jc w:val="both"/>
        <w:rPr>
          <w:rFonts w:ascii="Times New Roman" w:hAnsi="Times New Roman" w:cs="Times New Roman"/>
          <w:b/>
          <w:sz w:val="24"/>
          <w:szCs w:val="24"/>
        </w:rPr>
      </w:pPr>
    </w:p>
    <w:p w14:paraId="107F3D87" w14:textId="77777777" w:rsidR="007118C0" w:rsidRDefault="007118C0" w:rsidP="00D36BEA">
      <w:pPr>
        <w:widowControl w:val="0"/>
        <w:autoSpaceDE w:val="0"/>
        <w:autoSpaceDN w:val="0"/>
        <w:adjustRightInd w:val="0"/>
        <w:spacing w:after="0" w:line="360" w:lineRule="auto"/>
        <w:jc w:val="both"/>
        <w:rPr>
          <w:rFonts w:ascii="Times New Roman" w:hAnsi="Times New Roman" w:cs="Times New Roman"/>
          <w:b/>
          <w:sz w:val="24"/>
          <w:szCs w:val="24"/>
        </w:rPr>
      </w:pPr>
    </w:p>
    <w:p w14:paraId="764F0445" w14:textId="77777777" w:rsidR="007118C0" w:rsidRDefault="007118C0" w:rsidP="00D36BEA">
      <w:pPr>
        <w:widowControl w:val="0"/>
        <w:autoSpaceDE w:val="0"/>
        <w:autoSpaceDN w:val="0"/>
        <w:adjustRightInd w:val="0"/>
        <w:spacing w:after="0" w:line="360" w:lineRule="auto"/>
        <w:jc w:val="both"/>
        <w:rPr>
          <w:rFonts w:ascii="Times New Roman" w:hAnsi="Times New Roman" w:cs="Times New Roman"/>
          <w:b/>
          <w:sz w:val="24"/>
          <w:szCs w:val="24"/>
        </w:rPr>
      </w:pPr>
    </w:p>
    <w:p w14:paraId="3AE0BFE3" w14:textId="77777777" w:rsidR="007118C0" w:rsidRDefault="007118C0" w:rsidP="00D36BEA">
      <w:pPr>
        <w:widowControl w:val="0"/>
        <w:autoSpaceDE w:val="0"/>
        <w:autoSpaceDN w:val="0"/>
        <w:adjustRightInd w:val="0"/>
        <w:spacing w:after="0" w:line="360" w:lineRule="auto"/>
        <w:jc w:val="both"/>
        <w:rPr>
          <w:rFonts w:ascii="Times New Roman" w:hAnsi="Times New Roman" w:cs="Times New Roman"/>
          <w:b/>
          <w:sz w:val="24"/>
          <w:szCs w:val="24"/>
        </w:rPr>
      </w:pPr>
    </w:p>
    <w:p w14:paraId="6F131CD8" w14:textId="77777777" w:rsidR="007118C0" w:rsidRDefault="007118C0" w:rsidP="00D36BEA">
      <w:pPr>
        <w:widowControl w:val="0"/>
        <w:autoSpaceDE w:val="0"/>
        <w:autoSpaceDN w:val="0"/>
        <w:adjustRightInd w:val="0"/>
        <w:spacing w:after="0" w:line="360" w:lineRule="auto"/>
        <w:jc w:val="both"/>
        <w:rPr>
          <w:rFonts w:ascii="Times New Roman" w:hAnsi="Times New Roman" w:cs="Times New Roman"/>
          <w:b/>
          <w:sz w:val="24"/>
          <w:szCs w:val="24"/>
        </w:rPr>
      </w:pPr>
    </w:p>
    <w:p w14:paraId="4FE09A42" w14:textId="77777777" w:rsidR="007118C0" w:rsidRDefault="007118C0" w:rsidP="00D36BEA">
      <w:pPr>
        <w:widowControl w:val="0"/>
        <w:autoSpaceDE w:val="0"/>
        <w:autoSpaceDN w:val="0"/>
        <w:adjustRightInd w:val="0"/>
        <w:spacing w:after="0" w:line="360" w:lineRule="auto"/>
        <w:jc w:val="both"/>
        <w:rPr>
          <w:rFonts w:ascii="Times New Roman" w:hAnsi="Times New Roman" w:cs="Times New Roman"/>
          <w:b/>
          <w:sz w:val="24"/>
          <w:szCs w:val="24"/>
        </w:rPr>
      </w:pPr>
    </w:p>
    <w:p w14:paraId="00E84A6E" w14:textId="77777777" w:rsidR="007118C0" w:rsidRDefault="007118C0" w:rsidP="00D36BEA">
      <w:pPr>
        <w:widowControl w:val="0"/>
        <w:autoSpaceDE w:val="0"/>
        <w:autoSpaceDN w:val="0"/>
        <w:adjustRightInd w:val="0"/>
        <w:spacing w:after="0" w:line="360" w:lineRule="auto"/>
        <w:jc w:val="both"/>
        <w:rPr>
          <w:rFonts w:ascii="Times New Roman" w:hAnsi="Times New Roman" w:cs="Times New Roman"/>
          <w:b/>
          <w:sz w:val="24"/>
          <w:szCs w:val="24"/>
        </w:rPr>
      </w:pPr>
    </w:p>
    <w:p w14:paraId="53EAD0A0" w14:textId="77777777" w:rsidR="007118C0" w:rsidRDefault="007118C0" w:rsidP="00D36BEA">
      <w:pPr>
        <w:widowControl w:val="0"/>
        <w:autoSpaceDE w:val="0"/>
        <w:autoSpaceDN w:val="0"/>
        <w:adjustRightInd w:val="0"/>
        <w:spacing w:after="0" w:line="360" w:lineRule="auto"/>
        <w:jc w:val="both"/>
        <w:rPr>
          <w:rFonts w:ascii="Times New Roman" w:hAnsi="Times New Roman" w:cs="Times New Roman"/>
          <w:b/>
          <w:sz w:val="24"/>
          <w:szCs w:val="24"/>
        </w:rPr>
      </w:pPr>
    </w:p>
    <w:p w14:paraId="71EB0978" w14:textId="77777777" w:rsidR="007118C0" w:rsidRDefault="007118C0" w:rsidP="00D36BEA">
      <w:pPr>
        <w:widowControl w:val="0"/>
        <w:autoSpaceDE w:val="0"/>
        <w:autoSpaceDN w:val="0"/>
        <w:adjustRightInd w:val="0"/>
        <w:spacing w:after="0" w:line="360" w:lineRule="auto"/>
        <w:jc w:val="both"/>
        <w:rPr>
          <w:rFonts w:ascii="Times New Roman" w:hAnsi="Times New Roman" w:cs="Times New Roman"/>
          <w:b/>
          <w:sz w:val="24"/>
          <w:szCs w:val="24"/>
        </w:rPr>
      </w:pPr>
    </w:p>
    <w:p w14:paraId="20E2908C" w14:textId="77777777" w:rsidR="007118C0" w:rsidRDefault="007118C0" w:rsidP="00D36BEA">
      <w:pPr>
        <w:widowControl w:val="0"/>
        <w:autoSpaceDE w:val="0"/>
        <w:autoSpaceDN w:val="0"/>
        <w:adjustRightInd w:val="0"/>
        <w:spacing w:after="0" w:line="360" w:lineRule="auto"/>
        <w:jc w:val="both"/>
        <w:rPr>
          <w:rFonts w:ascii="Times New Roman" w:hAnsi="Times New Roman" w:cs="Times New Roman"/>
          <w:b/>
          <w:sz w:val="24"/>
          <w:szCs w:val="24"/>
        </w:rPr>
      </w:pPr>
    </w:p>
    <w:p w14:paraId="02EEECAA" w14:textId="77777777" w:rsidR="007118C0" w:rsidRDefault="007118C0" w:rsidP="00D36BEA">
      <w:pPr>
        <w:widowControl w:val="0"/>
        <w:autoSpaceDE w:val="0"/>
        <w:autoSpaceDN w:val="0"/>
        <w:adjustRightInd w:val="0"/>
        <w:spacing w:after="0" w:line="360" w:lineRule="auto"/>
        <w:jc w:val="both"/>
        <w:rPr>
          <w:rFonts w:ascii="Times New Roman" w:hAnsi="Times New Roman" w:cs="Times New Roman"/>
          <w:b/>
          <w:sz w:val="24"/>
          <w:szCs w:val="24"/>
        </w:rPr>
      </w:pPr>
    </w:p>
    <w:p w14:paraId="351DD1D5" w14:textId="77777777" w:rsidR="007118C0" w:rsidRDefault="007118C0" w:rsidP="00D36BEA">
      <w:pPr>
        <w:widowControl w:val="0"/>
        <w:autoSpaceDE w:val="0"/>
        <w:autoSpaceDN w:val="0"/>
        <w:adjustRightInd w:val="0"/>
        <w:spacing w:after="0" w:line="360" w:lineRule="auto"/>
        <w:jc w:val="both"/>
        <w:rPr>
          <w:rFonts w:ascii="Times New Roman" w:hAnsi="Times New Roman" w:cs="Times New Roman"/>
          <w:b/>
          <w:sz w:val="24"/>
          <w:szCs w:val="24"/>
        </w:rPr>
      </w:pPr>
    </w:p>
    <w:p w14:paraId="65A436F3" w14:textId="77777777" w:rsidR="007118C0" w:rsidRDefault="007118C0" w:rsidP="00D36BEA">
      <w:pPr>
        <w:widowControl w:val="0"/>
        <w:autoSpaceDE w:val="0"/>
        <w:autoSpaceDN w:val="0"/>
        <w:adjustRightInd w:val="0"/>
        <w:spacing w:after="0" w:line="360" w:lineRule="auto"/>
        <w:jc w:val="both"/>
        <w:rPr>
          <w:rFonts w:ascii="Times New Roman" w:hAnsi="Times New Roman" w:cs="Times New Roman"/>
          <w:b/>
          <w:sz w:val="24"/>
          <w:szCs w:val="24"/>
        </w:rPr>
      </w:pPr>
    </w:p>
    <w:p w14:paraId="0C4252E8" w14:textId="77777777" w:rsidR="007118C0" w:rsidRDefault="007118C0" w:rsidP="00D36BEA">
      <w:pPr>
        <w:widowControl w:val="0"/>
        <w:autoSpaceDE w:val="0"/>
        <w:autoSpaceDN w:val="0"/>
        <w:adjustRightInd w:val="0"/>
        <w:spacing w:after="0" w:line="360" w:lineRule="auto"/>
        <w:jc w:val="both"/>
        <w:rPr>
          <w:rFonts w:ascii="Times New Roman" w:hAnsi="Times New Roman" w:cs="Times New Roman"/>
          <w:b/>
          <w:sz w:val="24"/>
          <w:szCs w:val="24"/>
        </w:rPr>
      </w:pPr>
    </w:p>
    <w:p w14:paraId="52B249DD" w14:textId="77777777" w:rsidR="007118C0" w:rsidRDefault="007118C0" w:rsidP="00D36BEA">
      <w:pPr>
        <w:widowControl w:val="0"/>
        <w:autoSpaceDE w:val="0"/>
        <w:autoSpaceDN w:val="0"/>
        <w:adjustRightInd w:val="0"/>
        <w:spacing w:after="0" w:line="360" w:lineRule="auto"/>
        <w:jc w:val="both"/>
        <w:rPr>
          <w:rFonts w:ascii="Times New Roman" w:hAnsi="Times New Roman" w:cs="Times New Roman"/>
          <w:b/>
          <w:sz w:val="24"/>
          <w:szCs w:val="24"/>
        </w:rPr>
      </w:pPr>
    </w:p>
    <w:p w14:paraId="50B60D19" w14:textId="77777777" w:rsidR="007118C0" w:rsidRDefault="007118C0" w:rsidP="00D36BEA">
      <w:pPr>
        <w:widowControl w:val="0"/>
        <w:autoSpaceDE w:val="0"/>
        <w:autoSpaceDN w:val="0"/>
        <w:adjustRightInd w:val="0"/>
        <w:spacing w:after="0" w:line="360" w:lineRule="auto"/>
        <w:jc w:val="both"/>
        <w:rPr>
          <w:rFonts w:ascii="Times New Roman" w:hAnsi="Times New Roman" w:cs="Times New Roman"/>
          <w:b/>
          <w:sz w:val="24"/>
          <w:szCs w:val="24"/>
        </w:rPr>
      </w:pPr>
    </w:p>
    <w:p w14:paraId="6E95A43B" w14:textId="77777777" w:rsidR="007118C0" w:rsidRDefault="007118C0" w:rsidP="00D36BEA">
      <w:pPr>
        <w:widowControl w:val="0"/>
        <w:autoSpaceDE w:val="0"/>
        <w:autoSpaceDN w:val="0"/>
        <w:adjustRightInd w:val="0"/>
        <w:spacing w:after="0" w:line="360" w:lineRule="auto"/>
        <w:jc w:val="both"/>
        <w:rPr>
          <w:rFonts w:ascii="Times New Roman" w:hAnsi="Times New Roman" w:cs="Times New Roman"/>
          <w:b/>
          <w:sz w:val="24"/>
          <w:szCs w:val="24"/>
        </w:rPr>
      </w:pPr>
    </w:p>
    <w:p w14:paraId="180B8492" w14:textId="77777777" w:rsidR="007118C0" w:rsidRDefault="007118C0" w:rsidP="00D36BEA">
      <w:pPr>
        <w:widowControl w:val="0"/>
        <w:autoSpaceDE w:val="0"/>
        <w:autoSpaceDN w:val="0"/>
        <w:adjustRightInd w:val="0"/>
        <w:spacing w:after="0" w:line="360" w:lineRule="auto"/>
        <w:jc w:val="both"/>
        <w:rPr>
          <w:rFonts w:ascii="Times New Roman" w:hAnsi="Times New Roman" w:cs="Times New Roman"/>
          <w:b/>
          <w:sz w:val="24"/>
          <w:szCs w:val="24"/>
        </w:rPr>
      </w:pPr>
    </w:p>
    <w:p w14:paraId="386B33ED" w14:textId="77777777" w:rsidR="007118C0" w:rsidRDefault="007118C0" w:rsidP="00D36BEA">
      <w:pPr>
        <w:widowControl w:val="0"/>
        <w:autoSpaceDE w:val="0"/>
        <w:autoSpaceDN w:val="0"/>
        <w:adjustRightInd w:val="0"/>
        <w:spacing w:after="0" w:line="360" w:lineRule="auto"/>
        <w:jc w:val="both"/>
        <w:rPr>
          <w:rFonts w:ascii="Times New Roman" w:hAnsi="Times New Roman" w:cs="Times New Roman"/>
          <w:b/>
          <w:sz w:val="24"/>
          <w:szCs w:val="24"/>
        </w:rPr>
      </w:pPr>
    </w:p>
    <w:p w14:paraId="72802DDA" w14:textId="77777777" w:rsidR="007118C0" w:rsidRDefault="007118C0" w:rsidP="00D36BEA">
      <w:pPr>
        <w:widowControl w:val="0"/>
        <w:autoSpaceDE w:val="0"/>
        <w:autoSpaceDN w:val="0"/>
        <w:adjustRightInd w:val="0"/>
        <w:spacing w:after="0" w:line="360" w:lineRule="auto"/>
        <w:jc w:val="both"/>
        <w:rPr>
          <w:rFonts w:ascii="Times New Roman" w:hAnsi="Times New Roman" w:cs="Times New Roman"/>
          <w:b/>
          <w:sz w:val="24"/>
          <w:szCs w:val="24"/>
        </w:rPr>
      </w:pPr>
    </w:p>
    <w:p w14:paraId="6066ED73" w14:textId="77777777" w:rsidR="00AF6732" w:rsidRDefault="00AF6732" w:rsidP="00D36BEA">
      <w:pPr>
        <w:widowControl w:val="0"/>
        <w:autoSpaceDE w:val="0"/>
        <w:autoSpaceDN w:val="0"/>
        <w:adjustRightInd w:val="0"/>
        <w:spacing w:after="0" w:line="360" w:lineRule="auto"/>
        <w:jc w:val="both"/>
        <w:rPr>
          <w:rFonts w:ascii="Times New Roman" w:hAnsi="Times New Roman" w:cs="Times New Roman"/>
          <w:b/>
          <w:sz w:val="24"/>
          <w:szCs w:val="24"/>
        </w:rPr>
      </w:pPr>
    </w:p>
    <w:p w14:paraId="35562B5E" w14:textId="77777777" w:rsidR="007118C0" w:rsidRDefault="007118C0" w:rsidP="00D36BEA">
      <w:pPr>
        <w:widowControl w:val="0"/>
        <w:autoSpaceDE w:val="0"/>
        <w:autoSpaceDN w:val="0"/>
        <w:adjustRightInd w:val="0"/>
        <w:spacing w:after="0" w:line="360" w:lineRule="auto"/>
        <w:jc w:val="both"/>
        <w:rPr>
          <w:rFonts w:ascii="Times New Roman" w:hAnsi="Times New Roman" w:cs="Times New Roman"/>
          <w:b/>
          <w:sz w:val="24"/>
          <w:szCs w:val="24"/>
        </w:rPr>
      </w:pPr>
    </w:p>
    <w:p w14:paraId="72DD7002" w14:textId="2155901D" w:rsidR="007118C0" w:rsidRDefault="007118C0" w:rsidP="00D36BEA">
      <w:pPr>
        <w:widowControl w:val="0"/>
        <w:autoSpaceDE w:val="0"/>
        <w:autoSpaceDN w:val="0"/>
        <w:adjustRightInd w:val="0"/>
        <w:spacing w:after="0" w:line="360" w:lineRule="auto"/>
        <w:jc w:val="both"/>
        <w:rPr>
          <w:rFonts w:ascii="Times New Roman" w:hAnsi="Times New Roman" w:cs="Times New Roman"/>
          <w:b/>
          <w:sz w:val="24"/>
          <w:szCs w:val="24"/>
        </w:rPr>
      </w:pPr>
    </w:p>
    <w:p w14:paraId="2223C479" w14:textId="77777777" w:rsidR="00E82655" w:rsidRPr="00327DC2" w:rsidRDefault="0010186A" w:rsidP="00E82655">
      <w:pPr>
        <w:jc w:val="both"/>
        <w:rPr>
          <w:rFonts w:ascii="Times New Roman" w:hAnsi="Times New Roman" w:cs="Times New Roman"/>
          <w:b/>
          <w:sz w:val="24"/>
          <w:szCs w:val="24"/>
        </w:rPr>
      </w:pPr>
      <w:bookmarkStart w:id="0" w:name="_GoBack"/>
      <w:bookmarkEnd w:id="0"/>
      <w:r w:rsidRPr="00327DC2">
        <w:rPr>
          <w:rFonts w:ascii="Times New Roman" w:hAnsi="Times New Roman" w:cs="Times New Roman"/>
          <w:b/>
          <w:sz w:val="24"/>
          <w:szCs w:val="24"/>
        </w:rPr>
        <w:lastRenderedPageBreak/>
        <w:t>Table A1.</w:t>
      </w:r>
      <w:r w:rsidR="00E82655" w:rsidRPr="00327DC2">
        <w:rPr>
          <w:rFonts w:ascii="Times New Roman" w:hAnsi="Times New Roman" w:cs="Times New Roman"/>
          <w:b/>
          <w:sz w:val="24"/>
          <w:szCs w:val="24"/>
        </w:rPr>
        <w:t xml:space="preserve"> Descriptive Statistics of RCI Pillars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3119"/>
        <w:gridCol w:w="992"/>
        <w:gridCol w:w="1276"/>
        <w:gridCol w:w="708"/>
        <w:gridCol w:w="1466"/>
      </w:tblGrid>
      <w:tr w:rsidR="002C6B73" w:rsidRPr="00E82655" w14:paraId="1191BC94" w14:textId="77777777" w:rsidTr="00C563C5">
        <w:tc>
          <w:tcPr>
            <w:tcW w:w="1843" w:type="dxa"/>
            <w:tcBorders>
              <w:top w:val="single" w:sz="4" w:space="0" w:color="auto"/>
              <w:bottom w:val="single" w:sz="4" w:space="0" w:color="auto"/>
            </w:tcBorders>
          </w:tcPr>
          <w:p w14:paraId="51352C80" w14:textId="77777777" w:rsidR="00E82655" w:rsidRPr="00E82655" w:rsidRDefault="00E82655">
            <w:pPr>
              <w:spacing w:line="360" w:lineRule="auto"/>
              <w:rPr>
                <w:rFonts w:ascii="Times New Roman" w:hAnsi="Times New Roman" w:cs="Times New Roman"/>
                <w:b/>
                <w:sz w:val="24"/>
                <w:szCs w:val="24"/>
              </w:rPr>
            </w:pPr>
            <w:r w:rsidRPr="00E82655">
              <w:rPr>
                <w:rFonts w:ascii="Times New Roman" w:hAnsi="Times New Roman" w:cs="Times New Roman"/>
                <w:b/>
                <w:sz w:val="24"/>
                <w:szCs w:val="24"/>
              </w:rPr>
              <w:t>Pillar</w:t>
            </w:r>
          </w:p>
        </w:tc>
        <w:tc>
          <w:tcPr>
            <w:tcW w:w="3119" w:type="dxa"/>
            <w:tcBorders>
              <w:top w:val="single" w:sz="4" w:space="0" w:color="auto"/>
              <w:bottom w:val="single" w:sz="4" w:space="0" w:color="auto"/>
            </w:tcBorders>
          </w:tcPr>
          <w:p w14:paraId="7FF8FC78" w14:textId="77777777" w:rsidR="00E82655" w:rsidRPr="00E82655" w:rsidRDefault="00E82655">
            <w:pPr>
              <w:spacing w:line="360" w:lineRule="auto"/>
              <w:jc w:val="center"/>
              <w:rPr>
                <w:rFonts w:ascii="Times New Roman" w:hAnsi="Times New Roman" w:cs="Times New Roman"/>
                <w:b/>
                <w:sz w:val="24"/>
                <w:szCs w:val="24"/>
              </w:rPr>
            </w:pPr>
            <w:r w:rsidRPr="00E82655">
              <w:rPr>
                <w:rFonts w:ascii="Times New Roman" w:hAnsi="Times New Roman" w:cs="Times New Roman"/>
                <w:b/>
                <w:sz w:val="24"/>
                <w:szCs w:val="24"/>
              </w:rPr>
              <w:t>Variable</w:t>
            </w:r>
          </w:p>
        </w:tc>
        <w:tc>
          <w:tcPr>
            <w:tcW w:w="992" w:type="dxa"/>
            <w:tcBorders>
              <w:top w:val="single" w:sz="4" w:space="0" w:color="auto"/>
              <w:bottom w:val="single" w:sz="4" w:space="0" w:color="auto"/>
            </w:tcBorders>
          </w:tcPr>
          <w:p w14:paraId="0DFA7CDC" w14:textId="77777777" w:rsidR="00E82655" w:rsidRPr="00E82655" w:rsidRDefault="00E82655">
            <w:pPr>
              <w:spacing w:line="360" w:lineRule="auto"/>
              <w:jc w:val="center"/>
              <w:rPr>
                <w:rFonts w:ascii="Times New Roman" w:hAnsi="Times New Roman" w:cs="Times New Roman"/>
                <w:b/>
                <w:sz w:val="24"/>
                <w:szCs w:val="24"/>
              </w:rPr>
            </w:pPr>
            <w:r w:rsidRPr="00E82655">
              <w:rPr>
                <w:rFonts w:ascii="Times New Roman" w:hAnsi="Times New Roman" w:cs="Times New Roman"/>
                <w:b/>
                <w:sz w:val="24"/>
                <w:szCs w:val="24"/>
              </w:rPr>
              <w:t>Mean</w:t>
            </w:r>
          </w:p>
        </w:tc>
        <w:tc>
          <w:tcPr>
            <w:tcW w:w="1276" w:type="dxa"/>
            <w:tcBorders>
              <w:top w:val="single" w:sz="4" w:space="0" w:color="auto"/>
              <w:bottom w:val="single" w:sz="4" w:space="0" w:color="auto"/>
            </w:tcBorders>
          </w:tcPr>
          <w:p w14:paraId="5D94C1BC" w14:textId="77777777" w:rsidR="00E82655" w:rsidRPr="00E82655" w:rsidRDefault="00E82655">
            <w:pPr>
              <w:spacing w:line="360" w:lineRule="auto"/>
              <w:jc w:val="center"/>
              <w:rPr>
                <w:rFonts w:ascii="Times New Roman" w:hAnsi="Times New Roman" w:cs="Times New Roman"/>
                <w:b/>
                <w:sz w:val="24"/>
                <w:szCs w:val="24"/>
              </w:rPr>
            </w:pPr>
            <w:proofErr w:type="spellStart"/>
            <w:r w:rsidRPr="00E82655">
              <w:rPr>
                <w:rFonts w:ascii="Times New Roman" w:hAnsi="Times New Roman" w:cs="Times New Roman"/>
                <w:b/>
                <w:sz w:val="24"/>
                <w:szCs w:val="24"/>
              </w:rPr>
              <w:t>St.Dev</w:t>
            </w:r>
            <w:proofErr w:type="spellEnd"/>
          </w:p>
        </w:tc>
        <w:tc>
          <w:tcPr>
            <w:tcW w:w="708" w:type="dxa"/>
            <w:tcBorders>
              <w:top w:val="single" w:sz="4" w:space="0" w:color="auto"/>
              <w:bottom w:val="single" w:sz="4" w:space="0" w:color="auto"/>
            </w:tcBorders>
          </w:tcPr>
          <w:p w14:paraId="2ED943E2" w14:textId="77777777" w:rsidR="00E82655" w:rsidRPr="00E82655" w:rsidRDefault="00E82655">
            <w:pPr>
              <w:spacing w:line="360" w:lineRule="auto"/>
              <w:jc w:val="center"/>
              <w:rPr>
                <w:rFonts w:ascii="Times New Roman" w:hAnsi="Times New Roman" w:cs="Times New Roman"/>
                <w:b/>
                <w:sz w:val="24"/>
                <w:szCs w:val="24"/>
              </w:rPr>
            </w:pPr>
            <w:r w:rsidRPr="00E82655">
              <w:rPr>
                <w:rFonts w:ascii="Times New Roman" w:hAnsi="Times New Roman" w:cs="Times New Roman"/>
                <w:b/>
                <w:sz w:val="24"/>
                <w:szCs w:val="24"/>
              </w:rPr>
              <w:t>Min</w:t>
            </w:r>
          </w:p>
        </w:tc>
        <w:tc>
          <w:tcPr>
            <w:tcW w:w="1466" w:type="dxa"/>
            <w:tcBorders>
              <w:top w:val="single" w:sz="4" w:space="0" w:color="auto"/>
              <w:bottom w:val="single" w:sz="4" w:space="0" w:color="auto"/>
            </w:tcBorders>
          </w:tcPr>
          <w:p w14:paraId="600DEEDF" w14:textId="77777777" w:rsidR="00E82655" w:rsidRPr="00E82655" w:rsidRDefault="00E82655">
            <w:pPr>
              <w:spacing w:line="360" w:lineRule="auto"/>
              <w:jc w:val="center"/>
              <w:rPr>
                <w:rFonts w:ascii="Times New Roman" w:hAnsi="Times New Roman" w:cs="Times New Roman"/>
                <w:b/>
                <w:sz w:val="24"/>
                <w:szCs w:val="24"/>
              </w:rPr>
            </w:pPr>
            <w:r w:rsidRPr="00E82655">
              <w:rPr>
                <w:rFonts w:ascii="Times New Roman" w:hAnsi="Times New Roman" w:cs="Times New Roman"/>
                <w:b/>
                <w:sz w:val="24"/>
                <w:szCs w:val="24"/>
              </w:rPr>
              <w:t>Max</w:t>
            </w:r>
          </w:p>
        </w:tc>
      </w:tr>
      <w:tr w:rsidR="002C6B73" w:rsidRPr="00E82655" w14:paraId="58F93064" w14:textId="77777777" w:rsidTr="00C563C5">
        <w:tc>
          <w:tcPr>
            <w:tcW w:w="1843" w:type="dxa"/>
            <w:tcBorders>
              <w:top w:val="single" w:sz="4" w:space="0" w:color="auto"/>
            </w:tcBorders>
          </w:tcPr>
          <w:p w14:paraId="1EFC2BE5" w14:textId="2F2C7AF6" w:rsidR="00E82655" w:rsidRPr="00E82655" w:rsidRDefault="00AA6B85">
            <w:pPr>
              <w:spacing w:line="360" w:lineRule="auto"/>
              <w:rPr>
                <w:rFonts w:ascii="Times New Roman" w:hAnsi="Times New Roman" w:cs="Times New Roman"/>
                <w:b/>
                <w:sz w:val="24"/>
                <w:szCs w:val="24"/>
              </w:rPr>
            </w:pPr>
            <w:r>
              <w:rPr>
                <w:rFonts w:ascii="Times New Roman" w:hAnsi="Times New Roman" w:cs="Times New Roman"/>
                <w:b/>
                <w:sz w:val="24"/>
                <w:szCs w:val="24"/>
              </w:rPr>
              <w:t>Access to Basic Services</w:t>
            </w:r>
            <w:r w:rsidRPr="00E82655">
              <w:rPr>
                <w:rFonts w:ascii="Times New Roman" w:hAnsi="Times New Roman" w:cs="Times New Roman"/>
                <w:b/>
                <w:sz w:val="24"/>
                <w:szCs w:val="24"/>
              </w:rPr>
              <w:t xml:space="preserve"> (</w:t>
            </w:r>
            <w:r w:rsidR="00E82655" w:rsidRPr="00E82655">
              <w:rPr>
                <w:rFonts w:ascii="Times New Roman" w:hAnsi="Times New Roman" w:cs="Times New Roman"/>
                <w:b/>
                <w:sz w:val="24"/>
                <w:szCs w:val="24"/>
              </w:rPr>
              <w:t>ABS)</w:t>
            </w:r>
          </w:p>
        </w:tc>
        <w:tc>
          <w:tcPr>
            <w:tcW w:w="3119" w:type="dxa"/>
            <w:tcBorders>
              <w:top w:val="single" w:sz="4" w:space="0" w:color="auto"/>
            </w:tcBorders>
          </w:tcPr>
          <w:p w14:paraId="4B2CB786" w14:textId="77777777" w:rsidR="00E82655" w:rsidRPr="00E82655" w:rsidRDefault="00E82655">
            <w:pPr>
              <w:spacing w:line="360" w:lineRule="auto"/>
              <w:rPr>
                <w:rFonts w:ascii="Times New Roman" w:hAnsi="Times New Roman" w:cs="Times New Roman"/>
                <w:sz w:val="24"/>
                <w:szCs w:val="24"/>
              </w:rPr>
            </w:pPr>
          </w:p>
        </w:tc>
        <w:tc>
          <w:tcPr>
            <w:tcW w:w="992" w:type="dxa"/>
            <w:tcBorders>
              <w:top w:val="single" w:sz="4" w:space="0" w:color="auto"/>
            </w:tcBorders>
          </w:tcPr>
          <w:p w14:paraId="0D896686" w14:textId="77777777" w:rsidR="00E82655" w:rsidRPr="00E82655" w:rsidRDefault="00E82655">
            <w:pPr>
              <w:spacing w:line="360" w:lineRule="auto"/>
              <w:rPr>
                <w:rFonts w:ascii="Times New Roman" w:hAnsi="Times New Roman" w:cs="Times New Roman"/>
                <w:sz w:val="24"/>
                <w:szCs w:val="24"/>
              </w:rPr>
            </w:pPr>
          </w:p>
        </w:tc>
        <w:tc>
          <w:tcPr>
            <w:tcW w:w="1276" w:type="dxa"/>
            <w:tcBorders>
              <w:top w:val="single" w:sz="4" w:space="0" w:color="auto"/>
            </w:tcBorders>
          </w:tcPr>
          <w:p w14:paraId="6B2EEA29" w14:textId="77777777" w:rsidR="00E82655" w:rsidRPr="00E82655" w:rsidRDefault="00E82655">
            <w:pPr>
              <w:spacing w:line="360" w:lineRule="auto"/>
              <w:rPr>
                <w:rFonts w:ascii="Times New Roman" w:hAnsi="Times New Roman" w:cs="Times New Roman"/>
                <w:sz w:val="24"/>
                <w:szCs w:val="24"/>
              </w:rPr>
            </w:pPr>
          </w:p>
        </w:tc>
        <w:tc>
          <w:tcPr>
            <w:tcW w:w="708" w:type="dxa"/>
            <w:tcBorders>
              <w:top w:val="single" w:sz="4" w:space="0" w:color="auto"/>
            </w:tcBorders>
          </w:tcPr>
          <w:p w14:paraId="01DA0BAD" w14:textId="77777777" w:rsidR="00E82655" w:rsidRPr="00E82655" w:rsidRDefault="00E82655">
            <w:pPr>
              <w:spacing w:line="360" w:lineRule="auto"/>
              <w:rPr>
                <w:rFonts w:ascii="Times New Roman" w:hAnsi="Times New Roman" w:cs="Times New Roman"/>
                <w:sz w:val="24"/>
                <w:szCs w:val="24"/>
              </w:rPr>
            </w:pPr>
          </w:p>
        </w:tc>
        <w:tc>
          <w:tcPr>
            <w:tcW w:w="1466" w:type="dxa"/>
            <w:tcBorders>
              <w:top w:val="single" w:sz="4" w:space="0" w:color="auto"/>
            </w:tcBorders>
          </w:tcPr>
          <w:p w14:paraId="24FEAB2A" w14:textId="77777777" w:rsidR="00E82655" w:rsidRPr="00E82655" w:rsidRDefault="00E82655">
            <w:pPr>
              <w:spacing w:line="360" w:lineRule="auto"/>
              <w:rPr>
                <w:rFonts w:ascii="Times New Roman" w:hAnsi="Times New Roman" w:cs="Times New Roman"/>
                <w:sz w:val="24"/>
                <w:szCs w:val="24"/>
              </w:rPr>
            </w:pPr>
          </w:p>
        </w:tc>
      </w:tr>
      <w:tr w:rsidR="002C6B73" w:rsidRPr="00E82655" w14:paraId="0AF4AD25" w14:textId="77777777" w:rsidTr="00C563C5">
        <w:tc>
          <w:tcPr>
            <w:tcW w:w="1843" w:type="dxa"/>
          </w:tcPr>
          <w:p w14:paraId="6AC25DC4" w14:textId="77777777" w:rsidR="00E82655" w:rsidRPr="00E82655" w:rsidRDefault="00E82655">
            <w:pPr>
              <w:spacing w:line="360" w:lineRule="auto"/>
              <w:rPr>
                <w:rFonts w:ascii="Times New Roman" w:hAnsi="Times New Roman" w:cs="Times New Roman"/>
                <w:sz w:val="24"/>
                <w:szCs w:val="24"/>
              </w:rPr>
            </w:pPr>
          </w:p>
        </w:tc>
        <w:tc>
          <w:tcPr>
            <w:tcW w:w="3119" w:type="dxa"/>
          </w:tcPr>
          <w:p w14:paraId="3D94288E"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Central heating</w:t>
            </w:r>
          </w:p>
        </w:tc>
        <w:tc>
          <w:tcPr>
            <w:tcW w:w="992" w:type="dxa"/>
          </w:tcPr>
          <w:p w14:paraId="77E4AF31"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0.122</w:t>
            </w:r>
          </w:p>
        </w:tc>
        <w:tc>
          <w:tcPr>
            <w:tcW w:w="1276" w:type="dxa"/>
          </w:tcPr>
          <w:p w14:paraId="1B21E250"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0.327</w:t>
            </w:r>
          </w:p>
        </w:tc>
        <w:tc>
          <w:tcPr>
            <w:tcW w:w="708" w:type="dxa"/>
          </w:tcPr>
          <w:p w14:paraId="7DF3E61C"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w:t>
            </w:r>
          </w:p>
        </w:tc>
        <w:tc>
          <w:tcPr>
            <w:tcW w:w="1466" w:type="dxa"/>
          </w:tcPr>
          <w:p w14:paraId="10CFB237"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1</w:t>
            </w:r>
          </w:p>
        </w:tc>
      </w:tr>
      <w:tr w:rsidR="002C6B73" w:rsidRPr="00E82655" w14:paraId="65ED72DB" w14:textId="77777777" w:rsidTr="00C563C5">
        <w:tc>
          <w:tcPr>
            <w:tcW w:w="1843" w:type="dxa"/>
          </w:tcPr>
          <w:p w14:paraId="67A30AA7" w14:textId="77777777" w:rsidR="00E82655" w:rsidRPr="00E82655" w:rsidRDefault="00E82655">
            <w:pPr>
              <w:spacing w:line="360" w:lineRule="auto"/>
              <w:rPr>
                <w:rFonts w:ascii="Times New Roman" w:hAnsi="Times New Roman" w:cs="Times New Roman"/>
                <w:sz w:val="24"/>
                <w:szCs w:val="24"/>
              </w:rPr>
            </w:pPr>
          </w:p>
        </w:tc>
        <w:tc>
          <w:tcPr>
            <w:tcW w:w="3119" w:type="dxa"/>
          </w:tcPr>
          <w:p w14:paraId="74DC9AEE"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Electricity heating</w:t>
            </w:r>
          </w:p>
        </w:tc>
        <w:tc>
          <w:tcPr>
            <w:tcW w:w="992" w:type="dxa"/>
          </w:tcPr>
          <w:p w14:paraId="4E309CBD"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0.314</w:t>
            </w:r>
          </w:p>
        </w:tc>
        <w:tc>
          <w:tcPr>
            <w:tcW w:w="1276" w:type="dxa"/>
          </w:tcPr>
          <w:p w14:paraId="39F9D74D"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0.464</w:t>
            </w:r>
          </w:p>
        </w:tc>
        <w:tc>
          <w:tcPr>
            <w:tcW w:w="708" w:type="dxa"/>
          </w:tcPr>
          <w:p w14:paraId="40C57A3E"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w:t>
            </w:r>
          </w:p>
        </w:tc>
        <w:tc>
          <w:tcPr>
            <w:tcW w:w="1466" w:type="dxa"/>
          </w:tcPr>
          <w:p w14:paraId="72EF6B1F"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1</w:t>
            </w:r>
          </w:p>
        </w:tc>
      </w:tr>
      <w:tr w:rsidR="002C6B73" w:rsidRPr="00E82655" w14:paraId="65690763" w14:textId="77777777" w:rsidTr="00C563C5">
        <w:tc>
          <w:tcPr>
            <w:tcW w:w="1843" w:type="dxa"/>
          </w:tcPr>
          <w:p w14:paraId="615C194B" w14:textId="77777777" w:rsidR="00E82655" w:rsidRPr="00E82655" w:rsidRDefault="00E82655">
            <w:pPr>
              <w:spacing w:line="360" w:lineRule="auto"/>
              <w:rPr>
                <w:rFonts w:ascii="Times New Roman" w:hAnsi="Times New Roman" w:cs="Times New Roman"/>
                <w:sz w:val="24"/>
                <w:szCs w:val="24"/>
              </w:rPr>
            </w:pPr>
          </w:p>
        </w:tc>
        <w:tc>
          <w:tcPr>
            <w:tcW w:w="3119" w:type="dxa"/>
          </w:tcPr>
          <w:p w14:paraId="25433501"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 xml:space="preserve">Gas </w:t>
            </w:r>
          </w:p>
        </w:tc>
        <w:tc>
          <w:tcPr>
            <w:tcW w:w="992" w:type="dxa"/>
          </w:tcPr>
          <w:p w14:paraId="1E552A47"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0.324</w:t>
            </w:r>
          </w:p>
        </w:tc>
        <w:tc>
          <w:tcPr>
            <w:tcW w:w="1276" w:type="dxa"/>
          </w:tcPr>
          <w:p w14:paraId="4443A123"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0.468</w:t>
            </w:r>
          </w:p>
        </w:tc>
        <w:tc>
          <w:tcPr>
            <w:tcW w:w="708" w:type="dxa"/>
          </w:tcPr>
          <w:p w14:paraId="71899028"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w:t>
            </w:r>
          </w:p>
        </w:tc>
        <w:tc>
          <w:tcPr>
            <w:tcW w:w="1466" w:type="dxa"/>
          </w:tcPr>
          <w:p w14:paraId="456C4392"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1</w:t>
            </w:r>
          </w:p>
        </w:tc>
      </w:tr>
      <w:tr w:rsidR="002C6B73" w:rsidRPr="00E82655" w14:paraId="050082A2" w14:textId="77777777" w:rsidTr="00C563C5">
        <w:tc>
          <w:tcPr>
            <w:tcW w:w="1843" w:type="dxa"/>
            <w:tcBorders>
              <w:bottom w:val="single" w:sz="4" w:space="0" w:color="auto"/>
            </w:tcBorders>
          </w:tcPr>
          <w:p w14:paraId="094D4885" w14:textId="77777777" w:rsidR="00E82655" w:rsidRPr="00E82655" w:rsidRDefault="00E82655">
            <w:pPr>
              <w:spacing w:line="360" w:lineRule="auto"/>
              <w:rPr>
                <w:rFonts w:ascii="Times New Roman" w:hAnsi="Times New Roman" w:cs="Times New Roman"/>
                <w:sz w:val="24"/>
                <w:szCs w:val="24"/>
              </w:rPr>
            </w:pPr>
          </w:p>
        </w:tc>
        <w:tc>
          <w:tcPr>
            <w:tcW w:w="3119" w:type="dxa"/>
            <w:tcBorders>
              <w:bottom w:val="single" w:sz="4" w:space="0" w:color="auto"/>
            </w:tcBorders>
          </w:tcPr>
          <w:p w14:paraId="74E3CAD7"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Improved water source</w:t>
            </w:r>
          </w:p>
        </w:tc>
        <w:tc>
          <w:tcPr>
            <w:tcW w:w="992" w:type="dxa"/>
            <w:tcBorders>
              <w:bottom w:val="single" w:sz="4" w:space="0" w:color="auto"/>
            </w:tcBorders>
          </w:tcPr>
          <w:p w14:paraId="61E9809B"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0.538</w:t>
            </w:r>
          </w:p>
        </w:tc>
        <w:tc>
          <w:tcPr>
            <w:tcW w:w="1276" w:type="dxa"/>
            <w:tcBorders>
              <w:bottom w:val="single" w:sz="4" w:space="0" w:color="auto"/>
            </w:tcBorders>
          </w:tcPr>
          <w:p w14:paraId="55F7A6BB"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0.498</w:t>
            </w:r>
          </w:p>
        </w:tc>
        <w:tc>
          <w:tcPr>
            <w:tcW w:w="708" w:type="dxa"/>
            <w:tcBorders>
              <w:bottom w:val="single" w:sz="4" w:space="0" w:color="auto"/>
            </w:tcBorders>
          </w:tcPr>
          <w:p w14:paraId="18C42768"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w:t>
            </w:r>
          </w:p>
        </w:tc>
        <w:tc>
          <w:tcPr>
            <w:tcW w:w="1466" w:type="dxa"/>
            <w:tcBorders>
              <w:bottom w:val="single" w:sz="4" w:space="0" w:color="auto"/>
            </w:tcBorders>
          </w:tcPr>
          <w:p w14:paraId="38288198"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1</w:t>
            </w:r>
          </w:p>
        </w:tc>
      </w:tr>
      <w:tr w:rsidR="00C6109A" w:rsidRPr="00E82655" w14:paraId="38A3034F" w14:textId="77777777" w:rsidTr="00DB112F">
        <w:trPr>
          <w:gridAfter w:val="5"/>
          <w:wAfter w:w="7561" w:type="dxa"/>
        </w:trPr>
        <w:tc>
          <w:tcPr>
            <w:tcW w:w="1843" w:type="dxa"/>
          </w:tcPr>
          <w:p w14:paraId="00DCFB58" w14:textId="5875FAF8" w:rsidR="00C6109A" w:rsidRPr="00E82655" w:rsidRDefault="00AA6B85">
            <w:pPr>
              <w:spacing w:line="360" w:lineRule="auto"/>
              <w:rPr>
                <w:rFonts w:ascii="Times New Roman" w:hAnsi="Times New Roman" w:cs="Times New Roman"/>
                <w:b/>
                <w:sz w:val="24"/>
                <w:szCs w:val="24"/>
              </w:rPr>
            </w:pPr>
            <w:r>
              <w:rPr>
                <w:rFonts w:ascii="Times New Roman" w:hAnsi="Times New Roman" w:cs="Times New Roman"/>
                <w:b/>
                <w:sz w:val="24"/>
                <w:szCs w:val="24"/>
              </w:rPr>
              <w:t>Assets</w:t>
            </w:r>
            <w:r w:rsidRPr="00E82655">
              <w:rPr>
                <w:rFonts w:ascii="Times New Roman" w:hAnsi="Times New Roman" w:cs="Times New Roman"/>
                <w:b/>
                <w:sz w:val="24"/>
                <w:szCs w:val="24"/>
              </w:rPr>
              <w:t xml:space="preserve"> </w:t>
            </w:r>
            <w:r w:rsidR="00C6109A" w:rsidRPr="00E82655">
              <w:rPr>
                <w:rFonts w:ascii="Times New Roman" w:hAnsi="Times New Roman" w:cs="Times New Roman"/>
                <w:b/>
                <w:sz w:val="24"/>
                <w:szCs w:val="24"/>
              </w:rPr>
              <w:t>(AST)</w:t>
            </w:r>
          </w:p>
        </w:tc>
      </w:tr>
      <w:tr w:rsidR="002C6B73" w:rsidRPr="00E82655" w14:paraId="57C168FA" w14:textId="77777777" w:rsidTr="00C563C5">
        <w:tc>
          <w:tcPr>
            <w:tcW w:w="1843" w:type="dxa"/>
          </w:tcPr>
          <w:p w14:paraId="60C2CB36" w14:textId="77777777" w:rsidR="00E82655" w:rsidRPr="00E82655" w:rsidRDefault="00E82655">
            <w:pPr>
              <w:spacing w:line="360" w:lineRule="auto"/>
              <w:rPr>
                <w:rFonts w:ascii="Times New Roman" w:hAnsi="Times New Roman" w:cs="Times New Roman"/>
                <w:sz w:val="24"/>
                <w:szCs w:val="24"/>
              </w:rPr>
            </w:pPr>
          </w:p>
        </w:tc>
        <w:tc>
          <w:tcPr>
            <w:tcW w:w="3119" w:type="dxa"/>
          </w:tcPr>
          <w:p w14:paraId="2BFAAFEF" w14:textId="3D63292D"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Wealth Index</w:t>
            </w:r>
            <w:r w:rsidR="00DE0BFB">
              <w:rPr>
                <w:rFonts w:ascii="Times New Roman" w:hAnsi="Times New Roman" w:cs="Times New Roman"/>
                <w:sz w:val="24"/>
                <w:szCs w:val="24"/>
              </w:rPr>
              <w:t xml:space="preserve"> per capita</w:t>
            </w:r>
            <w:r w:rsidRPr="00E82655">
              <w:rPr>
                <w:rFonts w:ascii="Times New Roman" w:hAnsi="Times New Roman" w:cs="Times New Roman"/>
                <w:sz w:val="24"/>
                <w:szCs w:val="24"/>
              </w:rPr>
              <w:t xml:space="preserve"> </w:t>
            </w:r>
            <w:r w:rsidR="002C6B73">
              <w:rPr>
                <w:rFonts w:ascii="Times New Roman" w:hAnsi="Times New Roman" w:cs="Times New Roman"/>
                <w:sz w:val="24"/>
                <w:szCs w:val="24"/>
              </w:rPr>
              <w:t>from</w:t>
            </w:r>
            <w:r w:rsidR="00A637B5">
              <w:rPr>
                <w:rFonts w:ascii="Times New Roman" w:hAnsi="Times New Roman" w:cs="Times New Roman"/>
                <w:sz w:val="24"/>
                <w:szCs w:val="24"/>
              </w:rPr>
              <w:t xml:space="preserve"> non-productive assets </w:t>
            </w:r>
            <w:r w:rsidRPr="00E82655">
              <w:rPr>
                <w:rFonts w:ascii="Times New Roman" w:hAnsi="Times New Roman" w:cs="Times New Roman"/>
                <w:sz w:val="24"/>
                <w:szCs w:val="24"/>
              </w:rPr>
              <w:t>(based on factor analysis)</w:t>
            </w:r>
          </w:p>
        </w:tc>
        <w:tc>
          <w:tcPr>
            <w:tcW w:w="992" w:type="dxa"/>
          </w:tcPr>
          <w:p w14:paraId="4B3C2B15"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0.233</w:t>
            </w:r>
          </w:p>
        </w:tc>
        <w:tc>
          <w:tcPr>
            <w:tcW w:w="1276" w:type="dxa"/>
          </w:tcPr>
          <w:p w14:paraId="5E4D9480"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0.161</w:t>
            </w:r>
          </w:p>
        </w:tc>
        <w:tc>
          <w:tcPr>
            <w:tcW w:w="708" w:type="dxa"/>
          </w:tcPr>
          <w:p w14:paraId="6146E477"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w:t>
            </w:r>
          </w:p>
        </w:tc>
        <w:tc>
          <w:tcPr>
            <w:tcW w:w="1466" w:type="dxa"/>
          </w:tcPr>
          <w:p w14:paraId="77B78DA2"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1</w:t>
            </w:r>
          </w:p>
        </w:tc>
      </w:tr>
      <w:tr w:rsidR="002C6B73" w:rsidRPr="00E82655" w14:paraId="348CCB66" w14:textId="77777777" w:rsidTr="00C563C5">
        <w:tc>
          <w:tcPr>
            <w:tcW w:w="1843" w:type="dxa"/>
          </w:tcPr>
          <w:p w14:paraId="31E512AB" w14:textId="77777777" w:rsidR="00E82655" w:rsidRPr="00E82655" w:rsidRDefault="00E82655">
            <w:pPr>
              <w:spacing w:line="360" w:lineRule="auto"/>
              <w:rPr>
                <w:rFonts w:ascii="Times New Roman" w:hAnsi="Times New Roman" w:cs="Times New Roman"/>
                <w:sz w:val="24"/>
                <w:szCs w:val="24"/>
              </w:rPr>
            </w:pPr>
          </w:p>
        </w:tc>
        <w:tc>
          <w:tcPr>
            <w:tcW w:w="3119" w:type="dxa"/>
          </w:tcPr>
          <w:p w14:paraId="3C09E76A" w14:textId="4129E07F" w:rsidR="00E82655" w:rsidRPr="00E82655" w:rsidRDefault="00A637B5">
            <w:pPr>
              <w:spacing w:line="360" w:lineRule="auto"/>
              <w:rPr>
                <w:rFonts w:ascii="Times New Roman" w:hAnsi="Times New Roman" w:cs="Times New Roman"/>
                <w:sz w:val="24"/>
                <w:szCs w:val="24"/>
              </w:rPr>
            </w:pPr>
            <w:r>
              <w:rPr>
                <w:rFonts w:ascii="Times New Roman" w:hAnsi="Times New Roman" w:cs="Times New Roman"/>
                <w:sz w:val="24"/>
                <w:szCs w:val="24"/>
              </w:rPr>
              <w:t>Monthly per capita non-food consumption in nominal value</w:t>
            </w:r>
          </w:p>
        </w:tc>
        <w:tc>
          <w:tcPr>
            <w:tcW w:w="992" w:type="dxa"/>
          </w:tcPr>
          <w:p w14:paraId="62FF974F" w14:textId="7E965142" w:rsidR="00E82655" w:rsidRPr="00E82655" w:rsidRDefault="00A637B5">
            <w:pPr>
              <w:spacing w:line="360" w:lineRule="auto"/>
              <w:jc w:val="center"/>
              <w:rPr>
                <w:rFonts w:ascii="Times New Roman" w:hAnsi="Times New Roman" w:cs="Times New Roman"/>
                <w:sz w:val="24"/>
                <w:szCs w:val="24"/>
              </w:rPr>
            </w:pPr>
            <w:r>
              <w:rPr>
                <w:rFonts w:ascii="Times New Roman" w:hAnsi="Times New Roman" w:cs="Times New Roman"/>
                <w:sz w:val="24"/>
                <w:szCs w:val="24"/>
              </w:rPr>
              <w:t>59.919</w:t>
            </w:r>
          </w:p>
        </w:tc>
        <w:tc>
          <w:tcPr>
            <w:tcW w:w="1276" w:type="dxa"/>
          </w:tcPr>
          <w:p w14:paraId="025CAEAF" w14:textId="67B84B1C" w:rsidR="00E82655" w:rsidRPr="00E82655" w:rsidRDefault="00A637B5">
            <w:pPr>
              <w:spacing w:line="360" w:lineRule="auto"/>
              <w:jc w:val="center"/>
              <w:rPr>
                <w:rFonts w:ascii="Times New Roman" w:hAnsi="Times New Roman" w:cs="Times New Roman"/>
                <w:sz w:val="24"/>
                <w:szCs w:val="24"/>
              </w:rPr>
            </w:pPr>
            <w:r>
              <w:rPr>
                <w:rFonts w:ascii="Times New Roman" w:hAnsi="Times New Roman" w:cs="Times New Roman"/>
                <w:sz w:val="24"/>
                <w:szCs w:val="24"/>
              </w:rPr>
              <w:t>119.129</w:t>
            </w:r>
          </w:p>
        </w:tc>
        <w:tc>
          <w:tcPr>
            <w:tcW w:w="708" w:type="dxa"/>
          </w:tcPr>
          <w:p w14:paraId="38A62227"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w:t>
            </w:r>
          </w:p>
        </w:tc>
        <w:tc>
          <w:tcPr>
            <w:tcW w:w="1466" w:type="dxa"/>
          </w:tcPr>
          <w:p w14:paraId="5878FCF3" w14:textId="24264E03" w:rsidR="00E82655" w:rsidRPr="00E82655" w:rsidRDefault="00A637B5">
            <w:pPr>
              <w:spacing w:line="360" w:lineRule="auto"/>
              <w:jc w:val="center"/>
              <w:rPr>
                <w:rFonts w:ascii="Times New Roman" w:hAnsi="Times New Roman" w:cs="Times New Roman"/>
                <w:sz w:val="24"/>
                <w:szCs w:val="24"/>
              </w:rPr>
            </w:pPr>
            <w:r>
              <w:rPr>
                <w:rFonts w:ascii="Times New Roman" w:hAnsi="Times New Roman" w:cs="Times New Roman"/>
                <w:sz w:val="24"/>
                <w:szCs w:val="24"/>
              </w:rPr>
              <w:t>1958.5</w:t>
            </w:r>
          </w:p>
        </w:tc>
      </w:tr>
      <w:tr w:rsidR="002C6B73" w:rsidRPr="00E82655" w14:paraId="03987FAB" w14:textId="77777777" w:rsidTr="00C563C5">
        <w:tc>
          <w:tcPr>
            <w:tcW w:w="1843" w:type="dxa"/>
          </w:tcPr>
          <w:p w14:paraId="1863C8B8" w14:textId="77777777" w:rsidR="00E82655" w:rsidRPr="00E82655" w:rsidRDefault="00E82655">
            <w:pPr>
              <w:spacing w:line="360" w:lineRule="auto"/>
              <w:rPr>
                <w:rFonts w:ascii="Times New Roman" w:hAnsi="Times New Roman" w:cs="Times New Roman"/>
                <w:sz w:val="24"/>
                <w:szCs w:val="24"/>
              </w:rPr>
            </w:pPr>
          </w:p>
        </w:tc>
        <w:tc>
          <w:tcPr>
            <w:tcW w:w="3119" w:type="dxa"/>
          </w:tcPr>
          <w:p w14:paraId="47180B51" w14:textId="6C8B7E96" w:rsidR="00E82655" w:rsidRPr="00E82655" w:rsidRDefault="00A637B5">
            <w:pPr>
              <w:spacing w:line="360" w:lineRule="auto"/>
              <w:rPr>
                <w:rFonts w:ascii="Times New Roman" w:hAnsi="Times New Roman" w:cs="Times New Roman"/>
                <w:sz w:val="24"/>
                <w:szCs w:val="24"/>
              </w:rPr>
            </w:pPr>
            <w:r>
              <w:rPr>
                <w:rFonts w:ascii="Times New Roman" w:hAnsi="Times New Roman" w:cs="Times New Roman"/>
                <w:sz w:val="24"/>
                <w:szCs w:val="24"/>
              </w:rPr>
              <w:t>Monthly per capita expenditures on utilities in nominal value</w:t>
            </w:r>
          </w:p>
        </w:tc>
        <w:tc>
          <w:tcPr>
            <w:tcW w:w="992" w:type="dxa"/>
          </w:tcPr>
          <w:p w14:paraId="0076FF6A" w14:textId="3E8434DB" w:rsidR="00E82655" w:rsidRPr="00E82655" w:rsidRDefault="00A637B5">
            <w:pPr>
              <w:spacing w:line="360" w:lineRule="auto"/>
              <w:jc w:val="center"/>
              <w:rPr>
                <w:rFonts w:ascii="Times New Roman" w:hAnsi="Times New Roman" w:cs="Times New Roman"/>
                <w:sz w:val="24"/>
                <w:szCs w:val="24"/>
              </w:rPr>
            </w:pPr>
            <w:r>
              <w:rPr>
                <w:rFonts w:ascii="Times New Roman" w:hAnsi="Times New Roman" w:cs="Times New Roman"/>
                <w:sz w:val="24"/>
                <w:szCs w:val="24"/>
              </w:rPr>
              <w:t>20.948</w:t>
            </w:r>
          </w:p>
        </w:tc>
        <w:tc>
          <w:tcPr>
            <w:tcW w:w="1276" w:type="dxa"/>
          </w:tcPr>
          <w:p w14:paraId="703148F1" w14:textId="70EC92D7" w:rsidR="00E82655" w:rsidRPr="00E82655" w:rsidRDefault="00A637B5">
            <w:pPr>
              <w:spacing w:line="360" w:lineRule="auto"/>
              <w:jc w:val="center"/>
              <w:rPr>
                <w:rFonts w:ascii="Times New Roman" w:hAnsi="Times New Roman" w:cs="Times New Roman"/>
                <w:sz w:val="24"/>
                <w:szCs w:val="24"/>
              </w:rPr>
            </w:pPr>
            <w:r>
              <w:rPr>
                <w:rFonts w:ascii="Times New Roman" w:hAnsi="Times New Roman" w:cs="Times New Roman"/>
                <w:sz w:val="24"/>
                <w:szCs w:val="24"/>
              </w:rPr>
              <w:t>22.125</w:t>
            </w:r>
          </w:p>
        </w:tc>
        <w:tc>
          <w:tcPr>
            <w:tcW w:w="708" w:type="dxa"/>
          </w:tcPr>
          <w:p w14:paraId="2DC831AD"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w:t>
            </w:r>
          </w:p>
        </w:tc>
        <w:tc>
          <w:tcPr>
            <w:tcW w:w="1466" w:type="dxa"/>
          </w:tcPr>
          <w:p w14:paraId="74267D0E" w14:textId="3ECA47C7" w:rsidR="00E82655" w:rsidRPr="00E82655" w:rsidRDefault="00A637B5">
            <w:pPr>
              <w:spacing w:line="360" w:lineRule="auto"/>
              <w:jc w:val="center"/>
              <w:rPr>
                <w:rFonts w:ascii="Times New Roman" w:hAnsi="Times New Roman" w:cs="Times New Roman"/>
                <w:sz w:val="24"/>
                <w:szCs w:val="24"/>
              </w:rPr>
            </w:pPr>
            <w:r>
              <w:rPr>
                <w:rFonts w:ascii="Times New Roman" w:hAnsi="Times New Roman" w:cs="Times New Roman"/>
                <w:sz w:val="24"/>
                <w:szCs w:val="24"/>
              </w:rPr>
              <w:t>265</w:t>
            </w:r>
          </w:p>
        </w:tc>
      </w:tr>
      <w:tr w:rsidR="002C6B73" w:rsidRPr="00E82655" w14:paraId="0C32A28D" w14:textId="77777777" w:rsidTr="00C563C5">
        <w:tc>
          <w:tcPr>
            <w:tcW w:w="1843" w:type="dxa"/>
            <w:tcBorders>
              <w:top w:val="single" w:sz="4" w:space="0" w:color="auto"/>
            </w:tcBorders>
          </w:tcPr>
          <w:p w14:paraId="4BE9BA0A" w14:textId="713078ED" w:rsidR="00E82655" w:rsidRPr="00E82655" w:rsidRDefault="00AA6B85">
            <w:pPr>
              <w:spacing w:line="360" w:lineRule="auto"/>
              <w:rPr>
                <w:rFonts w:ascii="Times New Roman" w:hAnsi="Times New Roman" w:cs="Times New Roman"/>
                <w:b/>
                <w:sz w:val="24"/>
                <w:szCs w:val="24"/>
              </w:rPr>
            </w:pPr>
            <w:r>
              <w:rPr>
                <w:rFonts w:ascii="Times New Roman" w:hAnsi="Times New Roman" w:cs="Times New Roman"/>
                <w:b/>
                <w:sz w:val="24"/>
                <w:szCs w:val="24"/>
              </w:rPr>
              <w:t>Adaptive Capacity</w:t>
            </w:r>
            <w:r w:rsidRPr="00E82655">
              <w:rPr>
                <w:rFonts w:ascii="Times New Roman" w:hAnsi="Times New Roman" w:cs="Times New Roman"/>
                <w:b/>
                <w:sz w:val="24"/>
                <w:szCs w:val="24"/>
              </w:rPr>
              <w:t xml:space="preserve"> </w:t>
            </w:r>
            <w:r w:rsidR="00E82655" w:rsidRPr="00E82655">
              <w:rPr>
                <w:rFonts w:ascii="Times New Roman" w:hAnsi="Times New Roman" w:cs="Times New Roman"/>
                <w:b/>
                <w:sz w:val="24"/>
                <w:szCs w:val="24"/>
              </w:rPr>
              <w:t>(AC)</w:t>
            </w:r>
          </w:p>
        </w:tc>
        <w:tc>
          <w:tcPr>
            <w:tcW w:w="3119" w:type="dxa"/>
            <w:tcBorders>
              <w:top w:val="single" w:sz="4" w:space="0" w:color="auto"/>
            </w:tcBorders>
          </w:tcPr>
          <w:p w14:paraId="6092EE2B" w14:textId="77777777" w:rsidR="00E82655" w:rsidRPr="00E82655" w:rsidRDefault="00E82655">
            <w:pPr>
              <w:spacing w:line="360" w:lineRule="auto"/>
              <w:rPr>
                <w:rFonts w:ascii="Times New Roman" w:hAnsi="Times New Roman" w:cs="Times New Roman"/>
                <w:sz w:val="24"/>
                <w:szCs w:val="24"/>
              </w:rPr>
            </w:pPr>
          </w:p>
        </w:tc>
        <w:tc>
          <w:tcPr>
            <w:tcW w:w="992" w:type="dxa"/>
            <w:tcBorders>
              <w:top w:val="single" w:sz="4" w:space="0" w:color="auto"/>
            </w:tcBorders>
          </w:tcPr>
          <w:p w14:paraId="7FC7CDF8" w14:textId="77777777" w:rsidR="00E82655" w:rsidRPr="00E82655" w:rsidRDefault="00E82655">
            <w:pPr>
              <w:spacing w:line="360" w:lineRule="auto"/>
              <w:jc w:val="center"/>
              <w:rPr>
                <w:rFonts w:ascii="Times New Roman" w:hAnsi="Times New Roman" w:cs="Times New Roman"/>
                <w:sz w:val="24"/>
                <w:szCs w:val="24"/>
              </w:rPr>
            </w:pPr>
          </w:p>
        </w:tc>
        <w:tc>
          <w:tcPr>
            <w:tcW w:w="1276" w:type="dxa"/>
            <w:tcBorders>
              <w:top w:val="single" w:sz="4" w:space="0" w:color="auto"/>
            </w:tcBorders>
          </w:tcPr>
          <w:p w14:paraId="2F35A7F1" w14:textId="77777777" w:rsidR="00E82655" w:rsidRPr="00E82655" w:rsidRDefault="00E82655">
            <w:pPr>
              <w:spacing w:line="360" w:lineRule="auto"/>
              <w:jc w:val="center"/>
              <w:rPr>
                <w:rFonts w:ascii="Times New Roman" w:hAnsi="Times New Roman" w:cs="Times New Roman"/>
                <w:sz w:val="24"/>
                <w:szCs w:val="24"/>
              </w:rPr>
            </w:pPr>
          </w:p>
        </w:tc>
        <w:tc>
          <w:tcPr>
            <w:tcW w:w="708" w:type="dxa"/>
            <w:tcBorders>
              <w:top w:val="single" w:sz="4" w:space="0" w:color="auto"/>
            </w:tcBorders>
          </w:tcPr>
          <w:p w14:paraId="3878A457" w14:textId="77777777" w:rsidR="00E82655" w:rsidRPr="00E82655" w:rsidRDefault="00E82655">
            <w:pPr>
              <w:spacing w:line="360" w:lineRule="auto"/>
              <w:jc w:val="center"/>
              <w:rPr>
                <w:rFonts w:ascii="Times New Roman" w:hAnsi="Times New Roman" w:cs="Times New Roman"/>
                <w:sz w:val="24"/>
                <w:szCs w:val="24"/>
              </w:rPr>
            </w:pPr>
          </w:p>
        </w:tc>
        <w:tc>
          <w:tcPr>
            <w:tcW w:w="1466" w:type="dxa"/>
            <w:tcBorders>
              <w:top w:val="single" w:sz="4" w:space="0" w:color="auto"/>
            </w:tcBorders>
          </w:tcPr>
          <w:p w14:paraId="074564A4" w14:textId="77777777" w:rsidR="00E82655" w:rsidRPr="00E82655" w:rsidRDefault="00E82655">
            <w:pPr>
              <w:spacing w:line="360" w:lineRule="auto"/>
              <w:jc w:val="center"/>
              <w:rPr>
                <w:rFonts w:ascii="Times New Roman" w:hAnsi="Times New Roman" w:cs="Times New Roman"/>
                <w:sz w:val="24"/>
                <w:szCs w:val="24"/>
              </w:rPr>
            </w:pPr>
          </w:p>
        </w:tc>
      </w:tr>
      <w:tr w:rsidR="002C6B73" w:rsidRPr="00E82655" w14:paraId="0F0FC3DE" w14:textId="77777777" w:rsidTr="00C563C5">
        <w:tc>
          <w:tcPr>
            <w:tcW w:w="1843" w:type="dxa"/>
          </w:tcPr>
          <w:p w14:paraId="0D92ACD4" w14:textId="77777777" w:rsidR="00E82655" w:rsidRPr="00E82655" w:rsidRDefault="00E82655">
            <w:pPr>
              <w:spacing w:line="360" w:lineRule="auto"/>
              <w:rPr>
                <w:rFonts w:ascii="Times New Roman" w:hAnsi="Times New Roman" w:cs="Times New Roman"/>
                <w:sz w:val="24"/>
                <w:szCs w:val="24"/>
              </w:rPr>
            </w:pPr>
          </w:p>
        </w:tc>
        <w:tc>
          <w:tcPr>
            <w:tcW w:w="3119" w:type="dxa"/>
          </w:tcPr>
          <w:p w14:paraId="4EFCFDEF"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Income diversification (based on factor analysis)</w:t>
            </w:r>
          </w:p>
        </w:tc>
        <w:tc>
          <w:tcPr>
            <w:tcW w:w="992" w:type="dxa"/>
          </w:tcPr>
          <w:p w14:paraId="5AA68726"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0.019</w:t>
            </w:r>
          </w:p>
        </w:tc>
        <w:tc>
          <w:tcPr>
            <w:tcW w:w="1276" w:type="dxa"/>
          </w:tcPr>
          <w:p w14:paraId="419BA807"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0.043</w:t>
            </w:r>
          </w:p>
        </w:tc>
        <w:tc>
          <w:tcPr>
            <w:tcW w:w="708" w:type="dxa"/>
          </w:tcPr>
          <w:p w14:paraId="0B89EB9D"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w:t>
            </w:r>
          </w:p>
        </w:tc>
        <w:tc>
          <w:tcPr>
            <w:tcW w:w="1466" w:type="dxa"/>
          </w:tcPr>
          <w:p w14:paraId="45209C0F"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1</w:t>
            </w:r>
          </w:p>
        </w:tc>
      </w:tr>
      <w:tr w:rsidR="002C6B73" w:rsidRPr="00E82655" w14:paraId="6E350BAC" w14:textId="77777777" w:rsidTr="00C563C5">
        <w:tc>
          <w:tcPr>
            <w:tcW w:w="1843" w:type="dxa"/>
          </w:tcPr>
          <w:p w14:paraId="6AD9DC02" w14:textId="77777777" w:rsidR="00E82655" w:rsidRPr="00E82655" w:rsidRDefault="00E82655">
            <w:pPr>
              <w:spacing w:line="360" w:lineRule="auto"/>
              <w:rPr>
                <w:rFonts w:ascii="Times New Roman" w:hAnsi="Times New Roman" w:cs="Times New Roman"/>
                <w:sz w:val="24"/>
                <w:szCs w:val="24"/>
              </w:rPr>
            </w:pPr>
          </w:p>
        </w:tc>
        <w:tc>
          <w:tcPr>
            <w:tcW w:w="3119" w:type="dxa"/>
          </w:tcPr>
          <w:p w14:paraId="42DA3A0E"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Income earner share</w:t>
            </w:r>
          </w:p>
        </w:tc>
        <w:tc>
          <w:tcPr>
            <w:tcW w:w="992" w:type="dxa"/>
          </w:tcPr>
          <w:p w14:paraId="48F1F258"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0.616</w:t>
            </w:r>
          </w:p>
        </w:tc>
        <w:tc>
          <w:tcPr>
            <w:tcW w:w="1276" w:type="dxa"/>
          </w:tcPr>
          <w:p w14:paraId="04EAE9D9"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0.230</w:t>
            </w:r>
          </w:p>
        </w:tc>
        <w:tc>
          <w:tcPr>
            <w:tcW w:w="708" w:type="dxa"/>
          </w:tcPr>
          <w:p w14:paraId="4319CF12"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w:t>
            </w:r>
          </w:p>
        </w:tc>
        <w:tc>
          <w:tcPr>
            <w:tcW w:w="1466" w:type="dxa"/>
          </w:tcPr>
          <w:p w14:paraId="5029C9F1"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1</w:t>
            </w:r>
          </w:p>
        </w:tc>
      </w:tr>
      <w:tr w:rsidR="002C6B73" w:rsidRPr="00E82655" w14:paraId="55760FCF" w14:textId="77777777" w:rsidTr="00C563C5">
        <w:tc>
          <w:tcPr>
            <w:tcW w:w="1843" w:type="dxa"/>
          </w:tcPr>
          <w:p w14:paraId="040DBF9F" w14:textId="77777777" w:rsidR="00E82655" w:rsidRPr="00E82655" w:rsidRDefault="00E82655">
            <w:pPr>
              <w:spacing w:line="360" w:lineRule="auto"/>
              <w:rPr>
                <w:rFonts w:ascii="Times New Roman" w:hAnsi="Times New Roman" w:cs="Times New Roman"/>
                <w:sz w:val="24"/>
                <w:szCs w:val="24"/>
              </w:rPr>
            </w:pPr>
          </w:p>
        </w:tc>
        <w:tc>
          <w:tcPr>
            <w:tcW w:w="3119" w:type="dxa"/>
          </w:tcPr>
          <w:p w14:paraId="1E7CED3D"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Secondary education</w:t>
            </w:r>
          </w:p>
        </w:tc>
        <w:tc>
          <w:tcPr>
            <w:tcW w:w="992" w:type="dxa"/>
          </w:tcPr>
          <w:p w14:paraId="39A5F2A9"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0.964</w:t>
            </w:r>
          </w:p>
        </w:tc>
        <w:tc>
          <w:tcPr>
            <w:tcW w:w="1276" w:type="dxa"/>
          </w:tcPr>
          <w:p w14:paraId="2E5B0B65"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0.184</w:t>
            </w:r>
          </w:p>
        </w:tc>
        <w:tc>
          <w:tcPr>
            <w:tcW w:w="708" w:type="dxa"/>
          </w:tcPr>
          <w:p w14:paraId="75D0FEE6"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w:t>
            </w:r>
          </w:p>
        </w:tc>
        <w:tc>
          <w:tcPr>
            <w:tcW w:w="1466" w:type="dxa"/>
          </w:tcPr>
          <w:p w14:paraId="6DCFBC42"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1</w:t>
            </w:r>
          </w:p>
        </w:tc>
      </w:tr>
      <w:tr w:rsidR="002C6B73" w:rsidRPr="00E82655" w14:paraId="1E6D94C2" w14:textId="77777777" w:rsidTr="00C563C5">
        <w:tc>
          <w:tcPr>
            <w:tcW w:w="1843" w:type="dxa"/>
          </w:tcPr>
          <w:p w14:paraId="2D495E54" w14:textId="77777777" w:rsidR="00E82655" w:rsidRPr="00E82655" w:rsidRDefault="00E82655">
            <w:pPr>
              <w:spacing w:line="360" w:lineRule="auto"/>
              <w:rPr>
                <w:rFonts w:ascii="Times New Roman" w:hAnsi="Times New Roman" w:cs="Times New Roman"/>
                <w:sz w:val="24"/>
                <w:szCs w:val="24"/>
              </w:rPr>
            </w:pPr>
          </w:p>
        </w:tc>
        <w:tc>
          <w:tcPr>
            <w:tcW w:w="3119" w:type="dxa"/>
          </w:tcPr>
          <w:p w14:paraId="72B48618"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Migration</w:t>
            </w:r>
          </w:p>
        </w:tc>
        <w:tc>
          <w:tcPr>
            <w:tcW w:w="992" w:type="dxa"/>
          </w:tcPr>
          <w:p w14:paraId="12892ECC"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0.330</w:t>
            </w:r>
          </w:p>
        </w:tc>
        <w:tc>
          <w:tcPr>
            <w:tcW w:w="1276" w:type="dxa"/>
          </w:tcPr>
          <w:p w14:paraId="33D50720"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0.470</w:t>
            </w:r>
          </w:p>
        </w:tc>
        <w:tc>
          <w:tcPr>
            <w:tcW w:w="708" w:type="dxa"/>
          </w:tcPr>
          <w:p w14:paraId="0E7F2740"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w:t>
            </w:r>
          </w:p>
        </w:tc>
        <w:tc>
          <w:tcPr>
            <w:tcW w:w="1466" w:type="dxa"/>
          </w:tcPr>
          <w:p w14:paraId="3F1186CF"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1</w:t>
            </w:r>
          </w:p>
        </w:tc>
      </w:tr>
      <w:tr w:rsidR="008E3216" w:rsidRPr="00E82655" w14:paraId="79C1684D" w14:textId="77777777" w:rsidTr="00C563C5">
        <w:tc>
          <w:tcPr>
            <w:tcW w:w="1843" w:type="dxa"/>
            <w:tcBorders>
              <w:bottom w:val="single" w:sz="4" w:space="0" w:color="auto"/>
            </w:tcBorders>
          </w:tcPr>
          <w:p w14:paraId="6CF09CFB" w14:textId="77777777" w:rsidR="00E82655" w:rsidRPr="00E82655" w:rsidRDefault="00E82655">
            <w:pPr>
              <w:spacing w:line="360" w:lineRule="auto"/>
              <w:rPr>
                <w:rFonts w:ascii="Times New Roman" w:hAnsi="Times New Roman" w:cs="Times New Roman"/>
                <w:sz w:val="24"/>
                <w:szCs w:val="24"/>
              </w:rPr>
            </w:pPr>
          </w:p>
        </w:tc>
        <w:tc>
          <w:tcPr>
            <w:tcW w:w="3119" w:type="dxa"/>
            <w:tcBorders>
              <w:bottom w:val="single" w:sz="4" w:space="0" w:color="auto"/>
            </w:tcBorders>
          </w:tcPr>
          <w:p w14:paraId="65C34676"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Number of elderly people (65+)</w:t>
            </w:r>
          </w:p>
        </w:tc>
        <w:tc>
          <w:tcPr>
            <w:tcW w:w="992" w:type="dxa"/>
            <w:tcBorders>
              <w:bottom w:val="single" w:sz="4" w:space="0" w:color="auto"/>
            </w:tcBorders>
          </w:tcPr>
          <w:p w14:paraId="0F7311AF"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0.290</w:t>
            </w:r>
          </w:p>
        </w:tc>
        <w:tc>
          <w:tcPr>
            <w:tcW w:w="1276" w:type="dxa"/>
            <w:tcBorders>
              <w:bottom w:val="single" w:sz="4" w:space="0" w:color="auto"/>
            </w:tcBorders>
          </w:tcPr>
          <w:p w14:paraId="4C7A20DE"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0.564</w:t>
            </w:r>
          </w:p>
        </w:tc>
        <w:tc>
          <w:tcPr>
            <w:tcW w:w="708" w:type="dxa"/>
            <w:tcBorders>
              <w:bottom w:val="single" w:sz="4" w:space="0" w:color="auto"/>
            </w:tcBorders>
          </w:tcPr>
          <w:p w14:paraId="044BCAA1"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w:t>
            </w:r>
          </w:p>
        </w:tc>
        <w:tc>
          <w:tcPr>
            <w:tcW w:w="1466" w:type="dxa"/>
            <w:tcBorders>
              <w:bottom w:val="single" w:sz="4" w:space="0" w:color="auto"/>
            </w:tcBorders>
          </w:tcPr>
          <w:p w14:paraId="6AA93E21"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2</w:t>
            </w:r>
          </w:p>
        </w:tc>
      </w:tr>
      <w:tr w:rsidR="008E3216" w:rsidRPr="00E82655" w14:paraId="5280C44D" w14:textId="77777777" w:rsidTr="00C563C5">
        <w:tc>
          <w:tcPr>
            <w:tcW w:w="1843" w:type="dxa"/>
            <w:tcBorders>
              <w:top w:val="single" w:sz="4" w:space="0" w:color="auto"/>
            </w:tcBorders>
          </w:tcPr>
          <w:p w14:paraId="63E36044" w14:textId="05C81B58" w:rsidR="00721081" w:rsidRDefault="00721081">
            <w:pPr>
              <w:spacing w:line="360" w:lineRule="auto"/>
              <w:rPr>
                <w:rFonts w:ascii="Times New Roman" w:hAnsi="Times New Roman" w:cs="Times New Roman"/>
                <w:b/>
                <w:sz w:val="24"/>
                <w:szCs w:val="24"/>
              </w:rPr>
            </w:pPr>
          </w:p>
          <w:p w14:paraId="68CDA2DB" w14:textId="6EBA470F" w:rsidR="00DE2273" w:rsidRDefault="00DE2273">
            <w:pPr>
              <w:spacing w:line="360" w:lineRule="auto"/>
              <w:rPr>
                <w:rFonts w:ascii="Times New Roman" w:hAnsi="Times New Roman" w:cs="Times New Roman"/>
                <w:b/>
                <w:sz w:val="24"/>
                <w:szCs w:val="24"/>
              </w:rPr>
            </w:pPr>
          </w:p>
          <w:p w14:paraId="7B4507CD" w14:textId="77777777" w:rsidR="00DE2273" w:rsidRDefault="00DE2273">
            <w:pPr>
              <w:spacing w:line="360" w:lineRule="auto"/>
              <w:rPr>
                <w:rFonts w:ascii="Times New Roman" w:hAnsi="Times New Roman" w:cs="Times New Roman"/>
                <w:b/>
                <w:sz w:val="24"/>
                <w:szCs w:val="24"/>
              </w:rPr>
            </w:pPr>
          </w:p>
          <w:p w14:paraId="0BCB5CE5" w14:textId="59A4810B" w:rsidR="00E82655" w:rsidRPr="00E82655" w:rsidRDefault="00AA6B85">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Social Safety Nets</w:t>
            </w:r>
            <w:r w:rsidRPr="00E82655">
              <w:rPr>
                <w:rFonts w:ascii="Times New Roman" w:hAnsi="Times New Roman" w:cs="Times New Roman"/>
                <w:b/>
                <w:sz w:val="24"/>
                <w:szCs w:val="24"/>
              </w:rPr>
              <w:t xml:space="preserve"> </w:t>
            </w:r>
            <w:r w:rsidR="00E82655" w:rsidRPr="00E82655">
              <w:rPr>
                <w:rFonts w:ascii="Times New Roman" w:hAnsi="Times New Roman" w:cs="Times New Roman"/>
                <w:b/>
                <w:sz w:val="24"/>
                <w:szCs w:val="24"/>
              </w:rPr>
              <w:t>(SSN)</w:t>
            </w:r>
          </w:p>
        </w:tc>
        <w:tc>
          <w:tcPr>
            <w:tcW w:w="3119" w:type="dxa"/>
            <w:tcBorders>
              <w:top w:val="single" w:sz="4" w:space="0" w:color="auto"/>
            </w:tcBorders>
          </w:tcPr>
          <w:p w14:paraId="13B767AE" w14:textId="77777777" w:rsidR="00E82655" w:rsidRPr="00E82655" w:rsidRDefault="00E82655">
            <w:pPr>
              <w:spacing w:line="360" w:lineRule="auto"/>
              <w:rPr>
                <w:rFonts w:ascii="Times New Roman" w:hAnsi="Times New Roman" w:cs="Times New Roman"/>
                <w:sz w:val="24"/>
                <w:szCs w:val="24"/>
              </w:rPr>
            </w:pPr>
          </w:p>
        </w:tc>
        <w:tc>
          <w:tcPr>
            <w:tcW w:w="992" w:type="dxa"/>
            <w:tcBorders>
              <w:top w:val="single" w:sz="4" w:space="0" w:color="auto"/>
            </w:tcBorders>
          </w:tcPr>
          <w:p w14:paraId="7E11314F" w14:textId="77777777" w:rsidR="00E82655" w:rsidRPr="00E82655" w:rsidRDefault="00E82655">
            <w:pPr>
              <w:spacing w:line="360" w:lineRule="auto"/>
              <w:rPr>
                <w:rFonts w:ascii="Times New Roman" w:hAnsi="Times New Roman" w:cs="Times New Roman"/>
                <w:sz w:val="24"/>
                <w:szCs w:val="24"/>
              </w:rPr>
            </w:pPr>
          </w:p>
        </w:tc>
        <w:tc>
          <w:tcPr>
            <w:tcW w:w="1276" w:type="dxa"/>
            <w:tcBorders>
              <w:top w:val="single" w:sz="4" w:space="0" w:color="auto"/>
            </w:tcBorders>
          </w:tcPr>
          <w:p w14:paraId="749D9F41" w14:textId="77777777" w:rsidR="00E82655" w:rsidRPr="00E82655" w:rsidRDefault="00E82655">
            <w:pPr>
              <w:spacing w:line="360" w:lineRule="auto"/>
              <w:rPr>
                <w:rFonts w:ascii="Times New Roman" w:hAnsi="Times New Roman" w:cs="Times New Roman"/>
                <w:sz w:val="24"/>
                <w:szCs w:val="24"/>
              </w:rPr>
            </w:pPr>
          </w:p>
        </w:tc>
        <w:tc>
          <w:tcPr>
            <w:tcW w:w="708" w:type="dxa"/>
            <w:tcBorders>
              <w:top w:val="single" w:sz="4" w:space="0" w:color="auto"/>
            </w:tcBorders>
          </w:tcPr>
          <w:p w14:paraId="5DF36EAE" w14:textId="77777777" w:rsidR="00E82655" w:rsidRPr="00E82655" w:rsidRDefault="00E82655">
            <w:pPr>
              <w:spacing w:line="360" w:lineRule="auto"/>
              <w:rPr>
                <w:rFonts w:ascii="Times New Roman" w:hAnsi="Times New Roman" w:cs="Times New Roman"/>
                <w:sz w:val="24"/>
                <w:szCs w:val="24"/>
              </w:rPr>
            </w:pPr>
          </w:p>
        </w:tc>
        <w:tc>
          <w:tcPr>
            <w:tcW w:w="1466" w:type="dxa"/>
            <w:tcBorders>
              <w:top w:val="single" w:sz="4" w:space="0" w:color="auto"/>
            </w:tcBorders>
          </w:tcPr>
          <w:p w14:paraId="5EEA02F8" w14:textId="77777777" w:rsidR="00E82655" w:rsidRPr="00E82655" w:rsidRDefault="00E82655">
            <w:pPr>
              <w:spacing w:line="360" w:lineRule="auto"/>
              <w:rPr>
                <w:rFonts w:ascii="Times New Roman" w:hAnsi="Times New Roman" w:cs="Times New Roman"/>
                <w:sz w:val="24"/>
                <w:szCs w:val="24"/>
              </w:rPr>
            </w:pPr>
          </w:p>
        </w:tc>
      </w:tr>
      <w:tr w:rsidR="002C6B73" w:rsidRPr="00E82655" w14:paraId="03D0ED7B" w14:textId="77777777" w:rsidTr="00C563C5">
        <w:tc>
          <w:tcPr>
            <w:tcW w:w="1843" w:type="dxa"/>
          </w:tcPr>
          <w:p w14:paraId="30F7A081" w14:textId="77777777" w:rsidR="00E82655" w:rsidRPr="00E82655" w:rsidRDefault="00E82655">
            <w:pPr>
              <w:spacing w:line="360" w:lineRule="auto"/>
              <w:rPr>
                <w:rFonts w:ascii="Times New Roman" w:hAnsi="Times New Roman" w:cs="Times New Roman"/>
                <w:sz w:val="24"/>
                <w:szCs w:val="24"/>
              </w:rPr>
            </w:pPr>
          </w:p>
        </w:tc>
        <w:tc>
          <w:tcPr>
            <w:tcW w:w="3119" w:type="dxa"/>
          </w:tcPr>
          <w:p w14:paraId="26D5493C"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Old age pension</w:t>
            </w:r>
          </w:p>
        </w:tc>
        <w:tc>
          <w:tcPr>
            <w:tcW w:w="992" w:type="dxa"/>
          </w:tcPr>
          <w:p w14:paraId="5F674A80"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0.326</w:t>
            </w:r>
          </w:p>
        </w:tc>
        <w:tc>
          <w:tcPr>
            <w:tcW w:w="1276" w:type="dxa"/>
          </w:tcPr>
          <w:p w14:paraId="18A20A30"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0.469</w:t>
            </w:r>
          </w:p>
        </w:tc>
        <w:tc>
          <w:tcPr>
            <w:tcW w:w="708" w:type="dxa"/>
          </w:tcPr>
          <w:p w14:paraId="1B6D8651"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w:t>
            </w:r>
          </w:p>
        </w:tc>
        <w:tc>
          <w:tcPr>
            <w:tcW w:w="1466" w:type="dxa"/>
          </w:tcPr>
          <w:p w14:paraId="53C691B7"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1</w:t>
            </w:r>
          </w:p>
        </w:tc>
      </w:tr>
      <w:tr w:rsidR="002C6B73" w:rsidRPr="00E82655" w14:paraId="4BA5D85E" w14:textId="77777777" w:rsidTr="00C563C5">
        <w:tc>
          <w:tcPr>
            <w:tcW w:w="1843" w:type="dxa"/>
          </w:tcPr>
          <w:p w14:paraId="01332C8D" w14:textId="77777777" w:rsidR="00E82655" w:rsidRPr="00E82655" w:rsidRDefault="00E82655">
            <w:pPr>
              <w:spacing w:line="360" w:lineRule="auto"/>
              <w:rPr>
                <w:rFonts w:ascii="Times New Roman" w:hAnsi="Times New Roman" w:cs="Times New Roman"/>
                <w:sz w:val="24"/>
                <w:szCs w:val="24"/>
              </w:rPr>
            </w:pPr>
          </w:p>
        </w:tc>
        <w:tc>
          <w:tcPr>
            <w:tcW w:w="3119" w:type="dxa"/>
          </w:tcPr>
          <w:p w14:paraId="2340DEC9"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Disability pension</w:t>
            </w:r>
          </w:p>
        </w:tc>
        <w:tc>
          <w:tcPr>
            <w:tcW w:w="992" w:type="dxa"/>
          </w:tcPr>
          <w:p w14:paraId="0AAF9C64"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0.103</w:t>
            </w:r>
          </w:p>
        </w:tc>
        <w:tc>
          <w:tcPr>
            <w:tcW w:w="1276" w:type="dxa"/>
          </w:tcPr>
          <w:p w14:paraId="0E0F5F5E"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0.305</w:t>
            </w:r>
          </w:p>
        </w:tc>
        <w:tc>
          <w:tcPr>
            <w:tcW w:w="708" w:type="dxa"/>
          </w:tcPr>
          <w:p w14:paraId="7ECA495C"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w:t>
            </w:r>
          </w:p>
        </w:tc>
        <w:tc>
          <w:tcPr>
            <w:tcW w:w="1466" w:type="dxa"/>
          </w:tcPr>
          <w:p w14:paraId="316D5D6C"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1</w:t>
            </w:r>
          </w:p>
        </w:tc>
      </w:tr>
      <w:tr w:rsidR="002C6B73" w:rsidRPr="00E82655" w14:paraId="5E496D65" w14:textId="77777777" w:rsidTr="00C563C5">
        <w:tc>
          <w:tcPr>
            <w:tcW w:w="1843" w:type="dxa"/>
          </w:tcPr>
          <w:p w14:paraId="346A69B6" w14:textId="77777777" w:rsidR="00E82655" w:rsidRPr="00E82655" w:rsidRDefault="00E82655">
            <w:pPr>
              <w:spacing w:line="360" w:lineRule="auto"/>
              <w:rPr>
                <w:rFonts w:ascii="Times New Roman" w:hAnsi="Times New Roman" w:cs="Times New Roman"/>
                <w:sz w:val="24"/>
                <w:szCs w:val="24"/>
              </w:rPr>
            </w:pPr>
          </w:p>
        </w:tc>
        <w:tc>
          <w:tcPr>
            <w:tcW w:w="3119" w:type="dxa"/>
          </w:tcPr>
          <w:p w14:paraId="7166439B"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Survivor pension</w:t>
            </w:r>
          </w:p>
        </w:tc>
        <w:tc>
          <w:tcPr>
            <w:tcW w:w="992" w:type="dxa"/>
          </w:tcPr>
          <w:p w14:paraId="7B3C7F00"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0.031</w:t>
            </w:r>
          </w:p>
        </w:tc>
        <w:tc>
          <w:tcPr>
            <w:tcW w:w="1276" w:type="dxa"/>
          </w:tcPr>
          <w:p w14:paraId="5AE12034"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0.174</w:t>
            </w:r>
          </w:p>
        </w:tc>
        <w:tc>
          <w:tcPr>
            <w:tcW w:w="708" w:type="dxa"/>
          </w:tcPr>
          <w:p w14:paraId="099D58D0"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w:t>
            </w:r>
          </w:p>
        </w:tc>
        <w:tc>
          <w:tcPr>
            <w:tcW w:w="1466" w:type="dxa"/>
          </w:tcPr>
          <w:p w14:paraId="7464E8F1"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1</w:t>
            </w:r>
          </w:p>
        </w:tc>
      </w:tr>
      <w:tr w:rsidR="002C6B73" w:rsidRPr="00E82655" w14:paraId="69329B6B" w14:textId="77777777" w:rsidTr="00C563C5">
        <w:tc>
          <w:tcPr>
            <w:tcW w:w="1843" w:type="dxa"/>
          </w:tcPr>
          <w:p w14:paraId="41F6A1AB" w14:textId="77777777" w:rsidR="00E82655" w:rsidRPr="00E82655" w:rsidRDefault="00E82655">
            <w:pPr>
              <w:spacing w:line="360" w:lineRule="auto"/>
              <w:rPr>
                <w:rFonts w:ascii="Times New Roman" w:hAnsi="Times New Roman" w:cs="Times New Roman"/>
                <w:sz w:val="24"/>
                <w:szCs w:val="24"/>
              </w:rPr>
            </w:pPr>
          </w:p>
        </w:tc>
        <w:tc>
          <w:tcPr>
            <w:tcW w:w="3119" w:type="dxa"/>
          </w:tcPr>
          <w:p w14:paraId="2DA4FF21"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Special merit pension</w:t>
            </w:r>
          </w:p>
        </w:tc>
        <w:tc>
          <w:tcPr>
            <w:tcW w:w="992" w:type="dxa"/>
          </w:tcPr>
          <w:p w14:paraId="2DDC5EF2"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0.003</w:t>
            </w:r>
          </w:p>
        </w:tc>
        <w:tc>
          <w:tcPr>
            <w:tcW w:w="1276" w:type="dxa"/>
          </w:tcPr>
          <w:p w14:paraId="7A33281A"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0.057</w:t>
            </w:r>
          </w:p>
        </w:tc>
        <w:tc>
          <w:tcPr>
            <w:tcW w:w="708" w:type="dxa"/>
          </w:tcPr>
          <w:p w14:paraId="17966482"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w:t>
            </w:r>
          </w:p>
        </w:tc>
        <w:tc>
          <w:tcPr>
            <w:tcW w:w="1466" w:type="dxa"/>
          </w:tcPr>
          <w:p w14:paraId="7F9A9AD3"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1</w:t>
            </w:r>
          </w:p>
        </w:tc>
      </w:tr>
      <w:tr w:rsidR="002C6B73" w:rsidRPr="00E82655" w14:paraId="6DEBE287" w14:textId="77777777" w:rsidTr="00C563C5">
        <w:tc>
          <w:tcPr>
            <w:tcW w:w="1843" w:type="dxa"/>
          </w:tcPr>
          <w:p w14:paraId="558140FF" w14:textId="77777777" w:rsidR="00E82655" w:rsidRPr="00E82655" w:rsidRDefault="00E82655">
            <w:pPr>
              <w:spacing w:line="360" w:lineRule="auto"/>
              <w:rPr>
                <w:rFonts w:ascii="Times New Roman" w:hAnsi="Times New Roman" w:cs="Times New Roman"/>
                <w:sz w:val="24"/>
                <w:szCs w:val="24"/>
              </w:rPr>
            </w:pPr>
          </w:p>
        </w:tc>
        <w:tc>
          <w:tcPr>
            <w:tcW w:w="3119" w:type="dxa"/>
          </w:tcPr>
          <w:p w14:paraId="5AA74A68"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 xml:space="preserve">Social pension </w:t>
            </w:r>
          </w:p>
        </w:tc>
        <w:tc>
          <w:tcPr>
            <w:tcW w:w="992" w:type="dxa"/>
          </w:tcPr>
          <w:p w14:paraId="5EDE5477"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0.001</w:t>
            </w:r>
          </w:p>
        </w:tc>
        <w:tc>
          <w:tcPr>
            <w:tcW w:w="1276" w:type="dxa"/>
          </w:tcPr>
          <w:p w14:paraId="125B4D86"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0.044</w:t>
            </w:r>
          </w:p>
        </w:tc>
        <w:tc>
          <w:tcPr>
            <w:tcW w:w="708" w:type="dxa"/>
          </w:tcPr>
          <w:p w14:paraId="53B9BD8F"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w:t>
            </w:r>
          </w:p>
        </w:tc>
        <w:tc>
          <w:tcPr>
            <w:tcW w:w="1466" w:type="dxa"/>
          </w:tcPr>
          <w:p w14:paraId="17A9F36A"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1</w:t>
            </w:r>
          </w:p>
        </w:tc>
      </w:tr>
      <w:tr w:rsidR="002C6B73" w:rsidRPr="00E82655" w14:paraId="3AA16E9C" w14:textId="77777777" w:rsidTr="00C563C5">
        <w:tc>
          <w:tcPr>
            <w:tcW w:w="1843" w:type="dxa"/>
          </w:tcPr>
          <w:p w14:paraId="0D5E37A7" w14:textId="77777777" w:rsidR="00E82655" w:rsidRPr="00E82655" w:rsidRDefault="00E82655">
            <w:pPr>
              <w:spacing w:line="360" w:lineRule="auto"/>
              <w:rPr>
                <w:rFonts w:ascii="Times New Roman" w:hAnsi="Times New Roman" w:cs="Times New Roman"/>
                <w:sz w:val="24"/>
                <w:szCs w:val="24"/>
              </w:rPr>
            </w:pPr>
          </w:p>
        </w:tc>
        <w:tc>
          <w:tcPr>
            <w:tcW w:w="3119" w:type="dxa"/>
          </w:tcPr>
          <w:p w14:paraId="7289B6A4"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 xml:space="preserve">Compensation </w:t>
            </w:r>
          </w:p>
        </w:tc>
        <w:tc>
          <w:tcPr>
            <w:tcW w:w="992" w:type="dxa"/>
          </w:tcPr>
          <w:p w14:paraId="28309B87"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0.020</w:t>
            </w:r>
          </w:p>
        </w:tc>
        <w:tc>
          <w:tcPr>
            <w:tcW w:w="1276" w:type="dxa"/>
          </w:tcPr>
          <w:p w14:paraId="6BCB5DE3"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0.142</w:t>
            </w:r>
          </w:p>
        </w:tc>
        <w:tc>
          <w:tcPr>
            <w:tcW w:w="708" w:type="dxa"/>
          </w:tcPr>
          <w:p w14:paraId="73DDB11E"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w:t>
            </w:r>
          </w:p>
        </w:tc>
        <w:tc>
          <w:tcPr>
            <w:tcW w:w="1466" w:type="dxa"/>
          </w:tcPr>
          <w:p w14:paraId="1AE0BC38"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1</w:t>
            </w:r>
          </w:p>
        </w:tc>
      </w:tr>
      <w:tr w:rsidR="002C6B73" w:rsidRPr="00E82655" w14:paraId="3ACC708F" w14:textId="77777777" w:rsidTr="00C563C5">
        <w:tc>
          <w:tcPr>
            <w:tcW w:w="1843" w:type="dxa"/>
          </w:tcPr>
          <w:p w14:paraId="5E1D2E56" w14:textId="77777777" w:rsidR="00E82655" w:rsidRPr="00E82655" w:rsidRDefault="00E82655">
            <w:pPr>
              <w:spacing w:line="360" w:lineRule="auto"/>
              <w:rPr>
                <w:rFonts w:ascii="Times New Roman" w:hAnsi="Times New Roman" w:cs="Times New Roman"/>
                <w:sz w:val="24"/>
                <w:szCs w:val="24"/>
              </w:rPr>
            </w:pPr>
          </w:p>
        </w:tc>
        <w:tc>
          <w:tcPr>
            <w:tcW w:w="3119" w:type="dxa"/>
          </w:tcPr>
          <w:p w14:paraId="20878704"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 xml:space="preserve">Compensation cash </w:t>
            </w:r>
          </w:p>
        </w:tc>
        <w:tc>
          <w:tcPr>
            <w:tcW w:w="992" w:type="dxa"/>
          </w:tcPr>
          <w:p w14:paraId="0A535BE7"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0.029</w:t>
            </w:r>
          </w:p>
        </w:tc>
        <w:tc>
          <w:tcPr>
            <w:tcW w:w="1276" w:type="dxa"/>
          </w:tcPr>
          <w:p w14:paraId="3AF97047"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0.168</w:t>
            </w:r>
          </w:p>
        </w:tc>
        <w:tc>
          <w:tcPr>
            <w:tcW w:w="708" w:type="dxa"/>
          </w:tcPr>
          <w:p w14:paraId="0E5538F3"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w:t>
            </w:r>
          </w:p>
        </w:tc>
        <w:tc>
          <w:tcPr>
            <w:tcW w:w="1466" w:type="dxa"/>
          </w:tcPr>
          <w:p w14:paraId="76767DFE"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1</w:t>
            </w:r>
          </w:p>
        </w:tc>
      </w:tr>
      <w:tr w:rsidR="008E3216" w:rsidRPr="00E82655" w14:paraId="28E96891" w14:textId="77777777" w:rsidTr="00C563C5">
        <w:tc>
          <w:tcPr>
            <w:tcW w:w="1843" w:type="dxa"/>
            <w:tcBorders>
              <w:bottom w:val="single" w:sz="4" w:space="0" w:color="auto"/>
            </w:tcBorders>
          </w:tcPr>
          <w:p w14:paraId="5006FE62" w14:textId="77777777" w:rsidR="00E82655" w:rsidRPr="00E82655" w:rsidRDefault="00E82655">
            <w:pPr>
              <w:spacing w:line="360" w:lineRule="auto"/>
              <w:rPr>
                <w:rFonts w:ascii="Times New Roman" w:hAnsi="Times New Roman" w:cs="Times New Roman"/>
                <w:sz w:val="24"/>
                <w:szCs w:val="24"/>
              </w:rPr>
            </w:pPr>
          </w:p>
        </w:tc>
        <w:tc>
          <w:tcPr>
            <w:tcW w:w="3119" w:type="dxa"/>
            <w:tcBorders>
              <w:bottom w:val="single" w:sz="4" w:space="0" w:color="auto"/>
            </w:tcBorders>
          </w:tcPr>
          <w:p w14:paraId="3759C6AD"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 xml:space="preserve">Compensation bulbs </w:t>
            </w:r>
          </w:p>
        </w:tc>
        <w:tc>
          <w:tcPr>
            <w:tcW w:w="992" w:type="dxa"/>
            <w:tcBorders>
              <w:bottom w:val="single" w:sz="4" w:space="0" w:color="auto"/>
            </w:tcBorders>
          </w:tcPr>
          <w:p w14:paraId="0A27A2DB"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0.133</w:t>
            </w:r>
          </w:p>
        </w:tc>
        <w:tc>
          <w:tcPr>
            <w:tcW w:w="1276" w:type="dxa"/>
            <w:tcBorders>
              <w:bottom w:val="single" w:sz="4" w:space="0" w:color="auto"/>
            </w:tcBorders>
          </w:tcPr>
          <w:p w14:paraId="2D9F7464"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0.340</w:t>
            </w:r>
          </w:p>
        </w:tc>
        <w:tc>
          <w:tcPr>
            <w:tcW w:w="708" w:type="dxa"/>
            <w:tcBorders>
              <w:bottom w:val="single" w:sz="4" w:space="0" w:color="auto"/>
            </w:tcBorders>
          </w:tcPr>
          <w:p w14:paraId="5940E915"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w:t>
            </w:r>
          </w:p>
        </w:tc>
        <w:tc>
          <w:tcPr>
            <w:tcW w:w="1466" w:type="dxa"/>
            <w:tcBorders>
              <w:bottom w:val="single" w:sz="4" w:space="0" w:color="auto"/>
            </w:tcBorders>
          </w:tcPr>
          <w:p w14:paraId="2A3AB2C8"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1</w:t>
            </w:r>
          </w:p>
        </w:tc>
      </w:tr>
      <w:tr w:rsidR="008E3216" w:rsidRPr="00E82655" w14:paraId="5AB8E747" w14:textId="77777777" w:rsidTr="00C563C5">
        <w:tc>
          <w:tcPr>
            <w:tcW w:w="1843" w:type="dxa"/>
            <w:tcBorders>
              <w:top w:val="single" w:sz="4" w:space="0" w:color="auto"/>
            </w:tcBorders>
          </w:tcPr>
          <w:p w14:paraId="1D5D4836" w14:textId="77777777" w:rsidR="00E82655" w:rsidRPr="00E82655" w:rsidRDefault="00E82655">
            <w:pPr>
              <w:spacing w:line="360" w:lineRule="auto"/>
              <w:rPr>
                <w:rFonts w:ascii="Times New Roman" w:hAnsi="Times New Roman" w:cs="Times New Roman"/>
                <w:b/>
                <w:sz w:val="24"/>
                <w:szCs w:val="24"/>
              </w:rPr>
            </w:pPr>
            <w:r w:rsidRPr="00E82655">
              <w:rPr>
                <w:rFonts w:ascii="Times New Roman" w:hAnsi="Times New Roman" w:cs="Times New Roman"/>
                <w:b/>
                <w:sz w:val="24"/>
                <w:szCs w:val="24"/>
              </w:rPr>
              <w:t>Sensitivity (S)</w:t>
            </w:r>
          </w:p>
        </w:tc>
        <w:tc>
          <w:tcPr>
            <w:tcW w:w="3119" w:type="dxa"/>
            <w:tcBorders>
              <w:top w:val="single" w:sz="4" w:space="0" w:color="auto"/>
            </w:tcBorders>
          </w:tcPr>
          <w:p w14:paraId="1EA808AD" w14:textId="77777777" w:rsidR="00E82655" w:rsidRPr="00E82655" w:rsidRDefault="00E82655">
            <w:pPr>
              <w:spacing w:line="360" w:lineRule="auto"/>
              <w:rPr>
                <w:rFonts w:ascii="Times New Roman" w:hAnsi="Times New Roman" w:cs="Times New Roman"/>
                <w:sz w:val="24"/>
                <w:szCs w:val="24"/>
              </w:rPr>
            </w:pPr>
          </w:p>
        </w:tc>
        <w:tc>
          <w:tcPr>
            <w:tcW w:w="992" w:type="dxa"/>
            <w:tcBorders>
              <w:top w:val="single" w:sz="4" w:space="0" w:color="auto"/>
            </w:tcBorders>
          </w:tcPr>
          <w:p w14:paraId="2F618C25" w14:textId="77777777" w:rsidR="00E82655" w:rsidRPr="00E82655" w:rsidRDefault="00E82655">
            <w:pPr>
              <w:spacing w:line="360" w:lineRule="auto"/>
              <w:rPr>
                <w:rFonts w:ascii="Times New Roman" w:hAnsi="Times New Roman" w:cs="Times New Roman"/>
                <w:sz w:val="24"/>
                <w:szCs w:val="24"/>
              </w:rPr>
            </w:pPr>
          </w:p>
        </w:tc>
        <w:tc>
          <w:tcPr>
            <w:tcW w:w="1276" w:type="dxa"/>
            <w:tcBorders>
              <w:top w:val="single" w:sz="4" w:space="0" w:color="auto"/>
            </w:tcBorders>
          </w:tcPr>
          <w:p w14:paraId="4C4A433A" w14:textId="77777777" w:rsidR="00E82655" w:rsidRPr="00E82655" w:rsidRDefault="00E82655">
            <w:pPr>
              <w:spacing w:line="360" w:lineRule="auto"/>
              <w:rPr>
                <w:rFonts w:ascii="Times New Roman" w:hAnsi="Times New Roman" w:cs="Times New Roman"/>
                <w:sz w:val="24"/>
                <w:szCs w:val="24"/>
              </w:rPr>
            </w:pPr>
          </w:p>
        </w:tc>
        <w:tc>
          <w:tcPr>
            <w:tcW w:w="708" w:type="dxa"/>
            <w:tcBorders>
              <w:top w:val="single" w:sz="4" w:space="0" w:color="auto"/>
            </w:tcBorders>
          </w:tcPr>
          <w:p w14:paraId="5801F577" w14:textId="77777777" w:rsidR="00E82655" w:rsidRPr="00E82655" w:rsidRDefault="00E82655">
            <w:pPr>
              <w:spacing w:line="360" w:lineRule="auto"/>
              <w:jc w:val="center"/>
              <w:rPr>
                <w:rFonts w:ascii="Times New Roman" w:hAnsi="Times New Roman" w:cs="Times New Roman"/>
                <w:sz w:val="24"/>
                <w:szCs w:val="24"/>
              </w:rPr>
            </w:pPr>
          </w:p>
        </w:tc>
        <w:tc>
          <w:tcPr>
            <w:tcW w:w="1466" w:type="dxa"/>
            <w:tcBorders>
              <w:top w:val="single" w:sz="4" w:space="0" w:color="auto"/>
            </w:tcBorders>
          </w:tcPr>
          <w:p w14:paraId="5E32B790" w14:textId="77777777" w:rsidR="00E82655" w:rsidRPr="00E82655" w:rsidRDefault="00E82655">
            <w:pPr>
              <w:spacing w:line="360" w:lineRule="auto"/>
              <w:jc w:val="center"/>
              <w:rPr>
                <w:rFonts w:ascii="Times New Roman" w:hAnsi="Times New Roman" w:cs="Times New Roman"/>
                <w:sz w:val="24"/>
                <w:szCs w:val="24"/>
              </w:rPr>
            </w:pPr>
          </w:p>
        </w:tc>
      </w:tr>
      <w:tr w:rsidR="002C6B73" w:rsidRPr="00E82655" w14:paraId="53C6B01E" w14:textId="77777777" w:rsidTr="00C563C5">
        <w:tc>
          <w:tcPr>
            <w:tcW w:w="1843" w:type="dxa"/>
          </w:tcPr>
          <w:p w14:paraId="028D7214" w14:textId="77777777" w:rsidR="00E82655" w:rsidRPr="00E82655" w:rsidRDefault="00E82655">
            <w:pPr>
              <w:spacing w:line="360" w:lineRule="auto"/>
              <w:rPr>
                <w:rFonts w:ascii="Times New Roman" w:hAnsi="Times New Roman" w:cs="Times New Roman"/>
                <w:sz w:val="24"/>
                <w:szCs w:val="24"/>
              </w:rPr>
            </w:pPr>
          </w:p>
        </w:tc>
        <w:tc>
          <w:tcPr>
            <w:tcW w:w="3119" w:type="dxa"/>
          </w:tcPr>
          <w:p w14:paraId="075E103B" w14:textId="5FCE1E18" w:rsidR="00E82655" w:rsidRPr="00E82655" w:rsidRDefault="00E402AC">
            <w:pPr>
              <w:spacing w:line="360" w:lineRule="auto"/>
              <w:rPr>
                <w:rFonts w:ascii="Times New Roman" w:hAnsi="Times New Roman" w:cs="Times New Roman"/>
                <w:sz w:val="24"/>
                <w:szCs w:val="24"/>
              </w:rPr>
            </w:pPr>
            <w:r>
              <w:rPr>
                <w:rFonts w:ascii="Times New Roman" w:hAnsi="Times New Roman" w:cs="Times New Roman"/>
                <w:sz w:val="24"/>
                <w:szCs w:val="24"/>
              </w:rPr>
              <w:t xml:space="preserve">Life </w:t>
            </w:r>
            <w:proofErr w:type="spellStart"/>
            <w:r>
              <w:rPr>
                <w:rFonts w:ascii="Times New Roman" w:hAnsi="Times New Roman" w:cs="Times New Roman"/>
                <w:sz w:val="24"/>
                <w:szCs w:val="24"/>
              </w:rPr>
              <w:t>unsatisfaction</w:t>
            </w:r>
            <w:proofErr w:type="spellEnd"/>
          </w:p>
        </w:tc>
        <w:tc>
          <w:tcPr>
            <w:tcW w:w="992" w:type="dxa"/>
          </w:tcPr>
          <w:p w14:paraId="3EA16C4C" w14:textId="016563F3" w:rsidR="00E82655" w:rsidRPr="00E82655" w:rsidRDefault="00E402AC">
            <w:pPr>
              <w:spacing w:line="360" w:lineRule="auto"/>
              <w:rPr>
                <w:rFonts w:ascii="Times New Roman" w:hAnsi="Times New Roman" w:cs="Times New Roman"/>
                <w:sz w:val="24"/>
                <w:szCs w:val="24"/>
              </w:rPr>
            </w:pPr>
            <w:r>
              <w:rPr>
                <w:rFonts w:ascii="Times New Roman" w:hAnsi="Times New Roman" w:cs="Times New Roman"/>
                <w:sz w:val="24"/>
                <w:szCs w:val="24"/>
              </w:rPr>
              <w:t>0.384</w:t>
            </w:r>
          </w:p>
        </w:tc>
        <w:tc>
          <w:tcPr>
            <w:tcW w:w="1276" w:type="dxa"/>
          </w:tcPr>
          <w:p w14:paraId="51C4674E" w14:textId="29B823F7" w:rsidR="00E82655" w:rsidRPr="00E82655" w:rsidRDefault="00E402AC">
            <w:pPr>
              <w:spacing w:line="360" w:lineRule="auto"/>
              <w:rPr>
                <w:rFonts w:ascii="Times New Roman" w:hAnsi="Times New Roman" w:cs="Times New Roman"/>
                <w:sz w:val="24"/>
                <w:szCs w:val="24"/>
              </w:rPr>
            </w:pPr>
            <w:r>
              <w:rPr>
                <w:rFonts w:ascii="Times New Roman" w:hAnsi="Times New Roman" w:cs="Times New Roman"/>
                <w:sz w:val="24"/>
                <w:szCs w:val="24"/>
              </w:rPr>
              <w:t>0.486</w:t>
            </w:r>
          </w:p>
        </w:tc>
        <w:tc>
          <w:tcPr>
            <w:tcW w:w="708" w:type="dxa"/>
          </w:tcPr>
          <w:p w14:paraId="76BC05BB"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w:t>
            </w:r>
          </w:p>
        </w:tc>
        <w:tc>
          <w:tcPr>
            <w:tcW w:w="1466" w:type="dxa"/>
          </w:tcPr>
          <w:p w14:paraId="2634D471" w14:textId="18488789" w:rsidR="00E82655" w:rsidRPr="00E82655" w:rsidRDefault="00E402AC">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2C6B73" w:rsidRPr="00E82655" w14:paraId="70FBB573" w14:textId="77777777" w:rsidTr="00C563C5">
        <w:tc>
          <w:tcPr>
            <w:tcW w:w="1843" w:type="dxa"/>
          </w:tcPr>
          <w:p w14:paraId="085F4A2A" w14:textId="77777777" w:rsidR="00E82655" w:rsidRPr="00E82655" w:rsidRDefault="00E82655">
            <w:pPr>
              <w:spacing w:line="360" w:lineRule="auto"/>
              <w:rPr>
                <w:rFonts w:ascii="Times New Roman" w:hAnsi="Times New Roman" w:cs="Times New Roman"/>
                <w:sz w:val="24"/>
                <w:szCs w:val="24"/>
              </w:rPr>
            </w:pPr>
          </w:p>
        </w:tc>
        <w:tc>
          <w:tcPr>
            <w:tcW w:w="3119" w:type="dxa"/>
          </w:tcPr>
          <w:p w14:paraId="4AACE9E0" w14:textId="318458B7" w:rsidR="00E82655" w:rsidRPr="00E82655" w:rsidRDefault="00E402AC">
            <w:pPr>
              <w:spacing w:line="360" w:lineRule="auto"/>
              <w:rPr>
                <w:rFonts w:ascii="Times New Roman" w:hAnsi="Times New Roman" w:cs="Times New Roman"/>
                <w:sz w:val="24"/>
                <w:szCs w:val="24"/>
              </w:rPr>
            </w:pPr>
            <w:r>
              <w:rPr>
                <w:rFonts w:ascii="Times New Roman" w:hAnsi="Times New Roman" w:cs="Times New Roman"/>
                <w:sz w:val="24"/>
                <w:szCs w:val="24"/>
              </w:rPr>
              <w:t xml:space="preserve">Financial </w:t>
            </w:r>
            <w:proofErr w:type="spellStart"/>
            <w:r>
              <w:rPr>
                <w:rFonts w:ascii="Times New Roman" w:hAnsi="Times New Roman" w:cs="Times New Roman"/>
                <w:sz w:val="24"/>
                <w:szCs w:val="24"/>
              </w:rPr>
              <w:t>unsatisfaction</w:t>
            </w:r>
            <w:proofErr w:type="spellEnd"/>
          </w:p>
        </w:tc>
        <w:tc>
          <w:tcPr>
            <w:tcW w:w="992" w:type="dxa"/>
          </w:tcPr>
          <w:p w14:paraId="66950E30" w14:textId="3D4C40AE"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0.</w:t>
            </w:r>
            <w:r w:rsidR="00E402AC">
              <w:rPr>
                <w:rFonts w:ascii="Times New Roman" w:hAnsi="Times New Roman" w:cs="Times New Roman"/>
                <w:sz w:val="24"/>
                <w:szCs w:val="24"/>
              </w:rPr>
              <w:t>563</w:t>
            </w:r>
          </w:p>
        </w:tc>
        <w:tc>
          <w:tcPr>
            <w:tcW w:w="1276" w:type="dxa"/>
          </w:tcPr>
          <w:p w14:paraId="7F4E4324" w14:textId="6B8C0CC6" w:rsidR="00E82655" w:rsidRPr="00E82655" w:rsidRDefault="00E402AC">
            <w:pPr>
              <w:spacing w:line="360" w:lineRule="auto"/>
              <w:rPr>
                <w:rFonts w:ascii="Times New Roman" w:hAnsi="Times New Roman" w:cs="Times New Roman"/>
                <w:sz w:val="24"/>
                <w:szCs w:val="24"/>
              </w:rPr>
            </w:pPr>
            <w:r>
              <w:rPr>
                <w:rFonts w:ascii="Times New Roman" w:hAnsi="Times New Roman" w:cs="Times New Roman"/>
                <w:sz w:val="24"/>
                <w:szCs w:val="24"/>
              </w:rPr>
              <w:t>0.491</w:t>
            </w:r>
          </w:p>
        </w:tc>
        <w:tc>
          <w:tcPr>
            <w:tcW w:w="708" w:type="dxa"/>
          </w:tcPr>
          <w:p w14:paraId="7872B802"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w:t>
            </w:r>
          </w:p>
        </w:tc>
        <w:tc>
          <w:tcPr>
            <w:tcW w:w="1466" w:type="dxa"/>
          </w:tcPr>
          <w:p w14:paraId="640A0F59"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1</w:t>
            </w:r>
          </w:p>
        </w:tc>
      </w:tr>
      <w:tr w:rsidR="002C6B73" w:rsidRPr="00E82655" w14:paraId="03AC7B12" w14:textId="77777777" w:rsidTr="00C563C5">
        <w:tc>
          <w:tcPr>
            <w:tcW w:w="1843" w:type="dxa"/>
          </w:tcPr>
          <w:p w14:paraId="036D011B" w14:textId="77777777" w:rsidR="00E82655" w:rsidRPr="00E82655" w:rsidRDefault="00E82655">
            <w:pPr>
              <w:spacing w:line="360" w:lineRule="auto"/>
              <w:rPr>
                <w:rFonts w:ascii="Times New Roman" w:hAnsi="Times New Roman" w:cs="Times New Roman"/>
                <w:sz w:val="24"/>
                <w:szCs w:val="24"/>
              </w:rPr>
            </w:pPr>
          </w:p>
        </w:tc>
        <w:tc>
          <w:tcPr>
            <w:tcW w:w="3119" w:type="dxa"/>
          </w:tcPr>
          <w:p w14:paraId="07D013E5"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 xml:space="preserve">Hospitalization (reversed) </w:t>
            </w:r>
          </w:p>
        </w:tc>
        <w:tc>
          <w:tcPr>
            <w:tcW w:w="992" w:type="dxa"/>
          </w:tcPr>
          <w:p w14:paraId="5497FCAD"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0.712</w:t>
            </w:r>
          </w:p>
        </w:tc>
        <w:tc>
          <w:tcPr>
            <w:tcW w:w="1276" w:type="dxa"/>
          </w:tcPr>
          <w:p w14:paraId="65C5536F"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9,451</w:t>
            </w:r>
          </w:p>
        </w:tc>
        <w:tc>
          <w:tcPr>
            <w:tcW w:w="708" w:type="dxa"/>
          </w:tcPr>
          <w:p w14:paraId="5E1EBA51"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w:t>
            </w:r>
          </w:p>
        </w:tc>
        <w:tc>
          <w:tcPr>
            <w:tcW w:w="1466" w:type="dxa"/>
          </w:tcPr>
          <w:p w14:paraId="5BDE8BF7"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1</w:t>
            </w:r>
          </w:p>
        </w:tc>
      </w:tr>
      <w:tr w:rsidR="002C6B73" w:rsidRPr="00E82655" w14:paraId="351D9305" w14:textId="77777777" w:rsidTr="00C563C5">
        <w:tc>
          <w:tcPr>
            <w:tcW w:w="1843" w:type="dxa"/>
            <w:tcBorders>
              <w:bottom w:val="single" w:sz="4" w:space="0" w:color="auto"/>
            </w:tcBorders>
          </w:tcPr>
          <w:p w14:paraId="0AFA0A14" w14:textId="77777777" w:rsidR="00E82655" w:rsidRPr="00E82655" w:rsidRDefault="00E82655">
            <w:pPr>
              <w:spacing w:line="360" w:lineRule="auto"/>
              <w:rPr>
                <w:rFonts w:ascii="Times New Roman" w:hAnsi="Times New Roman" w:cs="Times New Roman"/>
                <w:sz w:val="24"/>
                <w:szCs w:val="24"/>
              </w:rPr>
            </w:pPr>
          </w:p>
        </w:tc>
        <w:tc>
          <w:tcPr>
            <w:tcW w:w="3119" w:type="dxa"/>
            <w:tcBorders>
              <w:bottom w:val="single" w:sz="4" w:space="0" w:color="auto"/>
            </w:tcBorders>
          </w:tcPr>
          <w:p w14:paraId="35615F02"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Hospitalization times (reversed)</w:t>
            </w:r>
          </w:p>
        </w:tc>
        <w:tc>
          <w:tcPr>
            <w:tcW w:w="992" w:type="dxa"/>
            <w:tcBorders>
              <w:bottom w:val="single" w:sz="4" w:space="0" w:color="auto"/>
            </w:tcBorders>
          </w:tcPr>
          <w:p w14:paraId="73869CFA"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17.292</w:t>
            </w:r>
          </w:p>
        </w:tc>
        <w:tc>
          <w:tcPr>
            <w:tcW w:w="1276" w:type="dxa"/>
            <w:tcBorders>
              <w:bottom w:val="single" w:sz="4" w:space="0" w:color="auto"/>
            </w:tcBorders>
          </w:tcPr>
          <w:p w14:paraId="0E410714" w14:textId="77777777" w:rsidR="00E82655" w:rsidRPr="00E82655" w:rsidRDefault="00E82655">
            <w:pPr>
              <w:spacing w:line="360" w:lineRule="auto"/>
              <w:rPr>
                <w:rFonts w:ascii="Times New Roman" w:hAnsi="Times New Roman" w:cs="Times New Roman"/>
                <w:sz w:val="24"/>
                <w:szCs w:val="24"/>
              </w:rPr>
            </w:pPr>
            <w:r w:rsidRPr="00E82655">
              <w:rPr>
                <w:rFonts w:ascii="Times New Roman" w:hAnsi="Times New Roman" w:cs="Times New Roman"/>
                <w:sz w:val="24"/>
                <w:szCs w:val="24"/>
              </w:rPr>
              <w:t>1.750</w:t>
            </w:r>
          </w:p>
        </w:tc>
        <w:tc>
          <w:tcPr>
            <w:tcW w:w="708" w:type="dxa"/>
            <w:tcBorders>
              <w:bottom w:val="single" w:sz="4" w:space="0" w:color="auto"/>
            </w:tcBorders>
          </w:tcPr>
          <w:p w14:paraId="6FB93F3D"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0</w:t>
            </w:r>
          </w:p>
        </w:tc>
        <w:tc>
          <w:tcPr>
            <w:tcW w:w="1466" w:type="dxa"/>
            <w:tcBorders>
              <w:bottom w:val="single" w:sz="4" w:space="0" w:color="auto"/>
            </w:tcBorders>
          </w:tcPr>
          <w:p w14:paraId="30BBF11C" w14:textId="77777777" w:rsidR="00E82655" w:rsidRPr="00E82655" w:rsidRDefault="00E82655">
            <w:pPr>
              <w:spacing w:line="360" w:lineRule="auto"/>
              <w:jc w:val="center"/>
              <w:rPr>
                <w:rFonts w:ascii="Times New Roman" w:hAnsi="Times New Roman" w:cs="Times New Roman"/>
                <w:sz w:val="24"/>
                <w:szCs w:val="24"/>
              </w:rPr>
            </w:pPr>
            <w:r w:rsidRPr="00E82655">
              <w:rPr>
                <w:rFonts w:ascii="Times New Roman" w:hAnsi="Times New Roman" w:cs="Times New Roman"/>
                <w:sz w:val="24"/>
                <w:szCs w:val="24"/>
              </w:rPr>
              <w:t>18</w:t>
            </w:r>
          </w:p>
        </w:tc>
      </w:tr>
    </w:tbl>
    <w:p w14:paraId="4A9DE41C" w14:textId="77777777" w:rsidR="00E82655" w:rsidRPr="00E82655" w:rsidRDefault="00E82655" w:rsidP="00560293">
      <w:pPr>
        <w:spacing w:line="360" w:lineRule="auto"/>
        <w:jc w:val="both"/>
        <w:rPr>
          <w:rFonts w:ascii="Times New Roman" w:hAnsi="Times New Roman" w:cs="Times New Roman"/>
          <w:b/>
          <w:sz w:val="24"/>
          <w:szCs w:val="24"/>
        </w:rPr>
      </w:pPr>
    </w:p>
    <w:p w14:paraId="7139E6D9" w14:textId="77777777" w:rsidR="002A12DE" w:rsidRDefault="002A12DE" w:rsidP="005D10A0">
      <w:pPr>
        <w:rPr>
          <w:rFonts w:ascii="Times New Roman" w:hAnsi="Times New Roman" w:cs="Times New Roman"/>
          <w:b/>
          <w:sz w:val="24"/>
          <w:szCs w:val="24"/>
        </w:rPr>
      </w:pPr>
    </w:p>
    <w:p w14:paraId="339015D1" w14:textId="77777777" w:rsidR="002A12DE" w:rsidRDefault="002A12DE" w:rsidP="005D10A0">
      <w:pPr>
        <w:rPr>
          <w:rFonts w:ascii="Times New Roman" w:hAnsi="Times New Roman" w:cs="Times New Roman"/>
          <w:b/>
          <w:sz w:val="24"/>
          <w:szCs w:val="24"/>
        </w:rPr>
      </w:pPr>
    </w:p>
    <w:p w14:paraId="07BEC06D" w14:textId="77777777" w:rsidR="002A12DE" w:rsidRDefault="002A12DE" w:rsidP="005D10A0">
      <w:pPr>
        <w:rPr>
          <w:rFonts w:ascii="Times New Roman" w:hAnsi="Times New Roman" w:cs="Times New Roman"/>
          <w:b/>
          <w:sz w:val="24"/>
          <w:szCs w:val="24"/>
        </w:rPr>
      </w:pPr>
    </w:p>
    <w:p w14:paraId="103A008C" w14:textId="77777777" w:rsidR="002A12DE" w:rsidRDefault="002A12DE" w:rsidP="005D10A0">
      <w:pPr>
        <w:rPr>
          <w:rFonts w:ascii="Times New Roman" w:hAnsi="Times New Roman" w:cs="Times New Roman"/>
          <w:b/>
          <w:sz w:val="24"/>
          <w:szCs w:val="24"/>
        </w:rPr>
      </w:pPr>
    </w:p>
    <w:p w14:paraId="12CE6FAC" w14:textId="77777777" w:rsidR="002A12DE" w:rsidRDefault="002A12DE" w:rsidP="005D10A0">
      <w:pPr>
        <w:rPr>
          <w:rFonts w:ascii="Times New Roman" w:hAnsi="Times New Roman" w:cs="Times New Roman"/>
          <w:b/>
          <w:sz w:val="24"/>
          <w:szCs w:val="24"/>
        </w:rPr>
      </w:pPr>
    </w:p>
    <w:p w14:paraId="42E67BFF" w14:textId="77777777" w:rsidR="002A12DE" w:rsidRDefault="002A12DE" w:rsidP="005D10A0">
      <w:pPr>
        <w:rPr>
          <w:rFonts w:ascii="Times New Roman" w:hAnsi="Times New Roman" w:cs="Times New Roman"/>
          <w:b/>
          <w:sz w:val="24"/>
          <w:szCs w:val="24"/>
        </w:rPr>
      </w:pPr>
    </w:p>
    <w:p w14:paraId="7D4A7B8F" w14:textId="77777777" w:rsidR="002A12DE" w:rsidRDefault="002A12DE" w:rsidP="005D10A0">
      <w:pPr>
        <w:rPr>
          <w:rFonts w:ascii="Times New Roman" w:hAnsi="Times New Roman" w:cs="Times New Roman"/>
          <w:b/>
          <w:sz w:val="24"/>
          <w:szCs w:val="24"/>
        </w:rPr>
      </w:pPr>
    </w:p>
    <w:p w14:paraId="061BE08F" w14:textId="77777777" w:rsidR="002A12DE" w:rsidRDefault="002A12DE" w:rsidP="005D10A0">
      <w:pPr>
        <w:rPr>
          <w:rFonts w:ascii="Times New Roman" w:hAnsi="Times New Roman" w:cs="Times New Roman"/>
          <w:b/>
          <w:sz w:val="24"/>
          <w:szCs w:val="24"/>
        </w:rPr>
      </w:pPr>
    </w:p>
    <w:p w14:paraId="5B707A71" w14:textId="6F781215" w:rsidR="002A12DE" w:rsidRDefault="002A12DE" w:rsidP="005D10A0">
      <w:pPr>
        <w:rPr>
          <w:rFonts w:ascii="Times New Roman" w:hAnsi="Times New Roman" w:cs="Times New Roman"/>
          <w:b/>
          <w:sz w:val="24"/>
          <w:szCs w:val="24"/>
        </w:rPr>
      </w:pPr>
    </w:p>
    <w:p w14:paraId="6C5AA14B" w14:textId="77777777" w:rsidR="00DE2273" w:rsidRDefault="00DE2273" w:rsidP="005D10A0">
      <w:pPr>
        <w:rPr>
          <w:rFonts w:ascii="Times New Roman" w:hAnsi="Times New Roman" w:cs="Times New Roman"/>
          <w:b/>
          <w:sz w:val="24"/>
          <w:szCs w:val="24"/>
        </w:rPr>
      </w:pPr>
    </w:p>
    <w:p w14:paraId="49A6F7A3" w14:textId="77777777" w:rsidR="002A12DE" w:rsidRDefault="002A12DE" w:rsidP="005D10A0">
      <w:pPr>
        <w:rPr>
          <w:rFonts w:ascii="Times New Roman" w:hAnsi="Times New Roman" w:cs="Times New Roman"/>
          <w:b/>
          <w:sz w:val="24"/>
          <w:szCs w:val="24"/>
        </w:rPr>
      </w:pPr>
    </w:p>
    <w:p w14:paraId="6DA1271E" w14:textId="77777777" w:rsidR="002A12DE" w:rsidRDefault="002A12DE" w:rsidP="005D10A0">
      <w:pPr>
        <w:rPr>
          <w:rFonts w:ascii="Times New Roman" w:hAnsi="Times New Roman" w:cs="Times New Roman"/>
          <w:b/>
          <w:sz w:val="24"/>
          <w:szCs w:val="24"/>
        </w:rPr>
      </w:pPr>
    </w:p>
    <w:p w14:paraId="785E036E" w14:textId="77777777" w:rsidR="002A12DE" w:rsidRDefault="002A12DE" w:rsidP="005D10A0">
      <w:pPr>
        <w:rPr>
          <w:rFonts w:ascii="Times New Roman" w:hAnsi="Times New Roman" w:cs="Times New Roman"/>
          <w:b/>
          <w:sz w:val="24"/>
          <w:szCs w:val="24"/>
        </w:rPr>
      </w:pPr>
    </w:p>
    <w:p w14:paraId="3070F6B6" w14:textId="24F5BA82" w:rsidR="005D10A0" w:rsidRDefault="005D10A0" w:rsidP="005D10A0">
      <w:pPr>
        <w:rPr>
          <w:rFonts w:ascii="Times New Roman" w:hAnsi="Times New Roman" w:cs="Times New Roman"/>
          <w:b/>
          <w:sz w:val="24"/>
          <w:szCs w:val="24"/>
        </w:rPr>
      </w:pPr>
      <w:r>
        <w:rPr>
          <w:rFonts w:ascii="Times New Roman" w:hAnsi="Times New Roman" w:cs="Times New Roman"/>
          <w:b/>
          <w:sz w:val="24"/>
          <w:szCs w:val="24"/>
        </w:rPr>
        <w:lastRenderedPageBreak/>
        <w:t xml:space="preserve">Appendix </w:t>
      </w:r>
      <w:r w:rsidR="00630179">
        <w:rPr>
          <w:rFonts w:ascii="Times New Roman" w:hAnsi="Times New Roman" w:cs="Times New Roman"/>
          <w:b/>
          <w:sz w:val="24"/>
          <w:szCs w:val="24"/>
        </w:rPr>
        <w:t>A</w:t>
      </w:r>
      <w:r>
        <w:rPr>
          <w:rFonts w:ascii="Times New Roman" w:hAnsi="Times New Roman" w:cs="Times New Roman"/>
          <w:b/>
          <w:sz w:val="24"/>
          <w:szCs w:val="24"/>
        </w:rPr>
        <w:t xml:space="preserve">.  Factorability </w:t>
      </w:r>
      <w:r w:rsidR="002B7875">
        <w:rPr>
          <w:rFonts w:ascii="Times New Roman" w:hAnsi="Times New Roman" w:cs="Times New Roman"/>
          <w:b/>
          <w:sz w:val="24"/>
          <w:szCs w:val="24"/>
        </w:rPr>
        <w:t xml:space="preserve">and validity </w:t>
      </w:r>
      <w:r>
        <w:rPr>
          <w:rFonts w:ascii="Times New Roman" w:hAnsi="Times New Roman" w:cs="Times New Roman"/>
          <w:b/>
          <w:sz w:val="24"/>
          <w:szCs w:val="24"/>
        </w:rPr>
        <w:t xml:space="preserve">analysis for pillars and RCI </w:t>
      </w:r>
    </w:p>
    <w:p w14:paraId="78B57E7B" w14:textId="25E3F725" w:rsidR="00622BA1" w:rsidRDefault="00622BA1" w:rsidP="005E78A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First of all</w:t>
      </w:r>
      <w:r w:rsidRPr="00BF0BF9">
        <w:rPr>
          <w:rFonts w:ascii="Times New Roman" w:hAnsi="Times New Roman" w:cs="Times New Roman"/>
          <w:sz w:val="24"/>
          <w:szCs w:val="24"/>
        </w:rPr>
        <w:t xml:space="preserve">, the </w:t>
      </w:r>
      <w:r w:rsidRPr="00BF0BF9">
        <w:rPr>
          <w:rFonts w:ascii="Times New Roman" w:hAnsi="Times New Roman" w:cs="Times New Roman"/>
          <w:i/>
          <w:sz w:val="24"/>
          <w:szCs w:val="24"/>
        </w:rPr>
        <w:t xml:space="preserve">Bartlett Test of </w:t>
      </w:r>
      <w:proofErr w:type="spellStart"/>
      <w:r w:rsidRPr="00BF0BF9">
        <w:rPr>
          <w:rFonts w:ascii="Times New Roman" w:hAnsi="Times New Roman" w:cs="Times New Roman"/>
          <w:i/>
          <w:sz w:val="24"/>
          <w:szCs w:val="24"/>
        </w:rPr>
        <w:t>Sphericity</w:t>
      </w:r>
      <w:proofErr w:type="spellEnd"/>
      <w:r w:rsidRPr="00BF0BF9">
        <w:rPr>
          <w:rFonts w:ascii="Times New Roman" w:hAnsi="Times New Roman" w:cs="Times New Roman"/>
          <w:sz w:val="24"/>
          <w:szCs w:val="24"/>
        </w:rPr>
        <w:t xml:space="preserve"> </w:t>
      </w:r>
      <w:r w:rsidRPr="00D40FCC">
        <w:rPr>
          <w:rFonts w:ascii="Times New Roman" w:hAnsi="Times New Roman" w:cs="Times New Roman"/>
          <w:sz w:val="24"/>
          <w:szCs w:val="24"/>
        </w:rPr>
        <w:t>is applied by testing the null hypothesis,</w:t>
      </w:r>
      <w:r w:rsidRPr="00B545C5">
        <w:rPr>
          <w:rFonts w:ascii="Times New Roman" w:hAnsi="Times New Roman" w:cs="Times New Roman"/>
          <w:sz w:val="24"/>
          <w:szCs w:val="24"/>
        </w:rPr>
        <w:t xml:space="preserve"> indicating variables are orthogonal </w:t>
      </w:r>
      <w:r w:rsidRPr="00CA579F">
        <w:rPr>
          <w:rFonts w:ascii="Times New Roman" w:hAnsi="Times New Roman" w:cs="Times New Roman"/>
          <w:sz w:val="24"/>
          <w:szCs w:val="24"/>
        </w:rPr>
        <w:fldChar w:fldCharType="begin"/>
      </w:r>
      <w:r w:rsidR="00354730">
        <w:rPr>
          <w:rFonts w:ascii="Times New Roman" w:hAnsi="Times New Roman" w:cs="Times New Roman"/>
          <w:sz w:val="24"/>
          <w:szCs w:val="24"/>
        </w:rPr>
        <w:instrText xml:space="preserve"> ADDIN EN.CITE &lt;EndNote&gt;&lt;Cite&gt;&lt;Author&gt;Bartlett&lt;/Author&gt;&lt;Year&gt;1951&lt;/Year&gt;&lt;RecNum&gt;155&lt;/RecNum&gt;&lt;DisplayText&gt;(Bartlett 1951)&lt;/DisplayText&gt;&lt;record&gt;&lt;rec-number&gt;155&lt;/rec-number&gt;&lt;foreign-keys&gt;&lt;key app="EN" db-id="ezxs5pv9waeev8evzpo5af0ef5rf0tw5fwea" timestamp="1617279770"&gt;155&lt;/key&gt;&lt;/foreign-keys&gt;&lt;ref-type name="Journal Article"&gt;17&lt;/ref-type&gt;&lt;contributors&gt;&lt;authors&gt;&lt;author&gt;Bartlett, M. S.&lt;/author&gt;&lt;/authors&gt;&lt;/contributors&gt;&lt;titles&gt;&lt;title&gt;The effect of standardization on a Chi-square approximation in factor analysis&lt;/title&gt;&lt;secondary-title&gt;Biometrika&lt;/secondary-title&gt;&lt;/titles&gt;&lt;periodical&gt;&lt;full-title&gt;Biometrika&lt;/full-title&gt;&lt;/periodical&gt;&lt;pages&gt;337-344&lt;/pages&gt;&lt;volume&gt;38&lt;/volume&gt;&lt;number&gt;3-4&lt;/number&gt;&lt;dates&gt;&lt;year&gt;1951&lt;/year&gt;&lt;/dates&gt;&lt;isbn&gt;0006-3444&lt;/isbn&gt;&lt;urls&gt;&lt;related-urls&gt;&lt;url&gt;https://doi.org/10.1093/biomet/38.3-4.337&lt;/url&gt;&lt;/related-urls&gt;&lt;/urls&gt;&lt;electronic-resource-num&gt;10.1093/biomet/38.3-4.337&lt;/electronic-resource-num&gt;&lt;access-date&gt;4/1/2021&lt;/access-date&gt;&lt;/record&gt;&lt;/Cite&gt;&lt;/EndNote&gt;</w:instrText>
      </w:r>
      <w:r w:rsidRPr="00CA579F">
        <w:rPr>
          <w:rFonts w:ascii="Times New Roman" w:hAnsi="Times New Roman" w:cs="Times New Roman"/>
          <w:sz w:val="24"/>
          <w:szCs w:val="24"/>
        </w:rPr>
        <w:fldChar w:fldCharType="separate"/>
      </w:r>
      <w:r w:rsidR="00354730">
        <w:rPr>
          <w:rFonts w:ascii="Times New Roman" w:hAnsi="Times New Roman" w:cs="Times New Roman"/>
          <w:noProof/>
          <w:sz w:val="24"/>
          <w:szCs w:val="24"/>
        </w:rPr>
        <w:t>(Bartlett 1951)</w:t>
      </w:r>
      <w:r w:rsidRPr="00CA579F">
        <w:rPr>
          <w:rFonts w:ascii="Times New Roman" w:hAnsi="Times New Roman" w:cs="Times New Roman"/>
          <w:sz w:val="24"/>
          <w:szCs w:val="24"/>
        </w:rPr>
        <w:fldChar w:fldCharType="end"/>
      </w:r>
      <w:r w:rsidRPr="00CA579F">
        <w:rPr>
          <w:rFonts w:ascii="Times New Roman" w:hAnsi="Times New Roman" w:cs="Times New Roman"/>
          <w:sz w:val="24"/>
          <w:szCs w:val="24"/>
        </w:rPr>
        <w:t xml:space="preserve">. In order to check the proportion of variance among variables, we apply a </w:t>
      </w:r>
      <w:r w:rsidRPr="00CA579F">
        <w:rPr>
          <w:rFonts w:ascii="Times New Roman" w:hAnsi="Times New Roman" w:cs="Times New Roman"/>
          <w:i/>
          <w:sz w:val="24"/>
          <w:szCs w:val="24"/>
        </w:rPr>
        <w:t>Kaiser-Meyer-</w:t>
      </w:r>
      <w:proofErr w:type="spellStart"/>
      <w:r w:rsidRPr="00CA579F">
        <w:rPr>
          <w:rFonts w:ascii="Times New Roman" w:hAnsi="Times New Roman" w:cs="Times New Roman"/>
          <w:i/>
          <w:sz w:val="24"/>
          <w:szCs w:val="24"/>
        </w:rPr>
        <w:t>Olkin</w:t>
      </w:r>
      <w:proofErr w:type="spellEnd"/>
      <w:r w:rsidRPr="00CA579F">
        <w:rPr>
          <w:rFonts w:ascii="Times New Roman" w:hAnsi="Times New Roman" w:cs="Times New Roman"/>
          <w:i/>
          <w:sz w:val="24"/>
          <w:szCs w:val="24"/>
        </w:rPr>
        <w:t xml:space="preserve"> </w:t>
      </w:r>
      <w:r w:rsidRPr="00CA579F">
        <w:rPr>
          <w:rFonts w:ascii="Times New Roman" w:hAnsi="Times New Roman" w:cs="Times New Roman"/>
          <w:sz w:val="24"/>
          <w:szCs w:val="24"/>
        </w:rPr>
        <w:t xml:space="preserve">test (KMO) </w:t>
      </w:r>
      <w:r w:rsidRPr="00CA579F">
        <w:rPr>
          <w:rFonts w:ascii="Times New Roman" w:hAnsi="Times New Roman" w:cs="Times New Roman"/>
          <w:sz w:val="24"/>
          <w:szCs w:val="24"/>
        </w:rPr>
        <w:fldChar w:fldCharType="begin"/>
      </w:r>
      <w:r w:rsidR="00695B4D">
        <w:rPr>
          <w:rFonts w:ascii="Times New Roman" w:hAnsi="Times New Roman" w:cs="Times New Roman"/>
          <w:sz w:val="24"/>
          <w:szCs w:val="24"/>
        </w:rPr>
        <w:instrText xml:space="preserve"> ADDIN EN.CITE &lt;EndNote&gt;&lt;Cite&gt;&lt;Author&gt;Kaiser&lt;/Author&gt;&lt;Year&gt;1974&lt;/Year&gt;&lt;RecNum&gt;67&lt;/RecNum&gt;&lt;DisplayText&gt;(Kaiser 1974)&lt;/DisplayText&gt;&lt;record&gt;&lt;rec-number&gt;67&lt;/rec-number&gt;&lt;foreign-keys&gt;&lt;key app="EN" db-id="ezxs5pv9waeev8evzpo5af0ef5rf0tw5fwea" timestamp="1607446712"&gt;67&lt;/key&gt;&lt;/foreign-keys&gt;&lt;ref-type name="Journal Article"&gt;17&lt;/ref-type&gt;&lt;contributors&gt;&lt;authors&gt;&lt;author&gt;Kaiser, Henry F&lt;/author&gt;&lt;/authors&gt;&lt;/contributors&gt;&lt;titles&gt;&lt;title&gt;An index of factorial simplicity&lt;/title&gt;&lt;secondary-title&gt;Psychometrika&lt;/secondary-title&gt;&lt;/titles&gt;&lt;periodical&gt;&lt;full-title&gt;Psychometrika&lt;/full-title&gt;&lt;/periodical&gt;&lt;pages&gt;31-36&lt;/pages&gt;&lt;volume&gt;39&lt;/volume&gt;&lt;number&gt;1&lt;/number&gt;&lt;dates&gt;&lt;year&gt;1974&lt;/year&gt;&lt;/dates&gt;&lt;isbn&gt;1860-0980&lt;/isbn&gt;&lt;urls&gt;&lt;/urls&gt;&lt;electronic-resource-num&gt;10.1007/BF02291575&lt;/electronic-resource-num&gt;&lt;/record&gt;&lt;/Cite&gt;&lt;/EndNote&gt;</w:instrText>
      </w:r>
      <w:r w:rsidRPr="00CA579F">
        <w:rPr>
          <w:rFonts w:ascii="Times New Roman" w:hAnsi="Times New Roman" w:cs="Times New Roman"/>
          <w:sz w:val="24"/>
          <w:szCs w:val="24"/>
        </w:rPr>
        <w:fldChar w:fldCharType="separate"/>
      </w:r>
      <w:r w:rsidR="00695B4D">
        <w:rPr>
          <w:rFonts w:ascii="Times New Roman" w:hAnsi="Times New Roman" w:cs="Times New Roman"/>
          <w:noProof/>
          <w:sz w:val="24"/>
          <w:szCs w:val="24"/>
        </w:rPr>
        <w:t>(Kaiser 1974)</w:t>
      </w:r>
      <w:r w:rsidRPr="00CA579F">
        <w:rPr>
          <w:rFonts w:ascii="Times New Roman" w:hAnsi="Times New Roman" w:cs="Times New Roman"/>
          <w:sz w:val="24"/>
          <w:szCs w:val="24"/>
        </w:rPr>
        <w:fldChar w:fldCharType="end"/>
      </w:r>
      <w:r w:rsidRPr="00CA579F">
        <w:rPr>
          <w:rFonts w:ascii="Times New Roman" w:hAnsi="Times New Roman" w:cs="Times New Roman"/>
          <w:sz w:val="24"/>
          <w:szCs w:val="24"/>
        </w:rPr>
        <w:t xml:space="preserve">. For the threshold of acceptance of KMO, we use values bigger than 0.5 </w:t>
      </w:r>
      <w:r w:rsidRPr="00CA579F">
        <w:rPr>
          <w:rFonts w:ascii="Times New Roman" w:hAnsi="Times New Roman" w:cs="Times New Roman"/>
          <w:sz w:val="24"/>
          <w:szCs w:val="24"/>
        </w:rPr>
        <w:fldChar w:fldCharType="begin"/>
      </w:r>
      <w:r w:rsidR="00D25631">
        <w:rPr>
          <w:rFonts w:ascii="Times New Roman" w:hAnsi="Times New Roman" w:cs="Times New Roman"/>
          <w:sz w:val="24"/>
          <w:szCs w:val="24"/>
        </w:rPr>
        <w:instrText xml:space="preserve"> ADDIN EN.CITE &lt;EndNote&gt;&lt;Cite&gt;&lt;Author&gt;Hair&lt;/Author&gt;&lt;Year&gt;2014&lt;/Year&gt;&lt;RecNum&gt;292&lt;/RecNum&gt;&lt;DisplayText&gt;(Hair et al. 2014)&lt;/DisplayText&gt;&lt;record&gt;&lt;rec-number&gt;292&lt;/rec-number&gt;&lt;foreign-keys&gt;&lt;key app="EN" db-id="ezxs5pv9waeev8evzpo5af0ef5rf0tw5fwea" timestamp="1628504361"&gt;292&lt;/key&gt;&lt;/foreign-keys&gt;&lt;ref-type name="Book"&gt;6&lt;/ref-type&gt;&lt;contributors&gt;&lt;authors&gt;&lt;author&gt;Hair, Joseph&lt;/author&gt;&lt;author&gt;Black, W&lt;/author&gt;&lt;author&gt;Babin, B&lt;/author&gt;&lt;author&gt;Anderson, R&lt;/author&gt;&lt;author&gt;Tatham, R&lt;/author&gt;&lt;/authors&gt;&lt;/contributors&gt;&lt;titles&gt;&lt;title&gt;Multivariate Data Analysis New Jersey: Pearson Prentice Hall&lt;/title&gt;&lt;/titles&gt;&lt;volume&gt;2&lt;/volume&gt;&lt;dates&gt;&lt;year&gt;2014&lt;/year&gt;&lt;/dates&gt;&lt;publisher&gt;Pearson Education Limited&lt;/publisher&gt;&lt;urls&gt;&lt;/urls&gt;&lt;/record&gt;&lt;/Cite&gt;&lt;/EndNote&gt;</w:instrText>
      </w:r>
      <w:r w:rsidRPr="00CA579F">
        <w:rPr>
          <w:rFonts w:ascii="Times New Roman" w:hAnsi="Times New Roman" w:cs="Times New Roman"/>
          <w:sz w:val="24"/>
          <w:szCs w:val="24"/>
        </w:rPr>
        <w:fldChar w:fldCharType="separate"/>
      </w:r>
      <w:r w:rsidR="00D25631">
        <w:rPr>
          <w:rFonts w:ascii="Times New Roman" w:hAnsi="Times New Roman" w:cs="Times New Roman"/>
          <w:noProof/>
          <w:sz w:val="24"/>
          <w:szCs w:val="24"/>
        </w:rPr>
        <w:t>(Hair et al. 2014)</w:t>
      </w:r>
      <w:r w:rsidRPr="00CA579F">
        <w:rPr>
          <w:rFonts w:ascii="Times New Roman" w:hAnsi="Times New Roman" w:cs="Times New Roman"/>
          <w:sz w:val="24"/>
          <w:szCs w:val="24"/>
        </w:rPr>
        <w:fldChar w:fldCharType="end"/>
      </w:r>
      <w:r w:rsidRPr="00CA579F">
        <w:rPr>
          <w:rFonts w:ascii="Times New Roman" w:hAnsi="Times New Roman" w:cs="Times New Roman"/>
          <w:sz w:val="24"/>
          <w:szCs w:val="24"/>
        </w:rPr>
        <w:t xml:space="preserve">. </w:t>
      </w:r>
      <w:proofErr w:type="spellStart"/>
      <w:r w:rsidRPr="00CA579F">
        <w:rPr>
          <w:rFonts w:ascii="Times New Roman" w:hAnsi="Times New Roman" w:cs="Times New Roman"/>
          <w:sz w:val="24"/>
          <w:szCs w:val="24"/>
        </w:rPr>
        <w:t>Multicollinearity</w:t>
      </w:r>
      <w:proofErr w:type="spellEnd"/>
      <w:r w:rsidRPr="00CA579F">
        <w:rPr>
          <w:rFonts w:ascii="Times New Roman" w:hAnsi="Times New Roman" w:cs="Times New Roman"/>
          <w:sz w:val="24"/>
          <w:szCs w:val="24"/>
        </w:rPr>
        <w:t xml:space="preserve"> is checked by using a </w:t>
      </w:r>
      <w:r w:rsidRPr="00CA579F">
        <w:rPr>
          <w:rFonts w:ascii="Times New Roman" w:hAnsi="Times New Roman" w:cs="Times New Roman"/>
          <w:i/>
          <w:sz w:val="24"/>
          <w:szCs w:val="24"/>
        </w:rPr>
        <w:t>correlation coefficient matrix,</w:t>
      </w:r>
      <w:r w:rsidRPr="00CA579F">
        <w:rPr>
          <w:rFonts w:ascii="Times New Roman" w:hAnsi="Times New Roman" w:cs="Times New Roman"/>
          <w:sz w:val="24"/>
          <w:szCs w:val="24"/>
        </w:rPr>
        <w:t xml:space="preserve"> which should be greater than 0.00001 for a good model </w:t>
      </w:r>
      <w:r w:rsidRPr="00CA579F">
        <w:rPr>
          <w:rFonts w:ascii="Times New Roman" w:hAnsi="Times New Roman" w:cs="Times New Roman"/>
          <w:sz w:val="24"/>
          <w:szCs w:val="24"/>
        </w:rPr>
        <w:fldChar w:fldCharType="begin"/>
      </w:r>
      <w:r w:rsidR="00354730">
        <w:rPr>
          <w:rFonts w:ascii="Times New Roman" w:hAnsi="Times New Roman" w:cs="Times New Roman"/>
          <w:sz w:val="24"/>
          <w:szCs w:val="24"/>
        </w:rPr>
        <w:instrText xml:space="preserve"> ADDIN EN.CITE &lt;EndNote&gt;&lt;Cite&gt;&lt;Author&gt;Field&lt;/Author&gt;&lt;Year&gt;2013&lt;/Year&gt;&lt;RecNum&gt;68&lt;/RecNum&gt;&lt;DisplayText&gt;(Field 2013)&lt;/DisplayText&gt;&lt;record&gt;&lt;rec-number&gt;68&lt;/rec-number&gt;&lt;foreign-keys&gt;&lt;key app="EN" db-id="ezxs5pv9waeev8evzpo5af0ef5rf0tw5fwea" timestamp="1607447065"&gt;68&lt;/key&gt;&lt;/foreign-keys&gt;&lt;ref-type name="Book"&gt;6&lt;/ref-type&gt;&lt;contributors&gt;&lt;authors&gt;&lt;author&gt;Field, Andy&lt;/author&gt;&lt;/authors&gt;&lt;/contributors&gt;&lt;titles&gt;&lt;title&gt;Discovering statistics using IBM SPSS statistics&lt;/title&gt;&lt;/titles&gt;&lt;dates&gt;&lt;year&gt;2013&lt;/year&gt;&lt;/dates&gt;&lt;publisher&gt;SAGE Publications&lt;/publisher&gt;&lt;isbn&gt;1446274586&lt;/isbn&gt;&lt;urls&gt;&lt;/urls&gt;&lt;/record&gt;&lt;/Cite&gt;&lt;/EndNote&gt;</w:instrText>
      </w:r>
      <w:r w:rsidRPr="00CA579F">
        <w:rPr>
          <w:rFonts w:ascii="Times New Roman" w:hAnsi="Times New Roman" w:cs="Times New Roman"/>
          <w:sz w:val="24"/>
          <w:szCs w:val="24"/>
        </w:rPr>
        <w:fldChar w:fldCharType="separate"/>
      </w:r>
      <w:r w:rsidR="00354730">
        <w:rPr>
          <w:rFonts w:ascii="Times New Roman" w:hAnsi="Times New Roman" w:cs="Times New Roman"/>
          <w:noProof/>
          <w:sz w:val="24"/>
          <w:szCs w:val="24"/>
        </w:rPr>
        <w:t>(Field 2013)</w:t>
      </w:r>
      <w:r w:rsidRPr="00CA579F">
        <w:rPr>
          <w:rFonts w:ascii="Times New Roman" w:hAnsi="Times New Roman" w:cs="Times New Roman"/>
          <w:sz w:val="24"/>
          <w:szCs w:val="24"/>
        </w:rPr>
        <w:fldChar w:fldCharType="end"/>
      </w:r>
      <w:r w:rsidRPr="00CA579F">
        <w:rPr>
          <w:rFonts w:ascii="Times New Roman" w:hAnsi="Times New Roman" w:cs="Times New Roman"/>
          <w:sz w:val="24"/>
          <w:szCs w:val="24"/>
        </w:rPr>
        <w:t xml:space="preserve">. In order to determine the number of components in factor analysis, results are based on </w:t>
      </w:r>
      <w:r w:rsidRPr="00CA579F">
        <w:rPr>
          <w:rFonts w:ascii="Times New Roman" w:hAnsi="Times New Roman" w:cs="Times New Roman"/>
          <w:i/>
          <w:sz w:val="24"/>
          <w:szCs w:val="24"/>
        </w:rPr>
        <w:t>Kaiser’s rule</w:t>
      </w:r>
      <w:r w:rsidRPr="00CA579F">
        <w:rPr>
          <w:rFonts w:ascii="Times New Roman" w:hAnsi="Times New Roman" w:cs="Times New Roman"/>
          <w:sz w:val="24"/>
          <w:szCs w:val="24"/>
        </w:rPr>
        <w:t xml:space="preserve"> </w:t>
      </w:r>
      <w:r w:rsidRPr="00CA579F">
        <w:rPr>
          <w:rFonts w:ascii="Times New Roman" w:hAnsi="Times New Roman" w:cs="Times New Roman"/>
          <w:sz w:val="24"/>
          <w:szCs w:val="24"/>
        </w:rPr>
        <w:fldChar w:fldCharType="begin"/>
      </w:r>
      <w:r w:rsidR="00695B4D">
        <w:rPr>
          <w:rFonts w:ascii="Times New Roman" w:hAnsi="Times New Roman" w:cs="Times New Roman"/>
          <w:sz w:val="24"/>
          <w:szCs w:val="24"/>
        </w:rPr>
        <w:instrText xml:space="preserve"> ADDIN EN.CITE &lt;EndNote&gt;&lt;Cite&gt;&lt;Author&gt;Kaiser&lt;/Author&gt;&lt;Year&gt;1960&lt;/Year&gt;&lt;RecNum&gt;6&lt;/RecNum&gt;&lt;DisplayText&gt;(Kaiser 1960)&lt;/DisplayText&gt;&lt;record&gt;&lt;rec-number&gt;6&lt;/rec-number&gt;&lt;foreign-keys&gt;&lt;key app="EN" db-id="ezxs5pv9waeev8evzpo5af0ef5rf0tw5fwea" timestamp="1604438723"&gt;6&lt;/key&gt;&lt;/foreign-keys&gt;&lt;ref-type name="Journal Article"&gt;17&lt;/ref-type&gt;&lt;contributors&gt;&lt;authors&gt;&lt;author&gt;Kaiser, Henry F.&lt;/author&gt;&lt;/authors&gt;&lt;/contributors&gt;&lt;titles&gt;&lt;title&gt;The Application of Electronic Computers to Factor Analysis&lt;/title&gt;&lt;secondary-title&gt;Educational and Psychological Measurement&lt;/secondary-title&gt;&lt;/titles&gt;&lt;periodical&gt;&lt;full-title&gt;Educational and Psychological Measurement&lt;/full-title&gt;&lt;/periodical&gt;&lt;pages&gt;141-151&lt;/pages&gt;&lt;volume&gt;20&lt;/volume&gt;&lt;number&gt;1&lt;/number&gt;&lt;dates&gt;&lt;year&gt;1960&lt;/year&gt;&lt;pub-dates&gt;&lt;date&gt;1960/04/01&lt;/date&gt;&lt;/pub-dates&gt;&lt;/dates&gt;&lt;publisher&gt;SAGE Publications Inc&lt;/publisher&gt;&lt;isbn&gt;0013-1644&lt;/isbn&gt;&lt;urls&gt;&lt;related-urls&gt;&lt;url&gt;https://doi.org/10.1177/001316446002000116&lt;/url&gt;&lt;/related-urls&gt;&lt;/urls&gt;&lt;electronic-resource-num&gt;10.1177/001316446002000116&lt;/electronic-resource-num&gt;&lt;access-date&gt;2020/11/03&lt;/access-date&gt;&lt;/record&gt;&lt;/Cite&gt;&lt;/EndNote&gt;</w:instrText>
      </w:r>
      <w:r w:rsidRPr="00CA579F">
        <w:rPr>
          <w:rFonts w:ascii="Times New Roman" w:hAnsi="Times New Roman" w:cs="Times New Roman"/>
          <w:sz w:val="24"/>
          <w:szCs w:val="24"/>
        </w:rPr>
        <w:fldChar w:fldCharType="separate"/>
      </w:r>
      <w:r w:rsidR="00695B4D">
        <w:rPr>
          <w:rFonts w:ascii="Times New Roman" w:hAnsi="Times New Roman" w:cs="Times New Roman"/>
          <w:noProof/>
          <w:sz w:val="24"/>
          <w:szCs w:val="24"/>
        </w:rPr>
        <w:t>(Kaiser 1960)</w:t>
      </w:r>
      <w:r w:rsidRPr="00CA579F">
        <w:rPr>
          <w:rFonts w:ascii="Times New Roman" w:hAnsi="Times New Roman" w:cs="Times New Roman"/>
          <w:sz w:val="24"/>
          <w:szCs w:val="24"/>
        </w:rPr>
        <w:fldChar w:fldCharType="end"/>
      </w:r>
      <w:r w:rsidRPr="00CA579F">
        <w:rPr>
          <w:rFonts w:ascii="Times New Roman" w:hAnsi="Times New Roman" w:cs="Times New Roman"/>
          <w:sz w:val="24"/>
          <w:szCs w:val="24"/>
        </w:rPr>
        <w:t xml:space="preserve">. Factorability results are provided in </w:t>
      </w:r>
      <w:r>
        <w:rPr>
          <w:rFonts w:ascii="Times New Roman" w:hAnsi="Times New Roman" w:cs="Times New Roman"/>
          <w:sz w:val="24"/>
          <w:szCs w:val="24"/>
        </w:rPr>
        <w:t xml:space="preserve">Table </w:t>
      </w:r>
      <w:r w:rsidR="007246A3">
        <w:rPr>
          <w:rFonts w:ascii="Times New Roman" w:hAnsi="Times New Roman" w:cs="Times New Roman"/>
          <w:sz w:val="24"/>
          <w:szCs w:val="24"/>
        </w:rPr>
        <w:t>A2</w:t>
      </w:r>
      <w:r w:rsidRPr="00CA579F">
        <w:rPr>
          <w:rFonts w:ascii="Times New Roman" w:hAnsi="Times New Roman" w:cs="Times New Roman"/>
          <w:sz w:val="24"/>
          <w:szCs w:val="24"/>
        </w:rPr>
        <w:t xml:space="preserve">. In order to facilitate factor interpretations, we use a factor rotation technique. In this case, all pillar and RCI factors are based on the </w:t>
      </w:r>
      <w:proofErr w:type="spellStart"/>
      <w:r w:rsidRPr="00CA579F">
        <w:rPr>
          <w:rFonts w:ascii="Times New Roman" w:hAnsi="Times New Roman" w:cs="Times New Roman"/>
          <w:i/>
          <w:sz w:val="24"/>
          <w:szCs w:val="24"/>
        </w:rPr>
        <w:t>varimax</w:t>
      </w:r>
      <w:proofErr w:type="spellEnd"/>
      <w:r w:rsidRPr="00CA579F">
        <w:rPr>
          <w:rFonts w:ascii="Times New Roman" w:hAnsi="Times New Roman" w:cs="Times New Roman"/>
          <w:i/>
          <w:sz w:val="24"/>
          <w:szCs w:val="24"/>
        </w:rPr>
        <w:t xml:space="preserve"> rotation</w:t>
      </w:r>
      <w:r w:rsidRPr="00CA579F">
        <w:rPr>
          <w:rFonts w:ascii="Times New Roman" w:hAnsi="Times New Roman" w:cs="Times New Roman"/>
          <w:sz w:val="24"/>
          <w:szCs w:val="24"/>
        </w:rPr>
        <w:t xml:space="preserve"> technique (as the default option for orthogonal rotation), where efforts are made to maximize the dispersion of loadings to get a small number of variables with relatively higher loadings </w:t>
      </w:r>
      <w:r w:rsidRPr="00CA579F">
        <w:rPr>
          <w:rFonts w:ascii="Times New Roman" w:hAnsi="Times New Roman" w:cs="Times New Roman"/>
          <w:sz w:val="24"/>
          <w:szCs w:val="24"/>
        </w:rPr>
        <w:fldChar w:fldCharType="begin"/>
      </w:r>
      <w:r w:rsidR="00695B4D">
        <w:rPr>
          <w:rFonts w:ascii="Times New Roman" w:hAnsi="Times New Roman" w:cs="Times New Roman"/>
          <w:sz w:val="24"/>
          <w:szCs w:val="24"/>
        </w:rPr>
        <w:instrText xml:space="preserve"> ADDIN EN.CITE &lt;EndNote&gt;&lt;Cite&gt;&lt;Author&gt;Kaiser&lt;/Author&gt;&lt;Year&gt;1958&lt;/Year&gt;&lt;RecNum&gt;5&lt;/RecNum&gt;&lt;DisplayText&gt;(Kaiser 1958)&lt;/DisplayText&gt;&lt;record&gt;&lt;rec-number&gt;5&lt;/rec-number&gt;&lt;foreign-keys&gt;&lt;key app="EN" db-id="ezxs5pv9waeev8evzpo5af0ef5rf0tw5fwea" timestamp="1604437470"&gt;5&lt;/key&gt;&lt;/foreign-keys&gt;&lt;ref-type name="Journal Article"&gt;17&lt;/ref-type&gt;&lt;contributors&gt;&lt;authors&gt;&lt;author&gt;Kaiser, Henry F&lt;/author&gt;&lt;/authors&gt;&lt;/contributors&gt;&lt;titles&gt;&lt;title&gt;The varimax criterion for analytic rotation in factor analysis&lt;/title&gt;&lt;secondary-title&gt;Psychometrika&lt;/secondary-title&gt;&lt;/titles&gt;&lt;periodical&gt;&lt;full-title&gt;Psychometrika&lt;/full-title&gt;&lt;/periodical&gt;&lt;pages&gt;187-200&lt;/pages&gt;&lt;volume&gt;23&lt;/volume&gt;&lt;number&gt;3&lt;/number&gt;&lt;dates&gt;&lt;year&gt;1958&lt;/year&gt;&lt;/dates&gt;&lt;isbn&gt;0033-3123&lt;/isbn&gt;&lt;urls&gt;&lt;/urls&gt;&lt;/record&gt;&lt;/Cite&gt;&lt;/EndNote&gt;</w:instrText>
      </w:r>
      <w:r w:rsidRPr="00CA579F">
        <w:rPr>
          <w:rFonts w:ascii="Times New Roman" w:hAnsi="Times New Roman" w:cs="Times New Roman"/>
          <w:sz w:val="24"/>
          <w:szCs w:val="24"/>
        </w:rPr>
        <w:fldChar w:fldCharType="separate"/>
      </w:r>
      <w:r w:rsidR="00695B4D">
        <w:rPr>
          <w:rFonts w:ascii="Times New Roman" w:hAnsi="Times New Roman" w:cs="Times New Roman"/>
          <w:noProof/>
          <w:sz w:val="24"/>
          <w:szCs w:val="24"/>
        </w:rPr>
        <w:t>(Kaiser 1958)</w:t>
      </w:r>
      <w:r w:rsidRPr="00CA579F">
        <w:rPr>
          <w:rFonts w:ascii="Times New Roman" w:hAnsi="Times New Roman" w:cs="Times New Roman"/>
          <w:sz w:val="24"/>
          <w:szCs w:val="24"/>
        </w:rPr>
        <w:fldChar w:fldCharType="end"/>
      </w:r>
      <w:r w:rsidRPr="00CA579F">
        <w:rPr>
          <w:rFonts w:ascii="Times New Roman" w:hAnsi="Times New Roman" w:cs="Times New Roman"/>
          <w:sz w:val="24"/>
          <w:szCs w:val="24"/>
        </w:rPr>
        <w:t xml:space="preserve">. </w:t>
      </w:r>
    </w:p>
    <w:p w14:paraId="4F3B03F9" w14:textId="704DE900" w:rsidR="009C7A47" w:rsidRPr="00DB112F" w:rsidRDefault="009C7A47" w:rsidP="00DB112F">
      <w:pPr>
        <w:spacing w:line="480" w:lineRule="auto"/>
        <w:ind w:firstLine="720"/>
        <w:jc w:val="both"/>
        <w:rPr>
          <w:rFonts w:ascii="Times New Roman" w:eastAsia="Calibri" w:hAnsi="Times New Roman" w:cs="Times New Roman"/>
          <w:sz w:val="24"/>
          <w:szCs w:val="24"/>
          <w:lang w:val="en-GB"/>
        </w:rPr>
      </w:pPr>
      <w:r w:rsidRPr="009C7A47">
        <w:rPr>
          <w:rFonts w:ascii="Times New Roman" w:eastAsia="Calibri" w:hAnsi="Times New Roman" w:cs="Times New Roman"/>
          <w:sz w:val="24"/>
          <w:szCs w:val="24"/>
          <w:lang w:val="en-GB"/>
        </w:rPr>
        <w:t>To</w:t>
      </w:r>
      <w:r w:rsidRPr="00DB112F">
        <w:rPr>
          <w:rFonts w:ascii="Times New Roman" w:eastAsia="Calibri" w:hAnsi="Times New Roman" w:cs="Times New Roman"/>
          <w:sz w:val="24"/>
          <w:szCs w:val="24"/>
          <w:lang w:val="en-GB"/>
        </w:rPr>
        <w:t xml:space="preserve"> test whether our designed measurement aimed to construct pillars and RCI is truly measuring them, we followed the instruction to demonstrate construct validity. For simplicity and given the paucity of evidence, initial studies have not provided sufficient evidence on the construct validity. This study demonstrates construct validity through establishing the </w:t>
      </w:r>
      <w:r w:rsidRPr="00DB112F">
        <w:rPr>
          <w:rFonts w:ascii="Times New Roman" w:eastAsia="Calibri" w:hAnsi="Times New Roman" w:cs="Times New Roman"/>
          <w:i/>
          <w:sz w:val="24"/>
          <w:szCs w:val="24"/>
          <w:lang w:val="en-GB"/>
        </w:rPr>
        <w:t>convergent</w:t>
      </w:r>
      <w:r w:rsidRPr="00DB112F">
        <w:rPr>
          <w:rFonts w:ascii="Times New Roman" w:eastAsia="Calibri" w:hAnsi="Times New Roman" w:cs="Times New Roman"/>
          <w:sz w:val="24"/>
          <w:szCs w:val="24"/>
          <w:lang w:val="en-GB"/>
        </w:rPr>
        <w:t xml:space="preserve">, </w:t>
      </w:r>
      <w:r w:rsidRPr="00DB112F">
        <w:rPr>
          <w:rFonts w:ascii="Times New Roman" w:eastAsia="Calibri" w:hAnsi="Times New Roman" w:cs="Times New Roman"/>
          <w:i/>
          <w:sz w:val="24"/>
          <w:szCs w:val="24"/>
          <w:lang w:val="en-GB"/>
        </w:rPr>
        <w:t>discriminant</w:t>
      </w:r>
      <w:r w:rsidRPr="00DB112F">
        <w:rPr>
          <w:rFonts w:ascii="Times New Roman" w:eastAsia="Calibri" w:hAnsi="Times New Roman" w:cs="Times New Roman"/>
          <w:sz w:val="24"/>
          <w:szCs w:val="24"/>
          <w:lang w:val="en-GB"/>
        </w:rPr>
        <w:t xml:space="preserve"> and </w:t>
      </w:r>
      <w:r w:rsidRPr="00DB112F">
        <w:rPr>
          <w:rFonts w:ascii="Times New Roman" w:eastAsia="Calibri" w:hAnsi="Times New Roman" w:cs="Times New Roman"/>
          <w:i/>
          <w:sz w:val="24"/>
          <w:szCs w:val="24"/>
          <w:lang w:val="en-GB"/>
        </w:rPr>
        <w:t>external validity</w:t>
      </w:r>
      <w:r w:rsidRPr="00DB112F">
        <w:rPr>
          <w:rFonts w:ascii="Times New Roman" w:eastAsia="Calibri" w:hAnsi="Times New Roman" w:cs="Times New Roman"/>
          <w:sz w:val="24"/>
          <w:szCs w:val="24"/>
          <w:lang w:val="en-GB"/>
        </w:rPr>
        <w:t xml:space="preserve"> </w:t>
      </w:r>
      <w:r w:rsidRPr="00DB112F">
        <w:rPr>
          <w:rFonts w:ascii="Times New Roman" w:eastAsia="Calibri" w:hAnsi="Times New Roman" w:cs="Times New Roman"/>
          <w:sz w:val="24"/>
          <w:szCs w:val="24"/>
          <w:lang w:val="en-GB"/>
        </w:rPr>
        <w:fldChar w:fldCharType="begin">
          <w:fldData xml:space="preserve">PEVuZE5vdGU+PENpdGU+PEF1dGhvcj5Iw7hnaGVpbTwvQXV0aG9yPjxZZWFyPjIwMjM8L1llYXI+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</w:fldData>
        </w:fldChar>
      </w:r>
      <w:r w:rsidR="00D25631">
        <w:rPr>
          <w:rFonts w:ascii="Times New Roman" w:eastAsia="Calibri" w:hAnsi="Times New Roman" w:cs="Times New Roman"/>
          <w:sz w:val="24"/>
          <w:szCs w:val="24"/>
          <w:lang w:val="en-GB"/>
        </w:rPr>
        <w:instrText xml:space="preserve"> ADDIN EN.CITE </w:instrText>
      </w:r>
      <w:r w:rsidR="00D25631">
        <w:rPr>
          <w:rFonts w:ascii="Times New Roman" w:eastAsia="Calibri" w:hAnsi="Times New Roman" w:cs="Times New Roman"/>
          <w:sz w:val="24"/>
          <w:szCs w:val="24"/>
          <w:lang w:val="en-GB"/>
        </w:rPr>
        <w:fldChar w:fldCharType="begin">
          <w:fldData xml:space="preserve">PEVuZE5vdGU+PENpdGU+PEF1dGhvcj5Iw7hnaGVpbTwvQXV0aG9yPjxZZWFyPjIwMjM8L1llYXI+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</w:fldData>
        </w:fldChar>
      </w:r>
      <w:r w:rsidR="00D25631">
        <w:rPr>
          <w:rFonts w:ascii="Times New Roman" w:eastAsia="Calibri" w:hAnsi="Times New Roman" w:cs="Times New Roman"/>
          <w:sz w:val="24"/>
          <w:szCs w:val="24"/>
          <w:lang w:val="en-GB"/>
        </w:rPr>
        <w:instrText xml:space="preserve"> ADDIN EN.CITE.DATA </w:instrText>
      </w:r>
      <w:r w:rsidR="00D25631">
        <w:rPr>
          <w:rFonts w:ascii="Times New Roman" w:eastAsia="Calibri" w:hAnsi="Times New Roman" w:cs="Times New Roman"/>
          <w:sz w:val="24"/>
          <w:szCs w:val="24"/>
          <w:lang w:val="en-GB"/>
        </w:rPr>
      </w:r>
      <w:r w:rsidR="00D25631">
        <w:rPr>
          <w:rFonts w:ascii="Times New Roman" w:eastAsia="Calibri" w:hAnsi="Times New Roman" w:cs="Times New Roman"/>
          <w:sz w:val="24"/>
          <w:szCs w:val="24"/>
          <w:lang w:val="en-GB"/>
        </w:rPr>
        <w:fldChar w:fldCharType="end"/>
      </w:r>
      <w:r w:rsidRPr="00DB112F">
        <w:rPr>
          <w:rFonts w:ascii="Times New Roman" w:eastAsia="Calibri" w:hAnsi="Times New Roman" w:cs="Times New Roman"/>
          <w:sz w:val="24"/>
          <w:szCs w:val="24"/>
          <w:lang w:val="en-GB"/>
        </w:rPr>
      </w:r>
      <w:r w:rsidRPr="00DB112F">
        <w:rPr>
          <w:rFonts w:ascii="Times New Roman" w:eastAsia="Calibri" w:hAnsi="Times New Roman" w:cs="Times New Roman"/>
          <w:sz w:val="24"/>
          <w:szCs w:val="24"/>
          <w:lang w:val="en-GB"/>
        </w:rPr>
        <w:fldChar w:fldCharType="separate"/>
      </w:r>
      <w:r w:rsidR="00D25631">
        <w:rPr>
          <w:rFonts w:ascii="Times New Roman" w:eastAsia="Calibri" w:hAnsi="Times New Roman" w:cs="Times New Roman"/>
          <w:noProof/>
          <w:sz w:val="24"/>
          <w:szCs w:val="24"/>
          <w:lang w:val="en-GB"/>
        </w:rPr>
        <w:t>(Høgheim, Jenssen, and Federici 2023, Rönkkö and Cho 2020)</w:t>
      </w:r>
      <w:r w:rsidRPr="00DB112F">
        <w:rPr>
          <w:rFonts w:ascii="Times New Roman" w:eastAsia="Calibri" w:hAnsi="Times New Roman" w:cs="Times New Roman"/>
          <w:sz w:val="24"/>
          <w:szCs w:val="24"/>
          <w:lang w:val="en-GB"/>
        </w:rPr>
        <w:fldChar w:fldCharType="end"/>
      </w:r>
      <w:r w:rsidRPr="00DB112F">
        <w:rPr>
          <w:rFonts w:ascii="Times New Roman" w:eastAsia="Calibri" w:hAnsi="Times New Roman" w:cs="Times New Roman"/>
          <w:sz w:val="24"/>
          <w:szCs w:val="24"/>
          <w:lang w:val="en-GB"/>
        </w:rPr>
        <w:t xml:space="preserve">. </w:t>
      </w:r>
    </w:p>
    <w:p w14:paraId="7278AE03" w14:textId="09E72C64" w:rsidR="009C7A47" w:rsidRPr="00DB112F" w:rsidRDefault="009C7A47" w:rsidP="00DB112F">
      <w:pPr>
        <w:spacing w:line="480" w:lineRule="auto"/>
        <w:ind w:firstLine="720"/>
        <w:jc w:val="both"/>
        <w:rPr>
          <w:rFonts w:ascii="Times New Roman" w:eastAsia="Calibri" w:hAnsi="Times New Roman" w:cs="Times New Roman"/>
          <w:sz w:val="24"/>
          <w:szCs w:val="24"/>
          <w:lang w:val="en-GB"/>
        </w:rPr>
      </w:pPr>
      <w:r w:rsidRPr="00DB112F">
        <w:rPr>
          <w:rFonts w:ascii="Times New Roman" w:eastAsia="Calibri" w:hAnsi="Times New Roman" w:cs="Times New Roman"/>
          <w:sz w:val="24"/>
          <w:szCs w:val="24"/>
          <w:lang w:val="en-GB"/>
        </w:rPr>
        <w:t xml:space="preserve">Since convergent validity indicates whether items truly measure the latent phenomena being constructed </w:t>
      </w:r>
      <w:r w:rsidRPr="00DB112F">
        <w:rPr>
          <w:rFonts w:ascii="Times New Roman" w:eastAsia="Calibri" w:hAnsi="Times New Roman" w:cs="Times New Roman"/>
          <w:sz w:val="24"/>
          <w:szCs w:val="24"/>
          <w:lang w:val="en-GB"/>
        </w:rPr>
        <w:fldChar w:fldCharType="begin"/>
      </w:r>
      <w:r w:rsidR="00D25631">
        <w:rPr>
          <w:rFonts w:ascii="Times New Roman" w:eastAsia="Calibri" w:hAnsi="Times New Roman" w:cs="Times New Roman"/>
          <w:sz w:val="24"/>
          <w:szCs w:val="24"/>
          <w:lang w:val="en-GB"/>
        </w:rPr>
        <w:instrText xml:space="preserve"> ADDIN EN.CITE &lt;EndNote&gt;&lt;Cite&gt;&lt;Author&gt;Bagozzi&lt;/Author&gt;&lt;Year&gt;1991&lt;/Year&gt;&lt;RecNum&gt;10&lt;/RecNum&gt;&lt;DisplayText&gt;(Bagozzi, Yi, and Phillips 1991)&lt;/DisplayText&gt;&lt;record&gt;&lt;rec-number&gt;10&lt;/rec-number&gt;&lt;foreign-keys&gt;&lt;key app="EN" db-id="25vvwpxt8trdaoeeweuv22a4wx95ww2fva02" timestamp="1699034231"&gt;10&lt;/key&gt;&lt;/foreign-keys&gt;&lt;ref-type name="Journal Article"&gt;17&lt;/ref-type&gt;&lt;contributors&gt;&lt;authors&gt;&lt;author&gt;Bagozzi, Richard P&lt;/author&gt;&lt;author&gt;Yi, Youjae&lt;/author&gt;&lt;author&gt;Phillips, Lynn W %J Administrative science quarterly&lt;/author&gt;&lt;/authors&gt;&lt;/contributors&gt;&lt;titles&gt;&lt;title&gt;Assessing construct validity in organizational research&lt;/title&gt;&lt;/titles&gt;&lt;pages&gt;421-458&lt;/pages&gt;&lt;dates&gt;&lt;year&gt;1991&lt;/year&gt;&lt;/dates&gt;&lt;isbn&gt;0001-8392&lt;/isbn&gt;&lt;urls&gt;&lt;/urls&gt;&lt;/record&gt;&lt;/Cite&gt;&lt;/EndNote&gt;</w:instrText>
      </w:r>
      <w:r w:rsidRPr="00DB112F">
        <w:rPr>
          <w:rFonts w:ascii="Times New Roman" w:eastAsia="Calibri" w:hAnsi="Times New Roman" w:cs="Times New Roman"/>
          <w:sz w:val="24"/>
          <w:szCs w:val="24"/>
          <w:lang w:val="en-GB"/>
        </w:rPr>
        <w:fldChar w:fldCharType="separate"/>
      </w:r>
      <w:r w:rsidR="00D25631">
        <w:rPr>
          <w:rFonts w:ascii="Times New Roman" w:eastAsia="Calibri" w:hAnsi="Times New Roman" w:cs="Times New Roman"/>
          <w:noProof/>
          <w:sz w:val="24"/>
          <w:szCs w:val="24"/>
          <w:lang w:val="en-GB"/>
        </w:rPr>
        <w:t>(Bagozzi, Yi, and Phillips 1991)</w:t>
      </w:r>
      <w:r w:rsidRPr="00DB112F">
        <w:rPr>
          <w:rFonts w:ascii="Times New Roman" w:eastAsia="Calibri" w:hAnsi="Times New Roman" w:cs="Times New Roman"/>
          <w:sz w:val="24"/>
          <w:szCs w:val="24"/>
          <w:lang w:val="en-GB"/>
        </w:rPr>
        <w:fldChar w:fldCharType="end"/>
      </w:r>
      <w:r w:rsidRPr="00DB112F">
        <w:rPr>
          <w:rFonts w:ascii="Times New Roman" w:eastAsia="Calibri" w:hAnsi="Times New Roman" w:cs="Times New Roman"/>
          <w:sz w:val="24"/>
          <w:szCs w:val="24"/>
          <w:lang w:val="en-GB"/>
        </w:rPr>
        <w:t xml:space="preserve">, we </w:t>
      </w:r>
      <w:r w:rsidR="00523303">
        <w:rPr>
          <w:rFonts w:ascii="Times New Roman" w:eastAsia="Calibri" w:hAnsi="Times New Roman" w:cs="Times New Roman"/>
          <w:sz w:val="24"/>
          <w:szCs w:val="24"/>
          <w:lang w:val="en-GB"/>
        </w:rPr>
        <w:t>use</w:t>
      </w:r>
      <w:r w:rsidRPr="00DB112F">
        <w:rPr>
          <w:rFonts w:ascii="Times New Roman" w:eastAsia="Calibri" w:hAnsi="Times New Roman" w:cs="Times New Roman"/>
          <w:sz w:val="24"/>
          <w:szCs w:val="24"/>
          <w:lang w:val="en-GB"/>
        </w:rPr>
        <w:t xml:space="preserve"> the </w:t>
      </w:r>
      <w:r w:rsidRPr="00DB112F">
        <w:rPr>
          <w:rFonts w:ascii="Times New Roman" w:eastAsia="Calibri" w:hAnsi="Times New Roman" w:cs="Times New Roman"/>
          <w:i/>
          <w:sz w:val="24"/>
          <w:szCs w:val="24"/>
          <w:lang w:val="en-GB"/>
        </w:rPr>
        <w:t>communality</w:t>
      </w:r>
      <w:r w:rsidRPr="00DB112F">
        <w:rPr>
          <w:rFonts w:ascii="Times New Roman" w:eastAsia="Calibri" w:hAnsi="Times New Roman" w:cs="Times New Roman"/>
          <w:sz w:val="24"/>
          <w:szCs w:val="24"/>
          <w:lang w:val="en-GB"/>
        </w:rPr>
        <w:t xml:space="preserve"> as equivalent to the Average Variance Extracted (AVE) </w:t>
      </w:r>
      <w:r w:rsidRPr="00DB112F">
        <w:rPr>
          <w:rFonts w:ascii="Times New Roman" w:eastAsia="Calibri" w:hAnsi="Times New Roman" w:cs="Times New Roman"/>
          <w:sz w:val="24"/>
          <w:szCs w:val="24"/>
          <w:lang w:val="en-GB"/>
        </w:rPr>
        <w:fldChar w:fldCharType="begin"/>
      </w:r>
      <w:r w:rsidRPr="00DB112F">
        <w:rPr>
          <w:rFonts w:ascii="Times New Roman" w:eastAsia="Calibri" w:hAnsi="Times New Roman" w:cs="Times New Roman"/>
          <w:sz w:val="24"/>
          <w:szCs w:val="24"/>
          <w:lang w:val="en-GB"/>
        </w:rPr>
        <w:instrText xml:space="preserve"> ADDIN EN.CITE &lt;EndNote&gt;&lt;Cite&gt;&lt;Author&gt;Venturini&lt;/Author&gt;&lt;Year&gt;2019&lt;/Year&gt;&lt;RecNum&gt;14&lt;/RecNum&gt;&lt;DisplayText&gt;(Venturini and Mehmetoglu 2019)&lt;/DisplayText&gt;&lt;record&gt;&lt;rec-number&gt;14&lt;/rec-number&gt;&lt;foreign-keys&gt;&lt;key app="EN" db-id="25vvwpxt8trdaoeeweuv22a4wx95ww2fva02" timestamp="1699144301"&gt;14&lt;/key&gt;&lt;/foreign-keys&gt;&lt;ref-type name="Journal Article"&gt;17&lt;/ref-type&gt;&lt;contributors&gt;&lt;authors&gt;&lt;author&gt;Venturini, Sergio&lt;/author&gt;&lt;author&gt;Mehmetoglu, Mehmet&lt;/author&gt;&lt;/authors&gt;&lt;/contributors&gt;&lt;titles&gt;&lt;title&gt;plssem: A Stata Package for Structural Equation Modeling with Partial Least Squares&lt;/title&gt;&lt;secondary-title&gt;Journal of Statistical Software&lt;/secondary-title&gt;&lt;/titles&gt;&lt;periodical&gt;&lt;full-title&gt;Journal of Statistical Software&lt;/full-title&gt;&lt;/periodical&gt;&lt;pages&gt;1 - 35&lt;/pages&gt;&lt;volume&gt;88&lt;/volume&gt;&lt;number&gt;8&lt;/number&gt;&lt;section&gt;Articles&lt;/section&gt;&lt;dates&gt;&lt;year&gt;2019&lt;/year&gt;&lt;pub-dates&gt;&lt;date&gt;03/26&lt;/date&gt;&lt;/pub-dates&gt;&lt;/dates&gt;&lt;urls&gt;&lt;related-urls&gt;&lt;url&gt;https://www.jstatsoft.org/index.php/jss/article/view/v088i08&lt;/url&gt;&lt;/related-urls&gt;&lt;/urls&gt;&lt;electronic-resource-num&gt;10.18637/jss.v088.i08&lt;/electronic-resource-num&gt;&lt;access-date&gt;2023/11/05&lt;/access-date&gt;&lt;/record&gt;&lt;/Cite&gt;&lt;/EndNote&gt;</w:instrText>
      </w:r>
      <w:r w:rsidRPr="00DB112F">
        <w:rPr>
          <w:rFonts w:ascii="Times New Roman" w:eastAsia="Calibri" w:hAnsi="Times New Roman" w:cs="Times New Roman"/>
          <w:sz w:val="24"/>
          <w:szCs w:val="24"/>
          <w:lang w:val="en-GB"/>
        </w:rPr>
        <w:fldChar w:fldCharType="separate"/>
      </w:r>
      <w:r w:rsidRPr="00DB112F">
        <w:rPr>
          <w:rFonts w:ascii="Times New Roman" w:eastAsia="Calibri" w:hAnsi="Times New Roman" w:cs="Times New Roman"/>
          <w:noProof/>
          <w:sz w:val="24"/>
          <w:szCs w:val="24"/>
          <w:lang w:val="en-GB"/>
        </w:rPr>
        <w:t>(Venturini and Mehmetoglu 2019)</w:t>
      </w:r>
      <w:r w:rsidRPr="00DB112F">
        <w:rPr>
          <w:rFonts w:ascii="Times New Roman" w:eastAsia="Calibri" w:hAnsi="Times New Roman" w:cs="Times New Roman"/>
          <w:sz w:val="24"/>
          <w:szCs w:val="24"/>
          <w:lang w:val="en-GB"/>
        </w:rPr>
        <w:fldChar w:fldCharType="end"/>
      </w:r>
      <w:r w:rsidRPr="00DB112F">
        <w:rPr>
          <w:rFonts w:ascii="Times New Roman" w:eastAsia="Calibri" w:hAnsi="Times New Roman" w:cs="Times New Roman"/>
          <w:sz w:val="24"/>
          <w:szCs w:val="24"/>
          <w:lang w:val="en-GB"/>
        </w:rPr>
        <w:t xml:space="preserve">. In this case, 1-Uniqueness is referred to </w:t>
      </w:r>
      <w:r w:rsidRPr="00DB112F">
        <w:rPr>
          <w:rFonts w:ascii="Times New Roman" w:eastAsia="Calibri" w:hAnsi="Times New Roman" w:cs="Times New Roman"/>
          <w:i/>
          <w:sz w:val="24"/>
          <w:szCs w:val="24"/>
          <w:lang w:val="en-GB"/>
        </w:rPr>
        <w:t>communality</w:t>
      </w:r>
      <w:r w:rsidRPr="00DB112F">
        <w:rPr>
          <w:rFonts w:ascii="Times New Roman" w:eastAsia="Calibri" w:hAnsi="Times New Roman" w:cs="Times New Roman"/>
          <w:sz w:val="24"/>
          <w:szCs w:val="24"/>
          <w:lang w:val="en-GB"/>
        </w:rPr>
        <w:t xml:space="preserve">; therefore, it should not be less than 50 percent </w:t>
      </w:r>
      <w:r w:rsidRPr="00DB112F">
        <w:rPr>
          <w:rFonts w:ascii="Times New Roman" w:eastAsia="Calibri" w:hAnsi="Times New Roman" w:cs="Times New Roman"/>
          <w:sz w:val="24"/>
          <w:szCs w:val="24"/>
          <w:lang w:val="en-GB"/>
        </w:rPr>
        <w:fldChar w:fldCharType="begin"/>
      </w:r>
      <w:r w:rsidRPr="00DB112F">
        <w:rPr>
          <w:rFonts w:ascii="Times New Roman" w:eastAsia="Calibri" w:hAnsi="Times New Roman" w:cs="Times New Roman"/>
          <w:sz w:val="24"/>
          <w:szCs w:val="24"/>
          <w:lang w:val="en-GB"/>
        </w:rPr>
        <w:instrText xml:space="preserve"> ADDIN EN.CITE &lt;EndNote&gt;&lt;Cite&gt;&lt;Author&gt;Hair&lt;/Author&gt;&lt;Year&gt;2010&lt;/Year&gt;&lt;RecNum&gt;15&lt;/RecNum&gt;&lt;DisplayText&gt;(Hair 2010)&lt;/DisplayText&gt;&lt;record&gt;&lt;rec-number&gt;15&lt;/rec-number&gt;&lt;foreign-keys&gt;&lt;key app="EN" db-id="25vvwpxt8trdaoeeweuv22a4wx95ww2fva02" timestamp="1699147671"&gt;15&lt;/key&gt;&lt;/foreign-keys&gt;&lt;ref-type name="Book"&gt;6&lt;/ref-type&gt;&lt;contributors&gt;&lt;authors&gt;&lt;author&gt;Hair, J. F, Jr, Black, J. W, Babin, B. J, Anderson, E. R&lt;/author&gt;&lt;/authors&gt;&lt;/contributors&gt;&lt;titles&gt;&lt;title&gt;Multivariate data analysis&lt;/title&gt;&lt;/titles&gt;&lt;edition&gt;7&lt;/edition&gt;&lt;dates&gt;&lt;year&gt;2010&lt;/year&gt;&lt;/dates&gt;&lt;pub-location&gt;Edinburgh, UK&lt;/pub-location&gt;&lt;publisher&gt;Pearson Education Limited&lt;/publisher&gt;&lt;urls&gt;&lt;/urls&gt;&lt;/record&gt;&lt;/Cite&gt;&lt;/EndNote&gt;</w:instrText>
      </w:r>
      <w:r w:rsidRPr="00DB112F">
        <w:rPr>
          <w:rFonts w:ascii="Times New Roman" w:eastAsia="Calibri" w:hAnsi="Times New Roman" w:cs="Times New Roman"/>
          <w:sz w:val="24"/>
          <w:szCs w:val="24"/>
          <w:lang w:val="en-GB"/>
        </w:rPr>
        <w:fldChar w:fldCharType="separate"/>
      </w:r>
      <w:r w:rsidRPr="00DB112F">
        <w:rPr>
          <w:rFonts w:ascii="Times New Roman" w:eastAsia="Calibri" w:hAnsi="Times New Roman" w:cs="Times New Roman"/>
          <w:noProof/>
          <w:sz w:val="24"/>
          <w:szCs w:val="24"/>
          <w:lang w:val="en-GB"/>
        </w:rPr>
        <w:t>(Hair 2010)</w:t>
      </w:r>
      <w:r w:rsidRPr="00DB112F">
        <w:rPr>
          <w:rFonts w:ascii="Times New Roman" w:eastAsia="Calibri" w:hAnsi="Times New Roman" w:cs="Times New Roman"/>
          <w:sz w:val="24"/>
          <w:szCs w:val="24"/>
          <w:lang w:val="en-GB"/>
        </w:rPr>
        <w:fldChar w:fldCharType="end"/>
      </w:r>
      <w:r w:rsidRPr="00DB112F">
        <w:rPr>
          <w:rFonts w:ascii="Times New Roman" w:eastAsia="Calibri" w:hAnsi="Times New Roman" w:cs="Times New Roman"/>
          <w:sz w:val="24"/>
          <w:szCs w:val="24"/>
          <w:lang w:val="en-GB"/>
        </w:rPr>
        <w:t xml:space="preserve">. </w:t>
      </w:r>
      <w:r w:rsidR="00D208A7" w:rsidRPr="00DB112F">
        <w:rPr>
          <w:rFonts w:ascii="Times New Roman" w:eastAsia="Calibri" w:hAnsi="Times New Roman" w:cs="Times New Roman"/>
          <w:i/>
          <w:iCs/>
          <w:sz w:val="24"/>
          <w:szCs w:val="24"/>
          <w:lang w:val="en-GB"/>
        </w:rPr>
        <w:t>Communality</w:t>
      </w:r>
      <w:r w:rsidR="00D208A7">
        <w:rPr>
          <w:rFonts w:ascii="Times New Roman" w:eastAsia="Calibri" w:hAnsi="Times New Roman" w:cs="Times New Roman"/>
          <w:sz w:val="24"/>
          <w:szCs w:val="24"/>
          <w:lang w:val="en-GB"/>
        </w:rPr>
        <w:t xml:space="preserve"> </w:t>
      </w:r>
      <w:r w:rsidR="00985682">
        <w:rPr>
          <w:rFonts w:ascii="Times New Roman" w:eastAsia="Calibri" w:hAnsi="Times New Roman" w:cs="Times New Roman"/>
          <w:sz w:val="24"/>
          <w:szCs w:val="24"/>
          <w:lang w:val="en-GB"/>
        </w:rPr>
        <w:t xml:space="preserve">information is available in Table A2. </w:t>
      </w:r>
      <w:r w:rsidRPr="00DB112F">
        <w:rPr>
          <w:rFonts w:ascii="Times New Roman" w:eastAsia="Calibri" w:hAnsi="Times New Roman" w:cs="Times New Roman"/>
          <w:sz w:val="24"/>
          <w:szCs w:val="24"/>
          <w:lang w:val="en-GB"/>
        </w:rPr>
        <w:t xml:space="preserve">Convergent validity further requires that measurement model fits data adequately </w:t>
      </w:r>
      <w:r w:rsidRPr="00DB112F">
        <w:rPr>
          <w:rFonts w:ascii="Times New Roman" w:eastAsia="Calibri" w:hAnsi="Times New Roman" w:cs="Times New Roman"/>
          <w:sz w:val="24"/>
          <w:szCs w:val="24"/>
          <w:lang w:val="en-GB"/>
        </w:rPr>
        <w:fldChar w:fldCharType="begin"/>
      </w:r>
      <w:r w:rsidRPr="00DB112F">
        <w:rPr>
          <w:rFonts w:ascii="Times New Roman" w:eastAsia="Calibri" w:hAnsi="Times New Roman" w:cs="Times New Roman"/>
          <w:sz w:val="24"/>
          <w:szCs w:val="24"/>
          <w:lang w:val="en-GB"/>
        </w:rPr>
        <w:instrText xml:space="preserve"> ADDIN EN.CITE &lt;EndNote&gt;&lt;Cite&gt;&lt;Author&gt;Hair&lt;/Author&gt;&lt;Year&gt;2010&lt;/Year&gt;&lt;RecNum&gt;15&lt;/RecNum&gt;&lt;DisplayText&gt;(Hair 2010)&lt;/DisplayText&gt;&lt;record&gt;&lt;rec-number&gt;15&lt;/rec-number&gt;&lt;foreign-keys&gt;&lt;key app="EN" db-id="25vvwpxt8trdaoeeweuv22a4wx95ww2fva02" timestamp="1699147671"&gt;15&lt;/key&gt;&lt;/foreign-keys&gt;&lt;ref-type name="Book"&gt;6&lt;/ref-type&gt;&lt;contributors&gt;&lt;authors&gt;&lt;author&gt;Hair, J. F, Jr, Black, J. W, Babin, B. J, Anderson, E. R&lt;/author&gt;&lt;/authors&gt;&lt;/contributors&gt;&lt;titles&gt;&lt;title&gt;Multivariate data analysis&lt;/title&gt;&lt;/titles&gt;&lt;edition&gt;7&lt;/edition&gt;&lt;dates&gt;&lt;year&gt;2010&lt;/year&gt;&lt;/dates&gt;&lt;pub-location&gt;Edinburgh, UK&lt;/pub-location&gt;&lt;publisher&gt;Pearson Education Limited&lt;/publisher&gt;&lt;urls&gt;&lt;/urls&gt;&lt;/record&gt;&lt;/Cite&gt;&lt;/EndNote&gt;</w:instrText>
      </w:r>
      <w:r w:rsidRPr="00DB112F">
        <w:rPr>
          <w:rFonts w:ascii="Times New Roman" w:eastAsia="Calibri" w:hAnsi="Times New Roman" w:cs="Times New Roman"/>
          <w:sz w:val="24"/>
          <w:szCs w:val="24"/>
          <w:lang w:val="en-GB"/>
        </w:rPr>
        <w:fldChar w:fldCharType="separate"/>
      </w:r>
      <w:r w:rsidRPr="00DB112F">
        <w:rPr>
          <w:rFonts w:ascii="Times New Roman" w:eastAsia="Calibri" w:hAnsi="Times New Roman" w:cs="Times New Roman"/>
          <w:noProof/>
          <w:sz w:val="24"/>
          <w:szCs w:val="24"/>
          <w:lang w:val="en-GB"/>
        </w:rPr>
        <w:t>(Hair 2010)</w:t>
      </w:r>
      <w:r w:rsidRPr="00DB112F">
        <w:rPr>
          <w:rFonts w:ascii="Times New Roman" w:eastAsia="Calibri" w:hAnsi="Times New Roman" w:cs="Times New Roman"/>
          <w:sz w:val="24"/>
          <w:szCs w:val="24"/>
          <w:lang w:val="en-GB"/>
        </w:rPr>
        <w:fldChar w:fldCharType="end"/>
      </w:r>
      <w:r w:rsidRPr="00DB112F">
        <w:rPr>
          <w:rFonts w:ascii="Times New Roman" w:eastAsia="Calibri" w:hAnsi="Times New Roman" w:cs="Times New Roman"/>
          <w:sz w:val="24"/>
          <w:szCs w:val="24"/>
          <w:lang w:val="en-GB"/>
        </w:rPr>
        <w:t xml:space="preserve"> and loading coefficients are statistically </w:t>
      </w:r>
      <w:r w:rsidRPr="00DB112F">
        <w:rPr>
          <w:rFonts w:ascii="Times New Roman" w:eastAsia="Calibri" w:hAnsi="Times New Roman" w:cs="Times New Roman"/>
          <w:sz w:val="24"/>
          <w:szCs w:val="24"/>
          <w:lang w:val="en-GB"/>
        </w:rPr>
        <w:lastRenderedPageBreak/>
        <w:t xml:space="preserve">significant </w:t>
      </w:r>
      <w:r w:rsidRPr="00DB112F">
        <w:rPr>
          <w:rFonts w:ascii="Times New Roman" w:eastAsia="Calibri" w:hAnsi="Times New Roman" w:cs="Times New Roman"/>
          <w:sz w:val="24"/>
          <w:szCs w:val="24"/>
          <w:lang w:val="en-GB"/>
        </w:rPr>
        <w:fldChar w:fldCharType="begin"/>
      </w:r>
      <w:r w:rsidR="00D25631">
        <w:rPr>
          <w:rFonts w:ascii="Times New Roman" w:eastAsia="Calibri" w:hAnsi="Times New Roman" w:cs="Times New Roman"/>
          <w:sz w:val="24"/>
          <w:szCs w:val="24"/>
          <w:lang w:val="en-GB"/>
        </w:rPr>
        <w:instrText xml:space="preserve"> ADDIN EN.CITE &lt;EndNote&gt;&lt;Cite&gt;&lt;Author&gt;Dunn&lt;/Author&gt;&lt;Year&gt;1994&lt;/Year&gt;&lt;RecNum&gt;16&lt;/RecNum&gt;&lt;DisplayText&gt;(Dunn, Seaker, and Waller 1994)&lt;/DisplayText&gt;&lt;record&gt;&lt;rec-number&gt;16&lt;/rec-number&gt;&lt;foreign-keys&gt;&lt;key app="EN" db-id="25vvwpxt8trdaoeeweuv22a4wx95ww2fva02" timestamp="1699150051"&gt;16&lt;/key&gt;&lt;/foreign-keys&gt;&lt;ref-type name="Journal Article"&gt;17&lt;/ref-type&gt;&lt;contributors&gt;&lt;authors&gt;&lt;author&gt;Dunn, Steven C&lt;/author&gt;&lt;author&gt;Seaker, Robert F&lt;/author&gt;&lt;author&gt;Waller, Matthew A %J Journal of Business logistics&lt;/author&gt;&lt;/authors&gt;&lt;/contributors&gt;&lt;titles&gt;&lt;title&gt;Latent variables in business logistics research: scale development and validation&lt;/title&gt;&lt;/titles&gt;&lt;pages&gt;145&lt;/pages&gt;&lt;volume&gt;15&lt;/volume&gt;&lt;number&gt;2&lt;/number&gt;&lt;dates&gt;&lt;year&gt;1994&lt;/year&gt;&lt;/dates&gt;&lt;urls&gt;&lt;/urls&gt;&lt;/record&gt;&lt;/Cite&gt;&lt;/EndNote&gt;</w:instrText>
      </w:r>
      <w:r w:rsidRPr="00DB112F">
        <w:rPr>
          <w:rFonts w:ascii="Times New Roman" w:eastAsia="Calibri" w:hAnsi="Times New Roman" w:cs="Times New Roman"/>
          <w:sz w:val="24"/>
          <w:szCs w:val="24"/>
          <w:lang w:val="en-GB"/>
        </w:rPr>
        <w:fldChar w:fldCharType="separate"/>
      </w:r>
      <w:r w:rsidR="00D25631">
        <w:rPr>
          <w:rFonts w:ascii="Times New Roman" w:eastAsia="Calibri" w:hAnsi="Times New Roman" w:cs="Times New Roman"/>
          <w:noProof/>
          <w:sz w:val="24"/>
          <w:szCs w:val="24"/>
          <w:lang w:val="en-GB"/>
        </w:rPr>
        <w:t>(Dunn, Seaker, and Waller 1994)</w:t>
      </w:r>
      <w:r w:rsidRPr="00DB112F">
        <w:rPr>
          <w:rFonts w:ascii="Times New Roman" w:eastAsia="Calibri" w:hAnsi="Times New Roman" w:cs="Times New Roman"/>
          <w:sz w:val="24"/>
          <w:szCs w:val="24"/>
          <w:lang w:val="en-GB"/>
        </w:rPr>
        <w:fldChar w:fldCharType="end"/>
      </w:r>
      <w:r w:rsidRPr="00DB112F">
        <w:rPr>
          <w:rFonts w:ascii="Times New Roman" w:eastAsia="Calibri" w:hAnsi="Times New Roman" w:cs="Times New Roman"/>
          <w:sz w:val="24"/>
          <w:szCs w:val="24"/>
          <w:lang w:val="en-GB"/>
        </w:rPr>
        <w:t>.</w:t>
      </w:r>
      <w:r>
        <w:rPr>
          <w:rFonts w:ascii="Times New Roman" w:eastAsia="Calibri" w:hAnsi="Times New Roman" w:cs="Times New Roman"/>
          <w:sz w:val="24"/>
          <w:szCs w:val="24"/>
          <w:lang w:val="en-GB"/>
        </w:rPr>
        <w:t xml:space="preserve"> </w:t>
      </w:r>
      <w:r w:rsidRPr="00DB112F">
        <w:rPr>
          <w:rFonts w:ascii="Times New Roman" w:eastAsia="Calibri" w:hAnsi="Times New Roman" w:cs="Times New Roman"/>
          <w:sz w:val="24"/>
          <w:szCs w:val="24"/>
          <w:lang w:val="en-GB"/>
        </w:rPr>
        <w:t xml:space="preserve">For inspecting discriminant validity, it is based on the comparison of AVE and squared correlations (SC) </w:t>
      </w:r>
      <w:r w:rsidRPr="00DB112F">
        <w:rPr>
          <w:rFonts w:ascii="Times New Roman" w:eastAsia="Calibri" w:hAnsi="Times New Roman" w:cs="Times New Roman"/>
          <w:sz w:val="24"/>
          <w:szCs w:val="24"/>
          <w:lang w:val="en-GB"/>
        </w:rPr>
        <w:fldChar w:fldCharType="begin"/>
      </w:r>
      <w:r w:rsidRPr="00DB112F">
        <w:rPr>
          <w:rFonts w:ascii="Times New Roman" w:eastAsia="Calibri" w:hAnsi="Times New Roman" w:cs="Times New Roman"/>
          <w:sz w:val="24"/>
          <w:szCs w:val="24"/>
          <w:lang w:val="en-GB"/>
        </w:rPr>
        <w:instrText xml:space="preserve"> ADDIN EN.CITE &lt;EndNote&gt;&lt;Cite&gt;&lt;Author&gt;Fornell&lt;/Author&gt;&lt;Year&gt;1981&lt;/Year&gt;&lt;RecNum&gt;11&lt;/RecNum&gt;&lt;DisplayText&gt;(Fornell and Larcker 1981)&lt;/DisplayText&gt;&lt;record&gt;&lt;rec-number&gt;11&lt;/rec-number&gt;&lt;foreign-keys&gt;&lt;key app="EN" db-id="25vvwpxt8trdaoeeweuv22a4wx95ww2fva02" timestamp="1699117628"&gt;11&lt;/key&gt;&lt;/foreign-keys&gt;&lt;ref-type name="Journal Article"&gt;17&lt;/ref-type&gt;&lt;contributors&gt;&lt;authors&gt;&lt;author&gt;Fornell, Claes&lt;/author&gt;&lt;author&gt;Larcker, David F.&lt;/author&gt;&lt;/authors&gt;&lt;/contributors&gt;&lt;titles&gt;&lt;title&gt;Evaluating Structural Equation Models with Unobservable Variables and Measurement Error&lt;/title&gt;&lt;secondary-title&gt;Journal of Marketing Research&lt;/secondary-title&gt;&lt;/titles&gt;&lt;periodical&gt;&lt;full-title&gt;Journal of Marketing Research&lt;/full-title&gt;&lt;/periodical&gt;&lt;pages&gt;39-50&lt;/pages&gt;&lt;volume&gt;18&lt;/volume&gt;&lt;number&gt;1&lt;/number&gt;&lt;dates&gt;&lt;year&gt;1981&lt;/year&gt;&lt;pub-dates&gt;&lt;date&gt;1981/02/01&lt;/date&gt;&lt;/pub-dates&gt;&lt;/dates&gt;&lt;publisher&gt;SAGE Publications Inc&lt;/publisher&gt;&lt;isbn&gt;0022-2437&lt;/isbn&gt;&lt;urls&gt;&lt;related-urls&gt;&lt;url&gt;https://doi.org/10.1177/002224378101800104&lt;/url&gt;&lt;/related-urls&gt;&lt;/urls&gt;&lt;electronic-resource-num&gt;10.1177/002224378101800104&lt;/electronic-resource-num&gt;&lt;access-date&gt;2023/11/04&lt;/access-date&gt;&lt;/record&gt;&lt;/Cite&gt;&lt;/EndNote&gt;</w:instrText>
      </w:r>
      <w:r w:rsidRPr="00DB112F">
        <w:rPr>
          <w:rFonts w:ascii="Times New Roman" w:eastAsia="Calibri" w:hAnsi="Times New Roman" w:cs="Times New Roman"/>
          <w:sz w:val="24"/>
          <w:szCs w:val="24"/>
          <w:lang w:val="en-GB"/>
        </w:rPr>
        <w:fldChar w:fldCharType="separate"/>
      </w:r>
      <w:r w:rsidRPr="00DB112F">
        <w:rPr>
          <w:rFonts w:ascii="Times New Roman" w:eastAsia="Calibri" w:hAnsi="Times New Roman" w:cs="Times New Roman"/>
          <w:noProof/>
          <w:sz w:val="24"/>
          <w:szCs w:val="24"/>
          <w:lang w:val="en-GB"/>
        </w:rPr>
        <w:t>(Fornell and Larcker 1981)</w:t>
      </w:r>
      <w:r w:rsidRPr="00DB112F">
        <w:rPr>
          <w:rFonts w:ascii="Times New Roman" w:eastAsia="Calibri" w:hAnsi="Times New Roman" w:cs="Times New Roman"/>
          <w:sz w:val="24"/>
          <w:szCs w:val="24"/>
          <w:lang w:val="en-GB"/>
        </w:rPr>
        <w:fldChar w:fldCharType="end"/>
      </w:r>
      <w:r w:rsidRPr="00DB112F">
        <w:rPr>
          <w:rFonts w:ascii="Times New Roman" w:eastAsia="Calibri" w:hAnsi="Times New Roman" w:cs="Times New Roman"/>
          <w:sz w:val="24"/>
          <w:szCs w:val="24"/>
          <w:lang w:val="en-GB"/>
        </w:rPr>
        <w:t xml:space="preserve">. The main purpose of this test is to demonstrate whether </w:t>
      </w:r>
      <m:oMath>
        <m:r>
          <w:rPr>
            <w:rFonts w:ascii="Cambria Math" w:eastAsia="Calibri" w:hAnsi="Cambria Math" w:cs="Times New Roman"/>
            <w:sz w:val="24"/>
            <w:szCs w:val="24"/>
            <w:lang w:val="en-GB"/>
          </w:rPr>
          <m:t>AVE ≥SC</m:t>
        </m:r>
      </m:oMath>
      <w:r w:rsidRPr="00DB112F">
        <w:rPr>
          <w:rFonts w:ascii="Times New Roman" w:eastAsia="Times New Roman" w:hAnsi="Times New Roman" w:cs="Times New Roman"/>
          <w:sz w:val="24"/>
          <w:szCs w:val="24"/>
          <w:lang w:val="en-GB"/>
        </w:rPr>
        <w:t xml:space="preserve">. In other words, each latent construct should share more variance with the associated indictors compared to other latent variables </w:t>
      </w:r>
      <w:r w:rsidRPr="00DB112F">
        <w:rPr>
          <w:rFonts w:ascii="Times New Roman" w:eastAsia="Times New Roman" w:hAnsi="Times New Roman" w:cs="Times New Roman"/>
          <w:sz w:val="24"/>
          <w:szCs w:val="24"/>
          <w:lang w:val="en-GB"/>
        </w:rPr>
        <w:fldChar w:fldCharType="begin"/>
      </w:r>
      <w:r w:rsidR="00D25631">
        <w:rPr>
          <w:rFonts w:ascii="Times New Roman" w:eastAsia="Times New Roman" w:hAnsi="Times New Roman" w:cs="Times New Roman"/>
          <w:sz w:val="24"/>
          <w:szCs w:val="24"/>
          <w:lang w:val="en-GB"/>
        </w:rPr>
        <w:instrText xml:space="preserve"> ADDIN EN.CITE &lt;EndNote&gt;&lt;Cite&gt;&lt;Author&gt;Cheung&lt;/Author&gt;&lt;Year&gt;2023&lt;/Year&gt;&lt;RecNum&gt;13&lt;/RecNum&gt;&lt;DisplayText&gt;(Cheung et al. 2023)&lt;/DisplayText&gt;&lt;record&gt;&lt;rec-number&gt;13&lt;/rec-number&gt;&lt;foreign-keys&gt;&lt;key app="EN" db-id="25vvwpxt8trdaoeeweuv22a4wx95ww2fva02" timestamp="1699143583"&gt;13&lt;/key&gt;&lt;/foreign-keys&gt;&lt;ref-type name="Journal Article"&gt;17&lt;/ref-type&gt;&lt;contributors&gt;&lt;authors&gt;&lt;author&gt;Cheung, Gordon W.&lt;/author&gt;&lt;author&gt;Cooper-Thomas, Helena D.&lt;/author&gt;&lt;author&gt;Lau, Rebecca S.&lt;/author&gt;&lt;author&gt;Wang, Linda C.&lt;/author&gt;&lt;/authors&gt;&lt;/contributors&gt;&lt;titles&gt;&lt;title&gt;Reporting reliability, convergent and discriminant validity with structural equation modeling: A review and best-practice recommendations&lt;/title&gt;&lt;secondary-title&gt;Asia Pacific Journal of Management&lt;/secondary-title&gt;&lt;/titles&gt;&lt;periodical&gt;&lt;full-title&gt;Asia Pacific Journal of Management&lt;/full-title&gt;&lt;/periodical&gt;&lt;dates&gt;&lt;year&gt;2023&lt;/year&gt;&lt;pub-dates&gt;&lt;date&gt;2023/01/30&lt;/date&gt;&lt;/pub-dates&gt;&lt;/dates&gt;&lt;isbn&gt;1572-9958&lt;/isbn&gt;&lt;urls&gt;&lt;related-urls&gt;&lt;url&gt;https://doi.org/10.1007/s10490-023-09871-y&lt;/url&gt;&lt;/related-urls&gt;&lt;/urls&gt;&lt;electronic-resource-num&gt;10.1007/s10490-023-09871-y&lt;/electronic-resource-num&gt;&lt;/record&gt;&lt;/Cite&gt;&lt;/EndNote&gt;</w:instrText>
      </w:r>
      <w:r w:rsidRPr="00DB112F">
        <w:rPr>
          <w:rFonts w:ascii="Times New Roman" w:eastAsia="Times New Roman" w:hAnsi="Times New Roman" w:cs="Times New Roman"/>
          <w:sz w:val="24"/>
          <w:szCs w:val="24"/>
          <w:lang w:val="en-GB"/>
        </w:rPr>
        <w:fldChar w:fldCharType="separate"/>
      </w:r>
      <w:r w:rsidR="00D25631">
        <w:rPr>
          <w:rFonts w:ascii="Times New Roman" w:eastAsia="Times New Roman" w:hAnsi="Times New Roman" w:cs="Times New Roman"/>
          <w:noProof/>
          <w:sz w:val="24"/>
          <w:szCs w:val="24"/>
          <w:lang w:val="en-GB"/>
        </w:rPr>
        <w:t>(Cheung et al. 2023)</w:t>
      </w:r>
      <w:r w:rsidRPr="00DB112F">
        <w:rPr>
          <w:rFonts w:ascii="Times New Roman" w:eastAsia="Times New Roman" w:hAnsi="Times New Roman" w:cs="Times New Roman"/>
          <w:sz w:val="24"/>
          <w:szCs w:val="24"/>
          <w:lang w:val="en-GB"/>
        </w:rPr>
        <w:fldChar w:fldCharType="end"/>
      </w:r>
      <w:r w:rsidRPr="00DB112F">
        <w:rPr>
          <w:rFonts w:ascii="Times New Roman" w:eastAsia="Times New Roman" w:hAnsi="Times New Roman" w:cs="Times New Roman"/>
          <w:sz w:val="24"/>
          <w:szCs w:val="24"/>
          <w:lang w:val="en-GB"/>
        </w:rPr>
        <w:t xml:space="preserve">. </w:t>
      </w:r>
      <w:r w:rsidR="008242E0">
        <w:rPr>
          <w:rFonts w:ascii="Times New Roman" w:eastAsia="Times New Roman" w:hAnsi="Times New Roman" w:cs="Times New Roman"/>
          <w:sz w:val="24"/>
          <w:szCs w:val="24"/>
          <w:lang w:val="en-GB"/>
        </w:rPr>
        <w:t>To</w:t>
      </w:r>
      <w:r w:rsidR="00707F83">
        <w:rPr>
          <w:rFonts w:ascii="Times New Roman" w:eastAsia="Times New Roman" w:hAnsi="Times New Roman" w:cs="Times New Roman"/>
          <w:sz w:val="24"/>
          <w:szCs w:val="24"/>
          <w:lang w:val="en-GB"/>
        </w:rPr>
        <w:t xml:space="preserve"> generalize t</w:t>
      </w:r>
      <w:r w:rsidR="00793F2B">
        <w:rPr>
          <w:rFonts w:ascii="Times New Roman" w:eastAsia="Times New Roman" w:hAnsi="Times New Roman" w:cs="Times New Roman"/>
          <w:sz w:val="24"/>
          <w:szCs w:val="24"/>
          <w:lang w:val="en-GB"/>
        </w:rPr>
        <w:t>he findings from factor analysis, we further apply Structural Equations Modelling (SEM) to construct RCI through ABS, AST, SSN, AC and S</w:t>
      </w:r>
      <w:r w:rsidR="008242E0">
        <w:rPr>
          <w:rFonts w:ascii="Times New Roman" w:eastAsia="Times New Roman" w:hAnsi="Times New Roman" w:cs="Times New Roman"/>
          <w:sz w:val="24"/>
          <w:szCs w:val="24"/>
          <w:lang w:val="en-GB"/>
        </w:rPr>
        <w:t xml:space="preserve"> pillars</w:t>
      </w:r>
      <w:r w:rsidR="00793F2B">
        <w:rPr>
          <w:rFonts w:ascii="Times New Roman" w:eastAsia="Times New Roman" w:hAnsi="Times New Roman" w:cs="Times New Roman"/>
          <w:sz w:val="24"/>
          <w:szCs w:val="24"/>
          <w:lang w:val="en-GB"/>
        </w:rPr>
        <w:t xml:space="preserve"> </w:t>
      </w:r>
      <w:r w:rsidR="00E671B8">
        <w:rPr>
          <w:rFonts w:ascii="Times New Roman" w:eastAsia="Times New Roman" w:hAnsi="Times New Roman" w:cs="Times New Roman"/>
          <w:sz w:val="24"/>
          <w:szCs w:val="24"/>
          <w:lang w:val="en-GB"/>
        </w:rPr>
        <w:t xml:space="preserve">obtained from the same observable variables (Figure A1). </w:t>
      </w:r>
    </w:p>
    <w:p w14:paraId="1AB893F1" w14:textId="289E9F1E" w:rsidR="009C7A47" w:rsidRPr="00DB112F" w:rsidRDefault="009C7A47" w:rsidP="00DB112F">
      <w:pPr>
        <w:spacing w:line="480" w:lineRule="auto"/>
        <w:ind w:firstLine="720"/>
        <w:jc w:val="both"/>
        <w:rPr>
          <w:rFonts w:ascii="Times New Roman" w:eastAsia="Calibri" w:hAnsi="Times New Roman" w:cs="Times New Roman"/>
          <w:sz w:val="24"/>
          <w:szCs w:val="24"/>
          <w:lang w:val="en-GB"/>
        </w:rPr>
      </w:pPr>
      <w:r w:rsidRPr="00DB112F">
        <w:rPr>
          <w:rFonts w:ascii="Times New Roman" w:eastAsia="Calibri" w:hAnsi="Times New Roman" w:cs="Times New Roman"/>
          <w:sz w:val="24"/>
          <w:szCs w:val="24"/>
          <w:lang w:val="en-GB"/>
        </w:rPr>
        <w:t xml:space="preserve">External construct validity demonstrates whether the constructed instrument is consistent with other derived hypothesis or generalized to other contexts </w:t>
      </w:r>
      <w:r w:rsidRPr="00DB112F">
        <w:rPr>
          <w:rFonts w:ascii="Times New Roman" w:eastAsia="Calibri" w:hAnsi="Times New Roman" w:cs="Times New Roman"/>
          <w:sz w:val="24"/>
          <w:szCs w:val="24"/>
          <w:lang w:val="en-GB"/>
        </w:rPr>
        <w:fldChar w:fldCharType="begin"/>
      </w:r>
      <w:r w:rsidRPr="00DB112F">
        <w:rPr>
          <w:rFonts w:ascii="Times New Roman" w:eastAsia="Calibri" w:hAnsi="Times New Roman" w:cs="Times New Roman"/>
          <w:sz w:val="24"/>
          <w:szCs w:val="24"/>
          <w:lang w:val="en-GB"/>
        </w:rPr>
        <w:instrText xml:space="preserve"> ADDIN EN.CITE &lt;EndNote&gt;&lt;Cite&gt;&lt;Author&gt;Lucas&lt;/Author&gt;&lt;Year&gt;2003&lt;/Year&gt;&lt;RecNum&gt;19&lt;/RecNum&gt;&lt;DisplayText&gt;(Lucas 2003)&lt;/DisplayText&gt;&lt;record&gt;&lt;rec-number&gt;19&lt;/rec-number&gt;&lt;foreign-keys&gt;&lt;key app="EN" db-id="25vvwpxt8trdaoeeweuv22a4wx95ww2fva02" timestamp="1699151721"&gt;19&lt;/key&gt;&lt;/foreign-keys&gt;&lt;ref-type name="Journal Article"&gt;17&lt;/ref-type&gt;&lt;contributors&gt;&lt;authors&gt;&lt;author&gt;Lucas, Jeffrey W.&lt;/author&gt;&lt;/authors&gt;&lt;/contributors&gt;&lt;titles&gt;&lt;title&gt;Theory-Testing, Generalization, and the Problem of External Validity&lt;/title&gt;&lt;secondary-title&gt;Sociological Theory&lt;/secondary-title&gt;&lt;/titles&gt;&lt;periodical&gt;&lt;full-title&gt;Sociological Theory&lt;/full-title&gt;&lt;/periodical&gt;&lt;pages&gt;236-253&lt;/pages&gt;&lt;volume&gt;21&lt;/volume&gt;&lt;number&gt;3&lt;/number&gt;&lt;dates&gt;&lt;year&gt;2003&lt;/year&gt;&lt;pub-dates&gt;&lt;date&gt;2003/09/01&lt;/date&gt;&lt;/pub-dates&gt;&lt;/dates&gt;&lt;publisher&gt;John Wiley &amp;amp; Sons, Ltd&lt;/publisher&gt;&lt;isbn&gt;0735-2751&lt;/isbn&gt;&lt;urls&gt;&lt;related-urls&gt;&lt;url&gt;https://doi.org/10.1111/1467-9558.00187&lt;/url&gt;&lt;/related-urls&gt;&lt;/urls&gt;&lt;electronic-resource-num&gt;https://doi.org/10.1111/1467-9558.00187&lt;/electronic-resource-num&gt;&lt;access-date&gt;2023/11/04&lt;/access-date&gt;&lt;/record&gt;&lt;/Cite&gt;&lt;/EndNote&gt;</w:instrText>
      </w:r>
      <w:r w:rsidRPr="00DB112F">
        <w:rPr>
          <w:rFonts w:ascii="Times New Roman" w:eastAsia="Calibri" w:hAnsi="Times New Roman" w:cs="Times New Roman"/>
          <w:sz w:val="24"/>
          <w:szCs w:val="24"/>
          <w:lang w:val="en-GB"/>
        </w:rPr>
        <w:fldChar w:fldCharType="separate"/>
      </w:r>
      <w:r w:rsidRPr="00DB112F">
        <w:rPr>
          <w:rFonts w:ascii="Times New Roman" w:eastAsia="Calibri" w:hAnsi="Times New Roman" w:cs="Times New Roman"/>
          <w:noProof/>
          <w:sz w:val="24"/>
          <w:szCs w:val="24"/>
          <w:lang w:val="en-GB"/>
        </w:rPr>
        <w:t>(Lucas 2003)</w:t>
      </w:r>
      <w:r w:rsidRPr="00DB112F">
        <w:rPr>
          <w:rFonts w:ascii="Times New Roman" w:eastAsia="Calibri" w:hAnsi="Times New Roman" w:cs="Times New Roman"/>
          <w:sz w:val="24"/>
          <w:szCs w:val="24"/>
          <w:lang w:val="en-GB"/>
        </w:rPr>
        <w:fldChar w:fldCharType="end"/>
      </w:r>
      <w:r w:rsidRPr="00DB112F">
        <w:rPr>
          <w:rFonts w:ascii="Times New Roman" w:eastAsia="Calibri" w:hAnsi="Times New Roman" w:cs="Times New Roman"/>
          <w:sz w:val="24"/>
          <w:szCs w:val="24"/>
          <w:lang w:val="en-GB"/>
        </w:rPr>
        <w:t xml:space="preserve">. A rigorous way to provide external construct validity is through hypotheses testing </w:t>
      </w:r>
      <w:r w:rsidRPr="00DB112F">
        <w:rPr>
          <w:rFonts w:ascii="Times New Roman" w:eastAsia="Calibri" w:hAnsi="Times New Roman" w:cs="Times New Roman"/>
          <w:sz w:val="24"/>
          <w:szCs w:val="24"/>
          <w:lang w:val="en-GB"/>
        </w:rPr>
        <w:fldChar w:fldCharType="begin"/>
      </w:r>
      <w:r w:rsidRPr="00DB112F">
        <w:rPr>
          <w:rFonts w:ascii="Times New Roman" w:eastAsia="Calibri" w:hAnsi="Times New Roman" w:cs="Times New Roman"/>
          <w:sz w:val="24"/>
          <w:szCs w:val="24"/>
          <w:lang w:val="en-GB"/>
        </w:rPr>
        <w:instrText xml:space="preserve"> ADDIN EN.CITE &lt;EndNote&gt;&lt;Cite&gt;&lt;Author&gt;Bataineh&lt;/Author&gt;&lt;Year&gt;2021&lt;/Year&gt;&lt;RecNum&gt;20&lt;/RecNum&gt;&lt;DisplayText&gt;(Bataineh and Attlee 2021)&lt;/DisplayText&gt;&lt;record&gt;&lt;rec-number&gt;20&lt;/rec-number&gt;&lt;foreign-keys&gt;&lt;key app="EN" db-id="25vvwpxt8trdaoeeweuv22a4wx95ww2fva02" timestamp="1699152556"&gt;20&lt;/key&gt;&lt;/foreign-keys&gt;&lt;ref-type name="Journal Article"&gt;17&lt;/ref-type&gt;&lt;contributors&gt;&lt;authors&gt;&lt;author&gt;Bataineh, Mo’ath F.&lt;/author&gt;&lt;author&gt;Attlee, Amita&lt;/author&gt;&lt;/authors&gt;&lt;/contributors&gt;&lt;titles&gt;&lt;title&gt;Reliability and validity of Arabic version of revised general nutrition knowledge questionnaire on university students&lt;/title&gt;&lt;secondary-title&gt;Public Health Nutrition&lt;/secondary-title&gt;&lt;/titles&gt;&lt;periodical&gt;&lt;full-title&gt;Public Health Nutrition&lt;/full-title&gt;&lt;/periodical&gt;&lt;pages&gt;851-860&lt;/pages&gt;&lt;volume&gt;24&lt;/volume&gt;&lt;number&gt;5&lt;/number&gt;&lt;edition&gt;2020/08/20&lt;/edition&gt;&lt;keywords&gt;&lt;keyword&gt;Arabic&lt;/keyword&gt;&lt;keyword&gt;Nutrition&lt;/keyword&gt;&lt;keyword&gt;Knowledge&lt;/keyword&gt;&lt;keyword&gt;Reliability&lt;/keyword&gt;&lt;keyword&gt;Validity&lt;/keyword&gt;&lt;/keywords&gt;&lt;dates&gt;&lt;year&gt;2021&lt;/year&gt;&lt;/dates&gt;&lt;publisher&gt;Cambridge University Press&lt;/publisher&gt;&lt;isbn&gt;1368-9800&lt;/isbn&gt;&lt;urls&gt;&lt;related-urls&gt;&lt;url&gt;https://www.cambridge.org/core/article/reliability-and-validity-of-arabic-version-of-revised-general-nutrition-knowledge-questionnaire-on-university-students/7A8F1D2BEE0C3741A5698CA7CF4BF455&lt;/url&gt;&lt;/related-urls&gt;&lt;/urls&gt;&lt;electronic-resource-num&gt;10.1017/S1368980020002724&lt;/electronic-resource-num&gt;&lt;remote-database-name&gt;Cambridge Core&lt;/remote-database-name&gt;&lt;remote-database-provider&gt;Cambridge University Press&lt;/remote-database-provider&gt;&lt;/record&gt;&lt;/Cite&gt;&lt;/EndNote&gt;</w:instrText>
      </w:r>
      <w:r w:rsidRPr="00DB112F">
        <w:rPr>
          <w:rFonts w:ascii="Times New Roman" w:eastAsia="Calibri" w:hAnsi="Times New Roman" w:cs="Times New Roman"/>
          <w:sz w:val="24"/>
          <w:szCs w:val="24"/>
          <w:lang w:val="en-GB"/>
        </w:rPr>
        <w:fldChar w:fldCharType="separate"/>
      </w:r>
      <w:r w:rsidRPr="00DB112F">
        <w:rPr>
          <w:rFonts w:ascii="Times New Roman" w:eastAsia="Calibri" w:hAnsi="Times New Roman" w:cs="Times New Roman"/>
          <w:noProof/>
          <w:sz w:val="24"/>
          <w:szCs w:val="24"/>
          <w:lang w:val="en-GB"/>
        </w:rPr>
        <w:t>(Bataineh and Attlee 2021)</w:t>
      </w:r>
      <w:r w:rsidRPr="00DB112F">
        <w:rPr>
          <w:rFonts w:ascii="Times New Roman" w:eastAsia="Calibri" w:hAnsi="Times New Roman" w:cs="Times New Roman"/>
          <w:sz w:val="24"/>
          <w:szCs w:val="24"/>
          <w:lang w:val="en-GB"/>
        </w:rPr>
        <w:fldChar w:fldCharType="end"/>
      </w:r>
      <w:r w:rsidRPr="00DB112F">
        <w:rPr>
          <w:rFonts w:ascii="Times New Roman" w:eastAsia="Calibri" w:hAnsi="Times New Roman" w:cs="Times New Roman"/>
          <w:sz w:val="24"/>
          <w:szCs w:val="24"/>
          <w:lang w:val="en-GB"/>
        </w:rPr>
        <w:t>; therefore, we inspect mean-scores of pillars and RCI according to the level of coping strategies. In this case, T-test was used to evaluate whether mean differences across the variables are statistically significant</w:t>
      </w:r>
      <w:r w:rsidR="00465AA7">
        <w:rPr>
          <w:rFonts w:ascii="Times New Roman" w:eastAsia="Calibri" w:hAnsi="Times New Roman" w:cs="Times New Roman"/>
          <w:sz w:val="24"/>
          <w:szCs w:val="24"/>
          <w:lang w:val="en-GB"/>
        </w:rPr>
        <w:t xml:space="preserve"> (see Appendix F and Table A</w:t>
      </w:r>
      <w:r w:rsidR="004F1C31">
        <w:rPr>
          <w:rFonts w:ascii="Times New Roman" w:eastAsia="Calibri" w:hAnsi="Times New Roman" w:cs="Times New Roman"/>
          <w:sz w:val="24"/>
          <w:szCs w:val="24"/>
          <w:lang w:val="en-GB"/>
        </w:rPr>
        <w:t xml:space="preserve">7 for further details). </w:t>
      </w:r>
    </w:p>
    <w:p w14:paraId="2764B4AA" w14:textId="77777777" w:rsidR="009C7A47" w:rsidRDefault="009C7A47" w:rsidP="009C7A47">
      <w:pPr>
        <w:rPr>
          <w:rFonts w:ascii="Calibri" w:eastAsia="Calibri" w:hAnsi="Calibri" w:cs="Times New Roman"/>
          <w:lang w:val="en-GB"/>
        </w:rPr>
      </w:pPr>
    </w:p>
    <w:p w14:paraId="549C38BB" w14:textId="77777777" w:rsidR="00EA215F" w:rsidRDefault="00EA215F" w:rsidP="009C7A47">
      <w:pPr>
        <w:rPr>
          <w:rFonts w:ascii="Calibri" w:eastAsia="Calibri" w:hAnsi="Calibri" w:cs="Times New Roman"/>
          <w:lang w:val="en-GB"/>
        </w:rPr>
      </w:pPr>
    </w:p>
    <w:p w14:paraId="076B978B" w14:textId="77777777" w:rsidR="00EA215F" w:rsidRDefault="00EA215F" w:rsidP="009C7A47">
      <w:pPr>
        <w:rPr>
          <w:rFonts w:ascii="Calibri" w:eastAsia="Calibri" w:hAnsi="Calibri" w:cs="Times New Roman"/>
          <w:lang w:val="en-GB"/>
        </w:rPr>
      </w:pPr>
    </w:p>
    <w:p w14:paraId="1EA6E9B1" w14:textId="77777777" w:rsidR="00EA215F" w:rsidRDefault="00EA215F" w:rsidP="009C7A47">
      <w:pPr>
        <w:rPr>
          <w:rFonts w:ascii="Calibri" w:eastAsia="Calibri" w:hAnsi="Calibri" w:cs="Times New Roman"/>
          <w:lang w:val="en-GB"/>
        </w:rPr>
      </w:pPr>
    </w:p>
    <w:p w14:paraId="0C1A583F" w14:textId="77777777" w:rsidR="00EA215F" w:rsidRDefault="00EA215F" w:rsidP="009C7A47">
      <w:pPr>
        <w:rPr>
          <w:rFonts w:ascii="Calibri" w:eastAsia="Calibri" w:hAnsi="Calibri" w:cs="Times New Roman"/>
          <w:lang w:val="en-GB"/>
        </w:rPr>
      </w:pPr>
    </w:p>
    <w:p w14:paraId="3CBCD306" w14:textId="77777777" w:rsidR="00EA215F" w:rsidRDefault="00EA215F" w:rsidP="009C7A47">
      <w:pPr>
        <w:rPr>
          <w:rFonts w:ascii="Calibri" w:eastAsia="Calibri" w:hAnsi="Calibri" w:cs="Times New Roman"/>
          <w:lang w:val="en-GB"/>
        </w:rPr>
      </w:pPr>
    </w:p>
    <w:p w14:paraId="728434C0" w14:textId="77777777" w:rsidR="00EA215F" w:rsidRDefault="00EA215F" w:rsidP="009C7A47">
      <w:pPr>
        <w:rPr>
          <w:rFonts w:ascii="Calibri" w:eastAsia="Calibri" w:hAnsi="Calibri" w:cs="Times New Roman"/>
          <w:lang w:val="en-GB"/>
        </w:rPr>
      </w:pPr>
    </w:p>
    <w:p w14:paraId="15482D86" w14:textId="77777777" w:rsidR="00EA215F" w:rsidRDefault="00EA215F" w:rsidP="009C7A47">
      <w:pPr>
        <w:rPr>
          <w:rFonts w:ascii="Calibri" w:eastAsia="Calibri" w:hAnsi="Calibri" w:cs="Times New Roman"/>
          <w:lang w:val="en-GB"/>
        </w:rPr>
      </w:pPr>
    </w:p>
    <w:p w14:paraId="184245E6" w14:textId="77777777" w:rsidR="00EA215F" w:rsidRDefault="00EA215F" w:rsidP="009C7A47">
      <w:pPr>
        <w:rPr>
          <w:rFonts w:ascii="Calibri" w:eastAsia="Calibri" w:hAnsi="Calibri" w:cs="Times New Roman"/>
          <w:lang w:val="en-GB"/>
        </w:rPr>
      </w:pPr>
    </w:p>
    <w:p w14:paraId="375F4A05" w14:textId="77777777" w:rsidR="00EA215F" w:rsidRDefault="00EA215F" w:rsidP="009C7A47">
      <w:pPr>
        <w:rPr>
          <w:rFonts w:ascii="Calibri" w:eastAsia="Calibri" w:hAnsi="Calibri" w:cs="Times New Roman"/>
          <w:lang w:val="en-GB"/>
        </w:rPr>
      </w:pPr>
    </w:p>
    <w:p w14:paraId="57C38BD9" w14:textId="77777777" w:rsidR="00EA215F" w:rsidRPr="009C7A47" w:rsidRDefault="00EA215F" w:rsidP="009C7A47">
      <w:pPr>
        <w:rPr>
          <w:rFonts w:ascii="Calibri" w:eastAsia="Calibri" w:hAnsi="Calibri" w:cs="Times New Roman"/>
          <w:lang w:val="en-GB"/>
        </w:rPr>
      </w:pPr>
    </w:p>
    <w:p w14:paraId="393EE810" w14:textId="77777777" w:rsidR="00267DB0" w:rsidRPr="00267DB0" w:rsidRDefault="00267DB0" w:rsidP="005E78AB">
      <w:pPr>
        <w:spacing w:after="0" w:line="480" w:lineRule="auto"/>
        <w:jc w:val="both"/>
        <w:rPr>
          <w:rFonts w:ascii="Times New Roman" w:hAnsi="Times New Roman" w:cs="Times New Roman"/>
          <w:sz w:val="24"/>
          <w:szCs w:val="24"/>
          <w:lang w:val="en-GB"/>
        </w:rPr>
      </w:pPr>
    </w:p>
    <w:p w14:paraId="17EE33EA" w14:textId="36D146B2" w:rsidR="008114DD" w:rsidRDefault="00846A16" w:rsidP="00A61EFA">
      <w:pPr>
        <w:jc w:val="both"/>
        <w:rPr>
          <w:rFonts w:ascii="Times New Roman" w:hAnsi="Times New Roman" w:cs="Times New Roman"/>
          <w:b/>
          <w:sz w:val="24"/>
          <w:szCs w:val="24"/>
        </w:rPr>
      </w:pPr>
      <w:r>
        <w:rPr>
          <w:noProof/>
          <w:lang w:val="ru-RU" w:eastAsia="ru-RU"/>
        </w:rPr>
        <w:lastRenderedPageBreak/>
        <w:drawing>
          <wp:inline distT="0" distB="0" distL="0" distR="0" wp14:anchorId="1591F64E" wp14:editId="3AB3BCB3">
            <wp:extent cx="5971540" cy="3980815"/>
            <wp:effectExtent l="0" t="0" r="0" b="635"/>
            <wp:docPr id="916407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07139" name=""/>
                    <pic:cNvPicPr/>
                  </pic:nvPicPr>
                  <pic:blipFill>
                    <a:blip r:embed="rId7"/>
                    <a:stretch>
                      <a:fillRect/>
                    </a:stretch>
                  </pic:blipFill>
                  <pic:spPr>
                    <a:xfrm>
                      <a:off x="0" y="0"/>
                      <a:ext cx="5971540" cy="3980815"/>
                    </a:xfrm>
                    <a:prstGeom prst="rect">
                      <a:avLst/>
                    </a:prstGeom>
                  </pic:spPr>
                </pic:pic>
              </a:graphicData>
            </a:graphic>
          </wp:inline>
        </w:drawing>
      </w:r>
    </w:p>
    <w:p w14:paraId="033ED998" w14:textId="77777777" w:rsidR="008114DD" w:rsidRDefault="008114DD" w:rsidP="00A61EFA">
      <w:pPr>
        <w:jc w:val="both"/>
        <w:rPr>
          <w:rFonts w:ascii="Times New Roman" w:hAnsi="Times New Roman" w:cs="Times New Roman"/>
          <w:b/>
          <w:sz w:val="24"/>
          <w:szCs w:val="24"/>
        </w:rPr>
      </w:pPr>
    </w:p>
    <w:p w14:paraId="2DF69FE8" w14:textId="77777777" w:rsidR="00BE3072" w:rsidRPr="003F5266" w:rsidRDefault="00BE3072" w:rsidP="00BE3072">
      <w:pPr>
        <w:spacing w:line="480" w:lineRule="auto"/>
        <w:jc w:val="both"/>
        <w:rPr>
          <w:rFonts w:ascii="Times New Roman" w:eastAsiaTheme="minorEastAsia" w:hAnsi="Times New Roman" w:cs="Times New Roman"/>
          <w:b/>
          <w:sz w:val="24"/>
          <w:szCs w:val="24"/>
        </w:rPr>
      </w:pPr>
      <w:r w:rsidRPr="003F5266">
        <w:rPr>
          <w:rFonts w:ascii="Times New Roman" w:hAnsi="Times New Roman" w:cs="Times New Roman"/>
          <w:b/>
          <w:sz w:val="24"/>
          <w:szCs w:val="24"/>
        </w:rPr>
        <w:t xml:space="preserve">Figure A1. </w:t>
      </w:r>
      <w:r>
        <w:rPr>
          <w:rFonts w:ascii="Times New Roman" w:eastAsiaTheme="minorEastAsia" w:hAnsi="Times New Roman" w:cs="Times New Roman"/>
          <w:b/>
          <w:sz w:val="24"/>
          <w:szCs w:val="24"/>
        </w:rPr>
        <w:t xml:space="preserve">Structural Equation Modelling (SEM) </w:t>
      </w:r>
      <w:r w:rsidRPr="003F5266">
        <w:rPr>
          <w:rFonts w:ascii="Times New Roman" w:eastAsiaTheme="minorEastAsia" w:hAnsi="Times New Roman" w:cs="Times New Roman"/>
          <w:b/>
          <w:sz w:val="24"/>
          <w:szCs w:val="24"/>
        </w:rPr>
        <w:t>for Resilience Capacity Index (RCI)</w:t>
      </w:r>
    </w:p>
    <w:p w14:paraId="2A19782E" w14:textId="53E3F6EF" w:rsidR="00D90804" w:rsidRPr="00CA579F" w:rsidRDefault="00D90804" w:rsidP="00D90804">
      <w:pPr>
        <w:spacing w:after="0" w:line="480" w:lineRule="auto"/>
        <w:ind w:firstLine="720"/>
        <w:jc w:val="both"/>
        <w:rPr>
          <w:rFonts w:ascii="Times New Roman" w:hAnsi="Times New Roman" w:cs="Times New Roman"/>
          <w:sz w:val="24"/>
          <w:szCs w:val="24"/>
        </w:rPr>
      </w:pPr>
      <w:r w:rsidRPr="00B545C5">
        <w:rPr>
          <w:rFonts w:ascii="Times New Roman" w:hAnsi="Times New Roman" w:cs="Times New Roman"/>
          <w:sz w:val="24"/>
          <w:szCs w:val="24"/>
        </w:rPr>
        <w:t xml:space="preserve">For the </w:t>
      </w:r>
      <w:r w:rsidR="00F16564">
        <w:rPr>
          <w:rFonts w:ascii="Times New Roman" w:hAnsi="Times New Roman" w:cs="Times New Roman"/>
          <w:sz w:val="24"/>
          <w:szCs w:val="24"/>
        </w:rPr>
        <w:t>SEM</w:t>
      </w:r>
      <w:r w:rsidRPr="00B545C5">
        <w:rPr>
          <w:rFonts w:ascii="Times New Roman" w:hAnsi="Times New Roman" w:cs="Times New Roman"/>
          <w:sz w:val="24"/>
          <w:szCs w:val="24"/>
        </w:rPr>
        <w:t xml:space="preserve"> approach</w:t>
      </w:r>
      <w:r w:rsidR="00A47A88">
        <w:rPr>
          <w:rFonts w:ascii="Times New Roman" w:hAnsi="Times New Roman" w:cs="Times New Roman"/>
          <w:sz w:val="24"/>
          <w:szCs w:val="24"/>
        </w:rPr>
        <w:t xml:space="preserve"> in Figure A1</w:t>
      </w:r>
      <w:r w:rsidRPr="00B545C5">
        <w:rPr>
          <w:rFonts w:ascii="Times New Roman" w:hAnsi="Times New Roman" w:cs="Times New Roman"/>
          <w:sz w:val="24"/>
          <w:szCs w:val="24"/>
        </w:rPr>
        <w:t xml:space="preserve">, we apply a </w:t>
      </w:r>
      <w:r w:rsidRPr="000A5CB6">
        <w:rPr>
          <w:rFonts w:ascii="Times New Roman" w:hAnsi="Times New Roman" w:cs="Times New Roman"/>
          <w:i/>
          <w:sz w:val="24"/>
          <w:szCs w:val="24"/>
        </w:rPr>
        <w:t xml:space="preserve">Likelihood Ratio (LR) </w:t>
      </w:r>
      <w:r w:rsidRPr="000A5CB6">
        <w:rPr>
          <w:rFonts w:ascii="Times New Roman" w:hAnsi="Times New Roman" w:cs="Times New Roman"/>
          <w:sz w:val="24"/>
          <w:szCs w:val="24"/>
        </w:rPr>
        <w:t xml:space="preserve">test by testing whether selected factors are able to reproduce the entire covariance matrix </w:t>
      </w:r>
      <w:r w:rsidRPr="00CA579F">
        <w:rPr>
          <w:rFonts w:ascii="Times New Roman" w:hAnsi="Times New Roman" w:cs="Times New Roman"/>
          <w:sz w:val="24"/>
          <w:szCs w:val="24"/>
        </w:rPr>
        <w:fldChar w:fldCharType="begin"/>
      </w:r>
      <w:r w:rsidR="00D25631">
        <w:rPr>
          <w:rFonts w:ascii="Times New Roman" w:hAnsi="Times New Roman" w:cs="Times New Roman"/>
          <w:sz w:val="24"/>
          <w:szCs w:val="24"/>
        </w:rPr>
        <w:instrText xml:space="preserve"> ADDIN EN.CITE &lt;EndNote&gt;&lt;Cite&gt;&lt;Author&gt;Acock&lt;/Author&gt;&lt;Year&gt;2013&lt;/Year&gt;&lt;RecNum&gt;52&lt;/RecNum&gt;&lt;DisplayText&gt;(Acock 2013)&lt;/DisplayText&gt;&lt;record&gt;&lt;rec-number&gt;52&lt;/rec-number&gt;&lt;foreign-keys&gt;&lt;key app="EN" db-id="df2vddwwuztsp8evee5vdss6txvx2rsfexz9" timestamp="1700092988"&gt;52&lt;/key&gt;&lt;/foreign-keys&gt;&lt;ref-type name="Book"&gt;6&lt;/ref-type&gt;&lt;contributors&gt;&lt;authors&gt;&lt;author&gt;Acock, Alan C&lt;/author&gt;&lt;/authors&gt;&lt;/contributors&gt;&lt;titles&gt;&lt;title&gt;Discovering structural equation modeling using Stata&lt;/title&gt;&lt;/titles&gt;&lt;dates&gt;&lt;year&gt;2013&lt;/year&gt;&lt;/dates&gt;&lt;publisher&gt;Stata Press Books&lt;/publisher&gt;&lt;urls&gt;&lt;/urls&gt;&lt;/record&gt;&lt;/Cite&gt;&lt;/EndNote&gt;</w:instrText>
      </w:r>
      <w:r w:rsidRPr="00CA579F">
        <w:rPr>
          <w:rFonts w:ascii="Times New Roman" w:hAnsi="Times New Roman" w:cs="Times New Roman"/>
          <w:sz w:val="24"/>
          <w:szCs w:val="24"/>
        </w:rPr>
        <w:fldChar w:fldCharType="separate"/>
      </w:r>
      <w:r>
        <w:rPr>
          <w:rFonts w:ascii="Times New Roman" w:hAnsi="Times New Roman" w:cs="Times New Roman"/>
          <w:noProof/>
          <w:sz w:val="24"/>
          <w:szCs w:val="24"/>
        </w:rPr>
        <w:t>(Acock 2013)</w:t>
      </w:r>
      <w:r w:rsidRPr="00CA579F">
        <w:rPr>
          <w:rFonts w:ascii="Times New Roman" w:hAnsi="Times New Roman" w:cs="Times New Roman"/>
          <w:sz w:val="24"/>
          <w:szCs w:val="24"/>
        </w:rPr>
        <w:fldChar w:fldCharType="end"/>
      </w:r>
      <w:r w:rsidRPr="00CA579F">
        <w:rPr>
          <w:rFonts w:ascii="Times New Roman" w:hAnsi="Times New Roman" w:cs="Times New Roman"/>
          <w:sz w:val="24"/>
          <w:szCs w:val="24"/>
        </w:rPr>
        <w:t xml:space="preserve">. We also consider </w:t>
      </w:r>
      <w:r w:rsidRPr="00B545C5">
        <w:rPr>
          <w:rFonts w:ascii="Times New Roman" w:hAnsi="Times New Roman" w:cs="Times New Roman"/>
          <w:sz w:val="24"/>
          <w:szCs w:val="24"/>
        </w:rPr>
        <w:t xml:space="preserve">a </w:t>
      </w:r>
      <w:r w:rsidRPr="00B545C5">
        <w:rPr>
          <w:rFonts w:ascii="Times New Roman" w:hAnsi="Times New Roman" w:cs="Times New Roman"/>
          <w:i/>
          <w:sz w:val="24"/>
          <w:szCs w:val="24"/>
        </w:rPr>
        <w:t>Root M</w:t>
      </w:r>
      <w:r w:rsidRPr="000A5CB6">
        <w:rPr>
          <w:rFonts w:ascii="Times New Roman" w:hAnsi="Times New Roman" w:cs="Times New Roman"/>
          <w:i/>
          <w:sz w:val="24"/>
          <w:szCs w:val="24"/>
        </w:rPr>
        <w:t>ean Square Error of Approximation (RMSEA)</w:t>
      </w:r>
      <w:r w:rsidRPr="009B7BFF">
        <w:rPr>
          <w:rFonts w:ascii="Times New Roman" w:hAnsi="Times New Roman" w:cs="Times New Roman"/>
          <w:sz w:val="24"/>
          <w:szCs w:val="24"/>
        </w:rPr>
        <w:t xml:space="preserve"> to measure the discrepancy or error for each degree of freedom </w:t>
      </w:r>
      <w:r w:rsidRPr="00CA579F">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&lt;EndNote&gt;&lt;Cite&gt;&lt;Author&gt;Steiger&lt;/Author&gt;&lt;Year&gt;1990&lt;/Year&gt;&lt;RecNum&gt;345&lt;/RecNum&gt;&lt;DisplayText&gt;(Steiger 1990)&lt;/DisplayText&gt;&lt;record&gt;&lt;rec-number&gt;345&lt;/rec-number&gt;&lt;foreign-keys&gt;&lt;key app="EN" db-id="ezxs5pv9waeev8evzpo5af0ef5rf0tw5fwea" timestamp="1634222539"&gt;345&lt;/key&gt;&lt;/foreign-keys&gt;&lt;ref-type name="Journal Article"&gt;17&lt;/ref-type&gt;&lt;contributors&gt;&lt;authors&gt;&lt;author&gt;Steiger, James H&lt;/author&gt;&lt;/authors&gt;&lt;/contributors&gt;&lt;titles&gt;&lt;title&gt;Structural model evaluation and modification: An interval estimation approach&lt;/title&gt;&lt;secondary-title&gt;Multivariate behavioral research&lt;/secondary-title&gt;&lt;/titles&gt;&lt;periodical&gt;&lt;full-title&gt;Multivariate Behavioral Research&lt;/full-title&gt;&lt;/periodical&gt;&lt;pages&gt;173-180&lt;/pages&gt;&lt;volume&gt;25&lt;/volume&gt;&lt;number&gt;2&lt;/number&gt;&lt;dates&gt;&lt;year&gt;1990&lt;/year&gt;&lt;/dates&gt;&lt;isbn&gt;0027-3171&lt;/isbn&gt;&lt;urls&gt;&lt;/urls&gt;&lt;/record&gt;&lt;/Cite&gt;&lt;/EndNote&gt;</w:instrText>
      </w:r>
      <w:r w:rsidRPr="00CA579F">
        <w:rPr>
          <w:rFonts w:ascii="Times New Roman" w:hAnsi="Times New Roman" w:cs="Times New Roman"/>
          <w:sz w:val="24"/>
          <w:szCs w:val="24"/>
        </w:rPr>
        <w:fldChar w:fldCharType="separate"/>
      </w:r>
      <w:r>
        <w:rPr>
          <w:rFonts w:ascii="Times New Roman" w:hAnsi="Times New Roman" w:cs="Times New Roman"/>
          <w:noProof/>
          <w:sz w:val="24"/>
          <w:szCs w:val="24"/>
        </w:rPr>
        <w:t>(Steiger 1990)</w:t>
      </w:r>
      <w:r w:rsidRPr="00CA579F">
        <w:rPr>
          <w:rFonts w:ascii="Times New Roman" w:hAnsi="Times New Roman" w:cs="Times New Roman"/>
          <w:sz w:val="24"/>
          <w:szCs w:val="24"/>
        </w:rPr>
        <w:fldChar w:fldCharType="end"/>
      </w:r>
      <w:r w:rsidRPr="00CA579F">
        <w:rPr>
          <w:rFonts w:ascii="Times New Roman" w:hAnsi="Times New Roman" w:cs="Times New Roman"/>
          <w:sz w:val="24"/>
          <w:szCs w:val="24"/>
        </w:rPr>
        <w:t xml:space="preserve">. It is generally recommended to have less than 0.06 for a good fit </w:t>
      </w:r>
      <w:r w:rsidRPr="00CA579F">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&lt;EndNote&gt;&lt;Cite&gt;&lt;Author&gt;Hu&lt;/Author&gt;&lt;Year&gt;1999&lt;/Year&gt;&lt;RecNum&gt;344&lt;/RecNum&gt;&lt;DisplayText&gt;(Hu and Bentler 1999)&lt;/DisplayText&gt;&lt;record&gt;&lt;rec-number&gt;344&lt;/rec-number&gt;&lt;foreign-keys&gt;&lt;key app="EN" db-id="ezxs5pv9waeev8evzpo5af0ef5rf0tw5fwea" timestamp="1634222183"&gt;344&lt;/key&gt;&lt;/foreign-keys&gt;&lt;ref-type name="Journal Article"&gt;17&lt;/ref-type&gt;&lt;contributors&gt;&lt;authors&gt;&lt;author&gt;Hu, Li‐tze&lt;/author&gt;&lt;author&gt;Bentler, Peter M.&lt;/author&gt;&lt;/authors&gt;&lt;/contributors&gt;&lt;titles&gt;&lt;title&gt;Cutoff criteria for fit indexes in covariance structure analysis: Conventional criteria versus new alternatives&lt;/title&gt;&lt;secondary-title&gt;Structural Equation Modeling: A Multidisciplinary Journal&lt;/secondary-title&gt;&lt;/titles&gt;&lt;periodical&gt;&lt;full-title&gt;Structural Equation Modeling: A Multidisciplinary Journal&lt;/full-title&gt;&lt;/periodical&gt;&lt;pages&gt;1-55&lt;/pages&gt;&lt;volume&gt;6&lt;/volume&gt;&lt;number&gt;1&lt;/number&gt;&lt;dates&gt;&lt;year&gt;1999&lt;/year&gt;&lt;pub-dates&gt;&lt;date&gt;1999/01/01&lt;/date&gt;&lt;/pub-dates&gt;&lt;/dates&gt;&lt;publisher&gt;Routledge&lt;/publisher&gt;&lt;isbn&gt;1070-5511&lt;/isbn&gt;&lt;urls&gt;&lt;related-urls&gt;&lt;url&gt;https://doi.org/10.1080/10705519909540118&lt;/url&gt;&lt;/related-urls&gt;&lt;/urls&gt;&lt;electronic-resource-num&gt;10.1080/10705519909540118&lt;/electronic-resource-num&gt;&lt;/record&gt;&lt;/Cite&gt;&lt;/EndNote&gt;</w:instrText>
      </w:r>
      <w:r w:rsidRPr="00CA579F">
        <w:rPr>
          <w:rFonts w:ascii="Times New Roman" w:hAnsi="Times New Roman" w:cs="Times New Roman"/>
          <w:sz w:val="24"/>
          <w:szCs w:val="24"/>
        </w:rPr>
        <w:fldChar w:fldCharType="separate"/>
      </w:r>
      <w:r>
        <w:rPr>
          <w:rFonts w:ascii="Times New Roman" w:hAnsi="Times New Roman" w:cs="Times New Roman"/>
          <w:noProof/>
          <w:sz w:val="24"/>
          <w:szCs w:val="24"/>
        </w:rPr>
        <w:t>(Hu and Bentler 1999)</w:t>
      </w:r>
      <w:r w:rsidRPr="00CA579F">
        <w:rPr>
          <w:rFonts w:ascii="Times New Roman" w:hAnsi="Times New Roman" w:cs="Times New Roman"/>
          <w:sz w:val="24"/>
          <w:szCs w:val="24"/>
        </w:rPr>
        <w:fldChar w:fldCharType="end"/>
      </w:r>
      <w:r w:rsidRPr="00CA579F">
        <w:rPr>
          <w:rFonts w:ascii="Times New Roman" w:hAnsi="Times New Roman" w:cs="Times New Roman"/>
          <w:sz w:val="24"/>
          <w:szCs w:val="24"/>
        </w:rPr>
        <w:t>. In addition to this, we include a</w:t>
      </w:r>
      <w:r w:rsidRPr="00CA579F">
        <w:rPr>
          <w:rFonts w:ascii="Times New Roman" w:hAnsi="Times New Roman" w:cs="Times New Roman"/>
          <w:i/>
          <w:sz w:val="24"/>
          <w:szCs w:val="24"/>
        </w:rPr>
        <w:t xml:space="preserve"> Comparative Fit Index</w:t>
      </w:r>
      <w:r w:rsidRPr="00CA579F">
        <w:rPr>
          <w:rFonts w:ascii="Times New Roman" w:hAnsi="Times New Roman" w:cs="Times New Roman"/>
          <w:sz w:val="24"/>
          <w:szCs w:val="24"/>
        </w:rPr>
        <w:t xml:space="preserve"> </w:t>
      </w:r>
      <w:r w:rsidRPr="00CA579F">
        <w:rPr>
          <w:rFonts w:ascii="Times New Roman" w:hAnsi="Times New Roman" w:cs="Times New Roman"/>
          <w:i/>
          <w:sz w:val="24"/>
          <w:szCs w:val="24"/>
        </w:rPr>
        <w:t>(CFI)</w:t>
      </w:r>
      <w:r w:rsidRPr="00CA579F">
        <w:rPr>
          <w:rFonts w:ascii="Times New Roman" w:hAnsi="Times New Roman" w:cs="Times New Roman"/>
          <w:sz w:val="24"/>
          <w:szCs w:val="24"/>
        </w:rPr>
        <w:t xml:space="preserve"> to measure the relative improvement in a fit </w:t>
      </w:r>
      <w:r w:rsidRPr="00CA579F">
        <w:rPr>
          <w:rFonts w:ascii="Times New Roman" w:hAnsi="Times New Roman" w:cs="Times New Roman"/>
          <w:sz w:val="24"/>
          <w:szCs w:val="24"/>
        </w:rPr>
        <w:fldChar w:fldCharType="begin"/>
      </w:r>
      <w:r w:rsidR="00D25631">
        <w:rPr>
          <w:rFonts w:ascii="Times New Roman" w:hAnsi="Times New Roman" w:cs="Times New Roman"/>
          <w:sz w:val="24"/>
          <w:szCs w:val="24"/>
        </w:rPr>
        <w:instrText xml:space="preserve"> ADDIN EN.CITE &lt;EndNote&gt;&lt;Cite&gt;&lt;Author&gt;Acock&lt;/Author&gt;&lt;Year&gt;2013&lt;/Year&gt;&lt;RecNum&gt;52&lt;/RecNum&gt;&lt;DisplayText&gt;(Acock 2013)&lt;/DisplayText&gt;&lt;record&gt;&lt;rec-number&gt;52&lt;/rec-number&gt;&lt;foreign-keys&gt;&lt;key app="EN" db-id="df2vddwwuztsp8evee5vdss6txvx2rsfexz9" timestamp="1700092988"&gt;52&lt;/key&gt;&lt;/foreign-keys&gt;&lt;ref-type name="Book"&gt;6&lt;/ref-type&gt;&lt;contributors&gt;&lt;authors&gt;&lt;author&gt;Acock, Alan C&lt;/author&gt;&lt;/authors&gt;&lt;/contributors&gt;&lt;titles&gt;&lt;title&gt;Discovering structural equation modeling using Stata&lt;/title&gt;&lt;/titles&gt;&lt;dates&gt;&lt;year&gt;2013&lt;/year&gt;&lt;/dates&gt;&lt;publisher&gt;Stata Press Books&lt;/publisher&gt;&lt;urls&gt;&lt;/urls&gt;&lt;/record&gt;&lt;/Cite&gt;&lt;/EndNote&gt;</w:instrText>
      </w:r>
      <w:r w:rsidRPr="00CA579F">
        <w:rPr>
          <w:rFonts w:ascii="Times New Roman" w:hAnsi="Times New Roman" w:cs="Times New Roman"/>
          <w:sz w:val="24"/>
          <w:szCs w:val="24"/>
        </w:rPr>
        <w:fldChar w:fldCharType="separate"/>
      </w:r>
      <w:r>
        <w:rPr>
          <w:rFonts w:ascii="Times New Roman" w:hAnsi="Times New Roman" w:cs="Times New Roman"/>
          <w:noProof/>
          <w:sz w:val="24"/>
          <w:szCs w:val="24"/>
        </w:rPr>
        <w:t>(Acock 2013)</w:t>
      </w:r>
      <w:r w:rsidRPr="00CA579F">
        <w:rPr>
          <w:rFonts w:ascii="Times New Roman" w:hAnsi="Times New Roman" w:cs="Times New Roman"/>
          <w:sz w:val="24"/>
          <w:szCs w:val="24"/>
        </w:rPr>
        <w:fldChar w:fldCharType="end"/>
      </w:r>
      <w:r w:rsidRPr="00CA579F">
        <w:rPr>
          <w:rFonts w:ascii="Times New Roman" w:hAnsi="Times New Roman" w:cs="Times New Roman"/>
          <w:sz w:val="24"/>
          <w:szCs w:val="24"/>
        </w:rPr>
        <w:t xml:space="preserve">, which should be bigger than 0.8 in the covariance structure analysis </w:t>
      </w:r>
      <w:r w:rsidRPr="00CA579F">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&lt;EndNote&gt;&lt;Cite&gt;&lt;Author&gt;Hu&lt;/Author&gt;&lt;Year&gt;1999&lt;/Year&gt;&lt;RecNum&gt;344&lt;/RecNum&gt;&lt;DisplayText&gt;(Hu and Bentler 1999)&lt;/DisplayText&gt;&lt;record&gt;&lt;rec-number&gt;344&lt;/rec-number&gt;&lt;foreign-keys&gt;&lt;key app="EN" db-id="ezxs5pv9waeev8evzpo5af0ef5rf0tw5fwea" timestamp="1634222183"&gt;344&lt;/key&gt;&lt;/foreign-keys&gt;&lt;ref-type name="Journal Article"&gt;17&lt;/ref-type&gt;&lt;contributors&gt;&lt;authors&gt;&lt;author&gt;Hu, Li‐tze&lt;/author&gt;&lt;author&gt;Bentler, Peter M.&lt;/author&gt;&lt;/authors&gt;&lt;/contributors&gt;&lt;titles&gt;&lt;title&gt;Cutoff criteria for fit indexes in covariance structure analysis: Conventional criteria versus new alternatives&lt;/title&gt;&lt;secondary-title&gt;Structural Equation Modeling: A Multidisciplinary Journal&lt;/secondary-title&gt;&lt;/titles&gt;&lt;periodical&gt;&lt;full-title&gt;Structural Equation Modeling: A Multidisciplinary Journal&lt;/full-title&gt;&lt;/periodical&gt;&lt;pages&gt;1-55&lt;/pages&gt;&lt;volume&gt;6&lt;/volume&gt;&lt;number&gt;1&lt;/number&gt;&lt;dates&gt;&lt;year&gt;1999&lt;/year&gt;&lt;pub-dates&gt;&lt;date&gt;1999/01/01&lt;/date&gt;&lt;/pub-dates&gt;&lt;/dates&gt;&lt;publisher&gt;Routledge&lt;/publisher&gt;&lt;isbn&gt;1070-5511&lt;/isbn&gt;&lt;urls&gt;&lt;related-urls&gt;&lt;url&gt;https://doi.org/10.1080/10705519909540118&lt;/url&gt;&lt;/related-urls&gt;&lt;/urls&gt;&lt;electronic-resource-num&gt;10.1080/10705519909540118&lt;/electronic-resource-num&gt;&lt;/record&gt;&lt;/Cite&gt;&lt;/EndNote&gt;</w:instrText>
      </w:r>
      <w:r w:rsidRPr="00CA579F">
        <w:rPr>
          <w:rFonts w:ascii="Times New Roman" w:hAnsi="Times New Roman" w:cs="Times New Roman"/>
          <w:sz w:val="24"/>
          <w:szCs w:val="24"/>
        </w:rPr>
        <w:fldChar w:fldCharType="separate"/>
      </w:r>
      <w:r>
        <w:rPr>
          <w:rFonts w:ascii="Times New Roman" w:hAnsi="Times New Roman" w:cs="Times New Roman"/>
          <w:noProof/>
          <w:sz w:val="24"/>
          <w:szCs w:val="24"/>
        </w:rPr>
        <w:t>(Hu and Bentler 1999)</w:t>
      </w:r>
      <w:r w:rsidRPr="00CA579F">
        <w:rPr>
          <w:rFonts w:ascii="Times New Roman" w:hAnsi="Times New Roman" w:cs="Times New Roman"/>
          <w:sz w:val="24"/>
          <w:szCs w:val="24"/>
        </w:rPr>
        <w:fldChar w:fldCharType="end"/>
      </w:r>
      <w:r w:rsidRPr="00CA579F">
        <w:rPr>
          <w:rFonts w:ascii="Times New Roman" w:hAnsi="Times New Roman" w:cs="Times New Roman"/>
          <w:sz w:val="24"/>
          <w:szCs w:val="24"/>
        </w:rPr>
        <w:t xml:space="preserve">. </w:t>
      </w:r>
    </w:p>
    <w:p w14:paraId="2320A34C" w14:textId="77777777" w:rsidR="008114DD" w:rsidRDefault="008114DD" w:rsidP="00A61EFA">
      <w:pPr>
        <w:jc w:val="both"/>
        <w:rPr>
          <w:rFonts w:ascii="Times New Roman" w:hAnsi="Times New Roman" w:cs="Times New Roman"/>
          <w:b/>
          <w:sz w:val="24"/>
          <w:szCs w:val="24"/>
        </w:rPr>
      </w:pPr>
    </w:p>
    <w:p w14:paraId="529E57BB" w14:textId="77777777" w:rsidR="008114DD" w:rsidRDefault="008114DD" w:rsidP="00A61EFA">
      <w:pPr>
        <w:jc w:val="both"/>
        <w:rPr>
          <w:rFonts w:ascii="Times New Roman" w:hAnsi="Times New Roman" w:cs="Times New Roman"/>
          <w:b/>
          <w:sz w:val="24"/>
          <w:szCs w:val="24"/>
        </w:rPr>
      </w:pPr>
    </w:p>
    <w:p w14:paraId="366E9DD4" w14:textId="77777777" w:rsidR="008114DD" w:rsidRDefault="008114DD" w:rsidP="00A61EFA">
      <w:pPr>
        <w:jc w:val="both"/>
        <w:rPr>
          <w:rFonts w:ascii="Times New Roman" w:hAnsi="Times New Roman" w:cs="Times New Roman"/>
          <w:b/>
          <w:sz w:val="24"/>
          <w:szCs w:val="24"/>
        </w:rPr>
      </w:pPr>
    </w:p>
    <w:p w14:paraId="65C227C5" w14:textId="2A72B974" w:rsidR="00A61EFA" w:rsidRPr="003F5266" w:rsidRDefault="00630179" w:rsidP="00A61EFA">
      <w:pPr>
        <w:jc w:val="both"/>
        <w:rPr>
          <w:rFonts w:ascii="Times New Roman" w:hAnsi="Times New Roman" w:cs="Times New Roman"/>
          <w:b/>
          <w:sz w:val="24"/>
          <w:szCs w:val="24"/>
        </w:rPr>
      </w:pPr>
      <w:r w:rsidRPr="003F5266">
        <w:rPr>
          <w:rFonts w:ascii="Times New Roman" w:hAnsi="Times New Roman" w:cs="Times New Roman"/>
          <w:b/>
          <w:sz w:val="24"/>
          <w:szCs w:val="24"/>
        </w:rPr>
        <w:lastRenderedPageBreak/>
        <w:t>Table A2</w:t>
      </w:r>
      <w:r w:rsidR="00A61EFA" w:rsidRPr="003F5266">
        <w:rPr>
          <w:rFonts w:ascii="Times New Roman" w:hAnsi="Times New Roman" w:cs="Times New Roman"/>
          <w:b/>
          <w:sz w:val="24"/>
          <w:szCs w:val="24"/>
        </w:rPr>
        <w:t>. Factor Post Estimation of Pillars and RCI</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701"/>
        <w:gridCol w:w="2268"/>
        <w:gridCol w:w="2023"/>
      </w:tblGrid>
      <w:tr w:rsidR="00A61EFA" w:rsidRPr="00DC02E4" w14:paraId="485FE288" w14:textId="77777777" w:rsidTr="00C563C5">
        <w:tc>
          <w:tcPr>
            <w:tcW w:w="3402" w:type="dxa"/>
            <w:tcBorders>
              <w:top w:val="single" w:sz="4" w:space="0" w:color="auto"/>
              <w:bottom w:val="single" w:sz="4" w:space="0" w:color="auto"/>
            </w:tcBorders>
          </w:tcPr>
          <w:p w14:paraId="647CB0C4" w14:textId="77777777" w:rsidR="00A61EFA" w:rsidRPr="00DC02E4" w:rsidRDefault="00A61EFA">
            <w:pPr>
              <w:spacing w:line="360" w:lineRule="auto"/>
              <w:jc w:val="center"/>
              <w:rPr>
                <w:rFonts w:ascii="Times New Roman" w:hAnsi="Times New Roman" w:cs="Times New Roman"/>
                <w:b/>
                <w:sz w:val="24"/>
                <w:szCs w:val="24"/>
              </w:rPr>
            </w:pPr>
            <w:r w:rsidRPr="00DC02E4">
              <w:rPr>
                <w:rFonts w:ascii="Times New Roman" w:hAnsi="Times New Roman" w:cs="Times New Roman"/>
                <w:b/>
                <w:sz w:val="24"/>
                <w:szCs w:val="24"/>
              </w:rPr>
              <w:t>Index</w:t>
            </w:r>
          </w:p>
        </w:tc>
        <w:tc>
          <w:tcPr>
            <w:tcW w:w="1701" w:type="dxa"/>
            <w:tcBorders>
              <w:top w:val="single" w:sz="4" w:space="0" w:color="auto"/>
              <w:bottom w:val="single" w:sz="4" w:space="0" w:color="auto"/>
            </w:tcBorders>
          </w:tcPr>
          <w:p w14:paraId="1E96473E" w14:textId="77777777" w:rsidR="00A61EFA" w:rsidRPr="00DC02E4" w:rsidRDefault="00A61EFA">
            <w:pPr>
              <w:spacing w:line="360" w:lineRule="auto"/>
              <w:jc w:val="center"/>
              <w:rPr>
                <w:rFonts w:ascii="Times New Roman" w:hAnsi="Times New Roman" w:cs="Times New Roman"/>
                <w:b/>
                <w:sz w:val="24"/>
                <w:szCs w:val="24"/>
              </w:rPr>
            </w:pPr>
            <w:r w:rsidRPr="00DC02E4">
              <w:rPr>
                <w:rFonts w:ascii="Times New Roman" w:hAnsi="Times New Roman" w:cs="Times New Roman"/>
                <w:b/>
                <w:sz w:val="24"/>
                <w:szCs w:val="24"/>
              </w:rPr>
              <w:t>Component</w:t>
            </w:r>
          </w:p>
        </w:tc>
        <w:tc>
          <w:tcPr>
            <w:tcW w:w="2268" w:type="dxa"/>
            <w:tcBorders>
              <w:top w:val="single" w:sz="4" w:space="0" w:color="auto"/>
              <w:bottom w:val="single" w:sz="4" w:space="0" w:color="auto"/>
            </w:tcBorders>
          </w:tcPr>
          <w:p w14:paraId="0637C88E" w14:textId="77777777" w:rsidR="00A61EFA" w:rsidRPr="00DC02E4" w:rsidRDefault="00A61EFA">
            <w:pPr>
              <w:spacing w:line="360" w:lineRule="auto"/>
              <w:jc w:val="center"/>
              <w:rPr>
                <w:rFonts w:ascii="Times New Roman" w:hAnsi="Times New Roman" w:cs="Times New Roman"/>
                <w:b/>
                <w:sz w:val="24"/>
                <w:szCs w:val="24"/>
              </w:rPr>
            </w:pPr>
            <w:r w:rsidRPr="00DC02E4">
              <w:rPr>
                <w:rFonts w:ascii="Times New Roman" w:hAnsi="Times New Roman" w:cs="Times New Roman"/>
                <w:b/>
                <w:sz w:val="24"/>
                <w:szCs w:val="24"/>
              </w:rPr>
              <w:t>Cumulative Variance</w:t>
            </w:r>
          </w:p>
        </w:tc>
        <w:tc>
          <w:tcPr>
            <w:tcW w:w="2023" w:type="dxa"/>
            <w:tcBorders>
              <w:top w:val="single" w:sz="4" w:space="0" w:color="auto"/>
              <w:bottom w:val="single" w:sz="4" w:space="0" w:color="auto"/>
            </w:tcBorders>
          </w:tcPr>
          <w:p w14:paraId="25159773" w14:textId="77777777" w:rsidR="00A61EFA" w:rsidRPr="00DC02E4" w:rsidRDefault="00A61EFA">
            <w:pPr>
              <w:spacing w:line="360" w:lineRule="auto"/>
              <w:jc w:val="center"/>
              <w:rPr>
                <w:rFonts w:ascii="Times New Roman" w:hAnsi="Times New Roman" w:cs="Times New Roman"/>
                <w:b/>
                <w:sz w:val="24"/>
                <w:szCs w:val="24"/>
              </w:rPr>
            </w:pPr>
          </w:p>
        </w:tc>
      </w:tr>
      <w:tr w:rsidR="00A61EFA" w:rsidRPr="00DC02E4" w14:paraId="512C9CDE" w14:textId="77777777" w:rsidTr="00C563C5">
        <w:tc>
          <w:tcPr>
            <w:tcW w:w="3402" w:type="dxa"/>
            <w:tcBorders>
              <w:top w:val="single" w:sz="4" w:space="0" w:color="auto"/>
            </w:tcBorders>
          </w:tcPr>
          <w:p w14:paraId="21824763" w14:textId="77777777" w:rsidR="00A61EFA" w:rsidRPr="00DC02E4" w:rsidRDefault="00A61EFA">
            <w:pPr>
              <w:spacing w:line="360" w:lineRule="auto"/>
              <w:rPr>
                <w:rFonts w:ascii="Times New Roman" w:hAnsi="Times New Roman" w:cs="Times New Roman"/>
                <w:b/>
                <w:sz w:val="24"/>
                <w:szCs w:val="24"/>
              </w:rPr>
            </w:pPr>
            <w:r w:rsidRPr="00DC02E4">
              <w:rPr>
                <w:rFonts w:ascii="Times New Roman" w:hAnsi="Times New Roman" w:cs="Times New Roman"/>
                <w:b/>
                <w:sz w:val="24"/>
                <w:szCs w:val="24"/>
              </w:rPr>
              <w:t>Access to Basic Services (ABS)</w:t>
            </w:r>
          </w:p>
        </w:tc>
        <w:tc>
          <w:tcPr>
            <w:tcW w:w="1701" w:type="dxa"/>
            <w:tcBorders>
              <w:top w:val="single" w:sz="4" w:space="0" w:color="auto"/>
            </w:tcBorders>
          </w:tcPr>
          <w:p w14:paraId="1DF95B7C" w14:textId="77777777" w:rsidR="00A61EFA" w:rsidRPr="00DC02E4" w:rsidRDefault="00A61EFA">
            <w:pPr>
              <w:spacing w:line="360" w:lineRule="auto"/>
              <w:rPr>
                <w:rFonts w:ascii="Times New Roman" w:hAnsi="Times New Roman" w:cs="Times New Roman"/>
                <w:sz w:val="24"/>
                <w:szCs w:val="24"/>
              </w:rPr>
            </w:pPr>
          </w:p>
        </w:tc>
        <w:tc>
          <w:tcPr>
            <w:tcW w:w="2268" w:type="dxa"/>
            <w:tcBorders>
              <w:top w:val="single" w:sz="4" w:space="0" w:color="auto"/>
            </w:tcBorders>
          </w:tcPr>
          <w:p w14:paraId="02377892" w14:textId="77777777" w:rsidR="00A61EFA" w:rsidRPr="00DC02E4" w:rsidRDefault="00A61EFA">
            <w:pPr>
              <w:spacing w:line="360" w:lineRule="auto"/>
              <w:rPr>
                <w:rFonts w:ascii="Times New Roman" w:hAnsi="Times New Roman" w:cs="Times New Roman"/>
                <w:sz w:val="24"/>
                <w:szCs w:val="24"/>
              </w:rPr>
            </w:pPr>
          </w:p>
        </w:tc>
        <w:tc>
          <w:tcPr>
            <w:tcW w:w="2023" w:type="dxa"/>
            <w:tcBorders>
              <w:top w:val="single" w:sz="4" w:space="0" w:color="auto"/>
            </w:tcBorders>
          </w:tcPr>
          <w:p w14:paraId="25192852" w14:textId="77777777" w:rsidR="00A61EFA" w:rsidRPr="00DC02E4" w:rsidRDefault="00A61EFA">
            <w:pPr>
              <w:spacing w:line="360" w:lineRule="auto"/>
              <w:rPr>
                <w:rFonts w:ascii="Times New Roman" w:hAnsi="Times New Roman" w:cs="Times New Roman"/>
                <w:sz w:val="24"/>
                <w:szCs w:val="24"/>
              </w:rPr>
            </w:pPr>
          </w:p>
        </w:tc>
      </w:tr>
      <w:tr w:rsidR="00A61EFA" w:rsidRPr="00DC02E4" w14:paraId="165FDEC5" w14:textId="77777777" w:rsidTr="00C563C5">
        <w:tc>
          <w:tcPr>
            <w:tcW w:w="3402" w:type="dxa"/>
          </w:tcPr>
          <w:p w14:paraId="378AE1A4" w14:textId="77777777" w:rsidR="00A61EFA" w:rsidRPr="00DC02E4" w:rsidRDefault="00A61EFA">
            <w:pPr>
              <w:spacing w:line="360" w:lineRule="auto"/>
              <w:rPr>
                <w:rFonts w:ascii="Times New Roman" w:hAnsi="Times New Roman" w:cs="Times New Roman"/>
                <w:sz w:val="24"/>
                <w:szCs w:val="24"/>
              </w:rPr>
            </w:pPr>
          </w:p>
        </w:tc>
        <w:tc>
          <w:tcPr>
            <w:tcW w:w="1701" w:type="dxa"/>
          </w:tcPr>
          <w:p w14:paraId="65FF271E" w14:textId="77777777" w:rsidR="00A61EFA" w:rsidRPr="00DC02E4" w:rsidRDefault="00A61EFA">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1</w:t>
            </w:r>
          </w:p>
        </w:tc>
        <w:tc>
          <w:tcPr>
            <w:tcW w:w="2268" w:type="dxa"/>
          </w:tcPr>
          <w:p w14:paraId="088CA23D" w14:textId="77777777" w:rsidR="00A61EFA" w:rsidRPr="00DC02E4" w:rsidRDefault="00A61EFA">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0.435</w:t>
            </w:r>
          </w:p>
        </w:tc>
        <w:tc>
          <w:tcPr>
            <w:tcW w:w="2023" w:type="dxa"/>
          </w:tcPr>
          <w:p w14:paraId="1638A6B3" w14:textId="77777777" w:rsidR="00A61EFA" w:rsidRPr="00DC02E4" w:rsidRDefault="00A61EFA">
            <w:pPr>
              <w:spacing w:line="360" w:lineRule="auto"/>
              <w:jc w:val="center"/>
              <w:rPr>
                <w:rFonts w:ascii="Times New Roman" w:hAnsi="Times New Roman" w:cs="Times New Roman"/>
                <w:sz w:val="24"/>
                <w:szCs w:val="24"/>
              </w:rPr>
            </w:pPr>
          </w:p>
        </w:tc>
      </w:tr>
      <w:tr w:rsidR="00A61EFA" w:rsidRPr="00DC02E4" w14:paraId="40170E65" w14:textId="77777777" w:rsidTr="00C563C5">
        <w:tc>
          <w:tcPr>
            <w:tcW w:w="3402" w:type="dxa"/>
          </w:tcPr>
          <w:p w14:paraId="76F1F8D0" w14:textId="77777777" w:rsidR="00A61EFA" w:rsidRPr="00DC02E4" w:rsidRDefault="00A61EFA">
            <w:pPr>
              <w:spacing w:line="360" w:lineRule="auto"/>
              <w:rPr>
                <w:rFonts w:ascii="Times New Roman" w:hAnsi="Times New Roman" w:cs="Times New Roman"/>
                <w:sz w:val="24"/>
                <w:szCs w:val="24"/>
              </w:rPr>
            </w:pPr>
          </w:p>
        </w:tc>
        <w:tc>
          <w:tcPr>
            <w:tcW w:w="1701" w:type="dxa"/>
          </w:tcPr>
          <w:p w14:paraId="3BE34E2E" w14:textId="77777777" w:rsidR="00A61EFA" w:rsidRPr="00DC02E4" w:rsidRDefault="00A61EFA">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2</w:t>
            </w:r>
          </w:p>
        </w:tc>
        <w:tc>
          <w:tcPr>
            <w:tcW w:w="2268" w:type="dxa"/>
          </w:tcPr>
          <w:p w14:paraId="1A3B160D" w14:textId="77777777" w:rsidR="00A61EFA" w:rsidRPr="00DC02E4" w:rsidRDefault="00A61EFA">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0.686</w:t>
            </w:r>
          </w:p>
        </w:tc>
        <w:tc>
          <w:tcPr>
            <w:tcW w:w="2023" w:type="dxa"/>
          </w:tcPr>
          <w:p w14:paraId="67C9B44E" w14:textId="77777777" w:rsidR="00A61EFA" w:rsidRPr="00DC02E4" w:rsidRDefault="00A61EFA">
            <w:pPr>
              <w:spacing w:line="360" w:lineRule="auto"/>
              <w:jc w:val="center"/>
              <w:rPr>
                <w:rFonts w:ascii="Times New Roman" w:hAnsi="Times New Roman" w:cs="Times New Roman"/>
                <w:sz w:val="24"/>
                <w:szCs w:val="24"/>
              </w:rPr>
            </w:pPr>
          </w:p>
        </w:tc>
      </w:tr>
      <w:tr w:rsidR="00A61EFA" w:rsidRPr="00DC02E4" w14:paraId="74D9E282" w14:textId="77777777" w:rsidTr="00C563C5">
        <w:tc>
          <w:tcPr>
            <w:tcW w:w="3402" w:type="dxa"/>
          </w:tcPr>
          <w:p w14:paraId="4F900E69" w14:textId="77777777" w:rsidR="00A61EFA" w:rsidRPr="00DC02E4" w:rsidRDefault="00A61EFA">
            <w:pPr>
              <w:spacing w:line="360" w:lineRule="auto"/>
              <w:rPr>
                <w:rFonts w:ascii="Times New Roman" w:hAnsi="Times New Roman" w:cs="Times New Roman"/>
                <w:sz w:val="24"/>
                <w:szCs w:val="24"/>
              </w:rPr>
            </w:pPr>
            <w:r w:rsidRPr="00DC02E4">
              <w:rPr>
                <w:rFonts w:ascii="Times New Roman" w:hAnsi="Times New Roman" w:cs="Times New Roman"/>
                <w:sz w:val="24"/>
                <w:szCs w:val="24"/>
              </w:rPr>
              <w:t xml:space="preserve">Bartlett Test </w:t>
            </w:r>
          </w:p>
        </w:tc>
        <w:tc>
          <w:tcPr>
            <w:tcW w:w="1701" w:type="dxa"/>
          </w:tcPr>
          <w:p w14:paraId="6485A430" w14:textId="77777777" w:rsidR="00A61EFA" w:rsidRPr="00DC02E4" w:rsidRDefault="00A61EFA">
            <w:pPr>
              <w:spacing w:line="360" w:lineRule="auto"/>
              <w:jc w:val="center"/>
              <w:rPr>
                <w:rFonts w:ascii="Times New Roman" w:hAnsi="Times New Roman" w:cs="Times New Roman"/>
                <w:sz w:val="24"/>
                <w:szCs w:val="24"/>
              </w:rPr>
            </w:pPr>
          </w:p>
        </w:tc>
        <w:tc>
          <w:tcPr>
            <w:tcW w:w="2268" w:type="dxa"/>
          </w:tcPr>
          <w:p w14:paraId="75F8C1AA" w14:textId="77777777" w:rsidR="00A61EFA" w:rsidRPr="00DC02E4" w:rsidRDefault="00A61EFA">
            <w:pPr>
              <w:spacing w:line="360" w:lineRule="auto"/>
              <w:jc w:val="center"/>
              <w:rPr>
                <w:rFonts w:ascii="Times New Roman" w:hAnsi="Times New Roman" w:cs="Times New Roman"/>
                <w:sz w:val="24"/>
                <w:szCs w:val="24"/>
              </w:rPr>
            </w:pPr>
          </w:p>
        </w:tc>
        <w:tc>
          <w:tcPr>
            <w:tcW w:w="2023" w:type="dxa"/>
          </w:tcPr>
          <w:p w14:paraId="632A9D1A" w14:textId="77777777" w:rsidR="00A61EFA" w:rsidRPr="00DC02E4" w:rsidRDefault="00A61EFA">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650.671***</w:t>
            </w:r>
          </w:p>
        </w:tc>
      </w:tr>
      <w:tr w:rsidR="00A61EFA" w:rsidRPr="00DC02E4" w14:paraId="20833596" w14:textId="77777777" w:rsidTr="00C563C5">
        <w:tc>
          <w:tcPr>
            <w:tcW w:w="3402" w:type="dxa"/>
          </w:tcPr>
          <w:p w14:paraId="65D37CED" w14:textId="77777777" w:rsidR="00A61EFA" w:rsidRPr="00DC02E4" w:rsidRDefault="00A61EFA">
            <w:pPr>
              <w:spacing w:line="360" w:lineRule="auto"/>
              <w:rPr>
                <w:rFonts w:ascii="Times New Roman" w:hAnsi="Times New Roman" w:cs="Times New Roman"/>
                <w:sz w:val="24"/>
                <w:szCs w:val="24"/>
              </w:rPr>
            </w:pPr>
            <w:r w:rsidRPr="00DC02E4">
              <w:rPr>
                <w:rFonts w:ascii="Times New Roman" w:hAnsi="Times New Roman" w:cs="Times New Roman"/>
                <w:sz w:val="24"/>
                <w:szCs w:val="24"/>
              </w:rPr>
              <w:t>KMO</w:t>
            </w:r>
          </w:p>
        </w:tc>
        <w:tc>
          <w:tcPr>
            <w:tcW w:w="1701" w:type="dxa"/>
          </w:tcPr>
          <w:p w14:paraId="7D6C78EB" w14:textId="77777777" w:rsidR="00A61EFA" w:rsidRPr="00DC02E4" w:rsidRDefault="00A61EFA">
            <w:pPr>
              <w:spacing w:line="360" w:lineRule="auto"/>
              <w:jc w:val="center"/>
              <w:rPr>
                <w:rFonts w:ascii="Times New Roman" w:hAnsi="Times New Roman" w:cs="Times New Roman"/>
                <w:sz w:val="24"/>
                <w:szCs w:val="24"/>
              </w:rPr>
            </w:pPr>
          </w:p>
        </w:tc>
        <w:tc>
          <w:tcPr>
            <w:tcW w:w="2268" w:type="dxa"/>
          </w:tcPr>
          <w:p w14:paraId="4567D3FF" w14:textId="77777777" w:rsidR="00A61EFA" w:rsidRPr="00DC02E4" w:rsidRDefault="00A61EFA">
            <w:pPr>
              <w:spacing w:line="360" w:lineRule="auto"/>
              <w:jc w:val="center"/>
              <w:rPr>
                <w:rFonts w:ascii="Times New Roman" w:hAnsi="Times New Roman" w:cs="Times New Roman"/>
                <w:sz w:val="24"/>
                <w:szCs w:val="24"/>
              </w:rPr>
            </w:pPr>
          </w:p>
        </w:tc>
        <w:tc>
          <w:tcPr>
            <w:tcW w:w="2023" w:type="dxa"/>
          </w:tcPr>
          <w:p w14:paraId="3B3CA498" w14:textId="77777777" w:rsidR="00A61EFA" w:rsidRPr="00DC02E4" w:rsidRDefault="00A61EFA">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0.648</w:t>
            </w:r>
          </w:p>
        </w:tc>
      </w:tr>
      <w:tr w:rsidR="00A61EFA" w:rsidRPr="00DC02E4" w14:paraId="2BC8EC3D" w14:textId="77777777" w:rsidTr="00C563C5">
        <w:tc>
          <w:tcPr>
            <w:tcW w:w="3402" w:type="dxa"/>
          </w:tcPr>
          <w:p w14:paraId="64AB7137" w14:textId="77777777" w:rsidR="00A61EFA" w:rsidRPr="00DC02E4" w:rsidRDefault="00A61EFA">
            <w:pPr>
              <w:spacing w:line="360" w:lineRule="auto"/>
              <w:rPr>
                <w:rFonts w:ascii="Times New Roman" w:hAnsi="Times New Roman" w:cs="Times New Roman"/>
                <w:sz w:val="24"/>
                <w:szCs w:val="24"/>
              </w:rPr>
            </w:pPr>
            <w:r w:rsidRPr="00DC02E4">
              <w:rPr>
                <w:rFonts w:ascii="Times New Roman" w:hAnsi="Times New Roman" w:cs="Times New Roman"/>
                <w:sz w:val="24"/>
                <w:szCs w:val="24"/>
              </w:rPr>
              <w:t>determinant of R-matrix</w:t>
            </w:r>
          </w:p>
        </w:tc>
        <w:tc>
          <w:tcPr>
            <w:tcW w:w="1701" w:type="dxa"/>
          </w:tcPr>
          <w:p w14:paraId="20232DE3" w14:textId="77777777" w:rsidR="00A61EFA" w:rsidRPr="00DC02E4" w:rsidRDefault="00A61EFA">
            <w:pPr>
              <w:spacing w:line="360" w:lineRule="auto"/>
              <w:jc w:val="center"/>
              <w:rPr>
                <w:rFonts w:ascii="Times New Roman" w:hAnsi="Times New Roman" w:cs="Times New Roman"/>
                <w:sz w:val="24"/>
                <w:szCs w:val="24"/>
              </w:rPr>
            </w:pPr>
          </w:p>
        </w:tc>
        <w:tc>
          <w:tcPr>
            <w:tcW w:w="2268" w:type="dxa"/>
          </w:tcPr>
          <w:p w14:paraId="00A42E51" w14:textId="77777777" w:rsidR="00A61EFA" w:rsidRPr="00DC02E4" w:rsidRDefault="00A61EFA">
            <w:pPr>
              <w:spacing w:line="360" w:lineRule="auto"/>
              <w:jc w:val="center"/>
              <w:rPr>
                <w:rFonts w:ascii="Times New Roman" w:hAnsi="Times New Roman" w:cs="Times New Roman"/>
                <w:sz w:val="24"/>
                <w:szCs w:val="24"/>
              </w:rPr>
            </w:pPr>
          </w:p>
        </w:tc>
        <w:tc>
          <w:tcPr>
            <w:tcW w:w="2023" w:type="dxa"/>
          </w:tcPr>
          <w:p w14:paraId="35918C87" w14:textId="77777777" w:rsidR="00A61EFA" w:rsidRPr="00DC02E4" w:rsidRDefault="00A61EFA">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0.599</w:t>
            </w:r>
          </w:p>
        </w:tc>
      </w:tr>
      <w:tr w:rsidR="002C6B73" w:rsidRPr="00DC02E4" w14:paraId="260FA9F8" w14:textId="77777777" w:rsidTr="00C563C5">
        <w:tc>
          <w:tcPr>
            <w:tcW w:w="3402" w:type="dxa"/>
            <w:tcBorders>
              <w:bottom w:val="single" w:sz="4" w:space="0" w:color="auto"/>
            </w:tcBorders>
          </w:tcPr>
          <w:p w14:paraId="05089DFB" w14:textId="4BC4E475" w:rsidR="002C6B73" w:rsidRPr="00DC02E4" w:rsidRDefault="002C6B73">
            <w:pPr>
              <w:spacing w:line="360" w:lineRule="auto"/>
              <w:rPr>
                <w:rFonts w:ascii="Times New Roman" w:hAnsi="Times New Roman" w:cs="Times New Roman"/>
                <w:sz w:val="24"/>
                <w:szCs w:val="24"/>
              </w:rPr>
            </w:pPr>
            <w:r>
              <w:rPr>
                <w:rFonts w:ascii="Times New Roman" w:hAnsi="Times New Roman" w:cs="Times New Roman"/>
                <w:sz w:val="24"/>
                <w:szCs w:val="24"/>
              </w:rPr>
              <w:t>Average communality</w:t>
            </w:r>
          </w:p>
        </w:tc>
        <w:tc>
          <w:tcPr>
            <w:tcW w:w="1701" w:type="dxa"/>
            <w:tcBorders>
              <w:bottom w:val="single" w:sz="4" w:space="0" w:color="auto"/>
            </w:tcBorders>
          </w:tcPr>
          <w:p w14:paraId="36A155FD" w14:textId="77777777" w:rsidR="002C6B73" w:rsidRPr="00DC02E4" w:rsidRDefault="002C6B73">
            <w:pPr>
              <w:spacing w:line="360" w:lineRule="auto"/>
              <w:jc w:val="center"/>
              <w:rPr>
                <w:rFonts w:ascii="Times New Roman" w:hAnsi="Times New Roman" w:cs="Times New Roman"/>
                <w:sz w:val="24"/>
                <w:szCs w:val="24"/>
              </w:rPr>
            </w:pPr>
          </w:p>
        </w:tc>
        <w:tc>
          <w:tcPr>
            <w:tcW w:w="2268" w:type="dxa"/>
            <w:tcBorders>
              <w:bottom w:val="single" w:sz="4" w:space="0" w:color="auto"/>
            </w:tcBorders>
          </w:tcPr>
          <w:p w14:paraId="666CA067" w14:textId="77777777" w:rsidR="002C6B73" w:rsidRPr="00DC02E4" w:rsidRDefault="002C6B73">
            <w:pPr>
              <w:spacing w:line="360" w:lineRule="auto"/>
              <w:jc w:val="center"/>
              <w:rPr>
                <w:rFonts w:ascii="Times New Roman" w:hAnsi="Times New Roman" w:cs="Times New Roman"/>
                <w:sz w:val="24"/>
                <w:szCs w:val="24"/>
              </w:rPr>
            </w:pPr>
          </w:p>
        </w:tc>
        <w:tc>
          <w:tcPr>
            <w:tcW w:w="2023" w:type="dxa"/>
            <w:tcBorders>
              <w:bottom w:val="single" w:sz="4" w:space="0" w:color="auto"/>
            </w:tcBorders>
          </w:tcPr>
          <w:p w14:paraId="705272EC" w14:textId="4349C555" w:rsidR="002C6B73" w:rsidRPr="00DC02E4" w:rsidRDefault="002C6B73">
            <w:pPr>
              <w:spacing w:line="360" w:lineRule="auto"/>
              <w:jc w:val="center"/>
              <w:rPr>
                <w:rFonts w:ascii="Times New Roman" w:hAnsi="Times New Roman" w:cs="Times New Roman"/>
                <w:sz w:val="24"/>
                <w:szCs w:val="24"/>
              </w:rPr>
            </w:pPr>
            <w:r>
              <w:rPr>
                <w:rFonts w:ascii="Times New Roman" w:hAnsi="Times New Roman" w:cs="Times New Roman"/>
                <w:sz w:val="24"/>
                <w:szCs w:val="24"/>
              </w:rPr>
              <w:t>0.686</w:t>
            </w:r>
          </w:p>
        </w:tc>
      </w:tr>
      <w:tr w:rsidR="00A61EFA" w:rsidRPr="00DC02E4" w14:paraId="0B1CB1F6" w14:textId="77777777" w:rsidTr="00C563C5">
        <w:tc>
          <w:tcPr>
            <w:tcW w:w="3402" w:type="dxa"/>
            <w:tcBorders>
              <w:top w:val="single" w:sz="4" w:space="0" w:color="auto"/>
            </w:tcBorders>
          </w:tcPr>
          <w:p w14:paraId="57F4EB2F" w14:textId="77777777" w:rsidR="00A61EFA" w:rsidRPr="00DB112F" w:rsidRDefault="00A61EFA">
            <w:pPr>
              <w:spacing w:line="360" w:lineRule="auto"/>
              <w:rPr>
                <w:rFonts w:ascii="Times New Roman" w:hAnsi="Times New Roman" w:cs="Times New Roman"/>
                <w:b/>
                <w:sz w:val="24"/>
                <w:szCs w:val="24"/>
                <w:highlight w:val="yellow"/>
              </w:rPr>
            </w:pPr>
            <w:r w:rsidRPr="00D74389">
              <w:rPr>
                <w:rFonts w:ascii="Times New Roman" w:hAnsi="Times New Roman" w:cs="Times New Roman"/>
                <w:b/>
                <w:sz w:val="24"/>
                <w:szCs w:val="24"/>
              </w:rPr>
              <w:t>Assets (AST)</w:t>
            </w:r>
          </w:p>
        </w:tc>
        <w:tc>
          <w:tcPr>
            <w:tcW w:w="1701" w:type="dxa"/>
            <w:tcBorders>
              <w:top w:val="single" w:sz="4" w:space="0" w:color="auto"/>
            </w:tcBorders>
          </w:tcPr>
          <w:p w14:paraId="69EF5E70" w14:textId="77777777" w:rsidR="00A61EFA" w:rsidRPr="00DC02E4" w:rsidRDefault="00A61EFA">
            <w:pPr>
              <w:spacing w:line="360" w:lineRule="auto"/>
              <w:jc w:val="center"/>
              <w:rPr>
                <w:rFonts w:ascii="Times New Roman" w:hAnsi="Times New Roman" w:cs="Times New Roman"/>
                <w:sz w:val="24"/>
                <w:szCs w:val="24"/>
              </w:rPr>
            </w:pPr>
          </w:p>
        </w:tc>
        <w:tc>
          <w:tcPr>
            <w:tcW w:w="2268" w:type="dxa"/>
            <w:tcBorders>
              <w:top w:val="single" w:sz="4" w:space="0" w:color="auto"/>
            </w:tcBorders>
          </w:tcPr>
          <w:p w14:paraId="1F06DA49" w14:textId="77777777" w:rsidR="00A61EFA" w:rsidRPr="00DC02E4" w:rsidRDefault="00A61EFA">
            <w:pPr>
              <w:spacing w:line="360" w:lineRule="auto"/>
              <w:jc w:val="center"/>
              <w:rPr>
                <w:rFonts w:ascii="Times New Roman" w:hAnsi="Times New Roman" w:cs="Times New Roman"/>
                <w:sz w:val="24"/>
                <w:szCs w:val="24"/>
              </w:rPr>
            </w:pPr>
          </w:p>
        </w:tc>
        <w:tc>
          <w:tcPr>
            <w:tcW w:w="2023" w:type="dxa"/>
            <w:tcBorders>
              <w:top w:val="single" w:sz="4" w:space="0" w:color="auto"/>
            </w:tcBorders>
          </w:tcPr>
          <w:p w14:paraId="64F0F610" w14:textId="77777777" w:rsidR="00A61EFA" w:rsidRPr="00DC02E4" w:rsidRDefault="00A61EFA">
            <w:pPr>
              <w:spacing w:line="360" w:lineRule="auto"/>
              <w:jc w:val="center"/>
              <w:rPr>
                <w:rFonts w:ascii="Times New Roman" w:hAnsi="Times New Roman" w:cs="Times New Roman"/>
                <w:sz w:val="24"/>
                <w:szCs w:val="24"/>
              </w:rPr>
            </w:pPr>
          </w:p>
        </w:tc>
      </w:tr>
      <w:tr w:rsidR="00A61EFA" w:rsidRPr="00DC02E4" w14:paraId="5D636041" w14:textId="77777777" w:rsidTr="00C563C5">
        <w:tc>
          <w:tcPr>
            <w:tcW w:w="3402" w:type="dxa"/>
          </w:tcPr>
          <w:p w14:paraId="66E3DE4A" w14:textId="77777777" w:rsidR="00A61EFA" w:rsidRPr="00DC02E4" w:rsidRDefault="00A61EFA">
            <w:pPr>
              <w:spacing w:line="360" w:lineRule="auto"/>
              <w:rPr>
                <w:rFonts w:ascii="Times New Roman" w:hAnsi="Times New Roman" w:cs="Times New Roman"/>
                <w:sz w:val="24"/>
                <w:szCs w:val="24"/>
              </w:rPr>
            </w:pPr>
          </w:p>
        </w:tc>
        <w:tc>
          <w:tcPr>
            <w:tcW w:w="1701" w:type="dxa"/>
          </w:tcPr>
          <w:p w14:paraId="4ED3B85D" w14:textId="77777777" w:rsidR="00A61EFA" w:rsidRPr="00DC02E4" w:rsidRDefault="00A61EFA">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1</w:t>
            </w:r>
          </w:p>
        </w:tc>
        <w:tc>
          <w:tcPr>
            <w:tcW w:w="2268" w:type="dxa"/>
          </w:tcPr>
          <w:p w14:paraId="2B54AED0" w14:textId="48548F37" w:rsidR="00652FEF" w:rsidRPr="00DC02E4" w:rsidRDefault="00A61EFA">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0.</w:t>
            </w:r>
            <w:r w:rsidR="00776A36">
              <w:rPr>
                <w:rFonts w:ascii="Times New Roman" w:hAnsi="Times New Roman" w:cs="Times New Roman"/>
                <w:sz w:val="24"/>
                <w:szCs w:val="24"/>
              </w:rPr>
              <w:t>530</w:t>
            </w:r>
          </w:p>
        </w:tc>
        <w:tc>
          <w:tcPr>
            <w:tcW w:w="2023" w:type="dxa"/>
          </w:tcPr>
          <w:p w14:paraId="6AC33208" w14:textId="77777777" w:rsidR="00A61EFA" w:rsidRPr="00DC02E4" w:rsidRDefault="00A61EFA">
            <w:pPr>
              <w:spacing w:line="360" w:lineRule="auto"/>
              <w:jc w:val="center"/>
              <w:rPr>
                <w:rFonts w:ascii="Times New Roman" w:hAnsi="Times New Roman" w:cs="Times New Roman"/>
                <w:sz w:val="24"/>
                <w:szCs w:val="24"/>
              </w:rPr>
            </w:pPr>
          </w:p>
        </w:tc>
      </w:tr>
      <w:tr w:rsidR="00A61EFA" w:rsidRPr="00DC02E4" w14:paraId="36D2A994" w14:textId="77777777" w:rsidTr="00C563C5">
        <w:tc>
          <w:tcPr>
            <w:tcW w:w="3402" w:type="dxa"/>
          </w:tcPr>
          <w:p w14:paraId="67216677" w14:textId="77777777" w:rsidR="00A61EFA" w:rsidRPr="00DC02E4" w:rsidRDefault="00A61EFA">
            <w:pPr>
              <w:spacing w:line="360" w:lineRule="auto"/>
              <w:rPr>
                <w:rFonts w:ascii="Times New Roman" w:hAnsi="Times New Roman" w:cs="Times New Roman"/>
                <w:sz w:val="24"/>
                <w:szCs w:val="24"/>
              </w:rPr>
            </w:pPr>
            <w:r w:rsidRPr="00DC02E4">
              <w:rPr>
                <w:rFonts w:ascii="Times New Roman" w:hAnsi="Times New Roman" w:cs="Times New Roman"/>
                <w:sz w:val="24"/>
                <w:szCs w:val="24"/>
              </w:rPr>
              <w:t xml:space="preserve">Bartlett Test </w:t>
            </w:r>
          </w:p>
        </w:tc>
        <w:tc>
          <w:tcPr>
            <w:tcW w:w="1701" w:type="dxa"/>
          </w:tcPr>
          <w:p w14:paraId="0764D37A" w14:textId="77777777" w:rsidR="00A61EFA" w:rsidRPr="00DC02E4" w:rsidRDefault="00A61EFA">
            <w:pPr>
              <w:spacing w:line="360" w:lineRule="auto"/>
              <w:jc w:val="center"/>
              <w:rPr>
                <w:rFonts w:ascii="Times New Roman" w:hAnsi="Times New Roman" w:cs="Times New Roman"/>
                <w:sz w:val="24"/>
                <w:szCs w:val="24"/>
              </w:rPr>
            </w:pPr>
          </w:p>
        </w:tc>
        <w:tc>
          <w:tcPr>
            <w:tcW w:w="2268" w:type="dxa"/>
          </w:tcPr>
          <w:p w14:paraId="4211A68B" w14:textId="77777777" w:rsidR="00A61EFA" w:rsidRPr="00DC02E4" w:rsidRDefault="00A61EFA">
            <w:pPr>
              <w:spacing w:line="360" w:lineRule="auto"/>
              <w:jc w:val="center"/>
              <w:rPr>
                <w:rFonts w:ascii="Times New Roman" w:hAnsi="Times New Roman" w:cs="Times New Roman"/>
                <w:sz w:val="24"/>
                <w:szCs w:val="24"/>
              </w:rPr>
            </w:pPr>
          </w:p>
        </w:tc>
        <w:tc>
          <w:tcPr>
            <w:tcW w:w="2023" w:type="dxa"/>
          </w:tcPr>
          <w:p w14:paraId="3A2EF751" w14:textId="33EBF3DD" w:rsidR="00A61EFA" w:rsidRPr="00DC02E4" w:rsidRDefault="00776A36">
            <w:pPr>
              <w:spacing w:line="360" w:lineRule="auto"/>
              <w:jc w:val="center"/>
              <w:rPr>
                <w:rFonts w:ascii="Times New Roman" w:hAnsi="Times New Roman" w:cs="Times New Roman"/>
                <w:sz w:val="24"/>
                <w:szCs w:val="24"/>
              </w:rPr>
            </w:pPr>
            <w:r>
              <w:rPr>
                <w:rFonts w:ascii="Times New Roman" w:hAnsi="Times New Roman" w:cs="Times New Roman"/>
                <w:sz w:val="24"/>
                <w:szCs w:val="24"/>
              </w:rPr>
              <w:t>370.596</w:t>
            </w:r>
            <w:r w:rsidR="00A61EFA" w:rsidRPr="00DC02E4">
              <w:rPr>
                <w:rFonts w:ascii="Times New Roman" w:hAnsi="Times New Roman" w:cs="Times New Roman"/>
                <w:sz w:val="24"/>
                <w:szCs w:val="24"/>
              </w:rPr>
              <w:t>***</w:t>
            </w:r>
          </w:p>
        </w:tc>
      </w:tr>
      <w:tr w:rsidR="00A61EFA" w:rsidRPr="00DC02E4" w14:paraId="71AF424B" w14:textId="77777777" w:rsidTr="00C563C5">
        <w:tc>
          <w:tcPr>
            <w:tcW w:w="3402" w:type="dxa"/>
          </w:tcPr>
          <w:p w14:paraId="4AC073B9" w14:textId="77777777" w:rsidR="00A61EFA" w:rsidRPr="00DC02E4" w:rsidRDefault="00A61EFA">
            <w:pPr>
              <w:spacing w:line="360" w:lineRule="auto"/>
              <w:rPr>
                <w:rFonts w:ascii="Times New Roman" w:hAnsi="Times New Roman" w:cs="Times New Roman"/>
                <w:sz w:val="24"/>
                <w:szCs w:val="24"/>
              </w:rPr>
            </w:pPr>
            <w:r w:rsidRPr="00DC02E4">
              <w:rPr>
                <w:rFonts w:ascii="Times New Roman" w:hAnsi="Times New Roman" w:cs="Times New Roman"/>
                <w:sz w:val="24"/>
                <w:szCs w:val="24"/>
              </w:rPr>
              <w:t>KMO</w:t>
            </w:r>
          </w:p>
        </w:tc>
        <w:tc>
          <w:tcPr>
            <w:tcW w:w="1701" w:type="dxa"/>
          </w:tcPr>
          <w:p w14:paraId="54245BB2" w14:textId="77777777" w:rsidR="00A61EFA" w:rsidRPr="00DC02E4" w:rsidRDefault="00A61EFA">
            <w:pPr>
              <w:spacing w:line="360" w:lineRule="auto"/>
              <w:jc w:val="center"/>
              <w:rPr>
                <w:rFonts w:ascii="Times New Roman" w:hAnsi="Times New Roman" w:cs="Times New Roman"/>
                <w:sz w:val="24"/>
                <w:szCs w:val="24"/>
              </w:rPr>
            </w:pPr>
          </w:p>
        </w:tc>
        <w:tc>
          <w:tcPr>
            <w:tcW w:w="2268" w:type="dxa"/>
          </w:tcPr>
          <w:p w14:paraId="11DE8D30" w14:textId="77777777" w:rsidR="00A61EFA" w:rsidRPr="00DC02E4" w:rsidRDefault="00A61EFA">
            <w:pPr>
              <w:spacing w:line="360" w:lineRule="auto"/>
              <w:jc w:val="center"/>
              <w:rPr>
                <w:rFonts w:ascii="Times New Roman" w:hAnsi="Times New Roman" w:cs="Times New Roman"/>
                <w:sz w:val="24"/>
                <w:szCs w:val="24"/>
              </w:rPr>
            </w:pPr>
          </w:p>
        </w:tc>
        <w:tc>
          <w:tcPr>
            <w:tcW w:w="2023" w:type="dxa"/>
          </w:tcPr>
          <w:p w14:paraId="21DB35E4" w14:textId="0F7D147A" w:rsidR="00A61EFA" w:rsidRPr="00DC02E4" w:rsidRDefault="00652FEF">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737E0B">
              <w:rPr>
                <w:rFonts w:ascii="Times New Roman" w:hAnsi="Times New Roman" w:cs="Times New Roman"/>
                <w:sz w:val="24"/>
                <w:szCs w:val="24"/>
              </w:rPr>
              <w:t>608</w:t>
            </w:r>
          </w:p>
        </w:tc>
      </w:tr>
      <w:tr w:rsidR="00A61EFA" w:rsidRPr="00DC02E4" w14:paraId="509EDF7D" w14:textId="77777777" w:rsidTr="00C563C5">
        <w:tc>
          <w:tcPr>
            <w:tcW w:w="3402" w:type="dxa"/>
          </w:tcPr>
          <w:p w14:paraId="6B8F289C" w14:textId="77777777" w:rsidR="00A61EFA" w:rsidRPr="00DC02E4" w:rsidRDefault="00A61EFA">
            <w:pPr>
              <w:spacing w:line="360" w:lineRule="auto"/>
              <w:rPr>
                <w:rFonts w:ascii="Times New Roman" w:hAnsi="Times New Roman" w:cs="Times New Roman"/>
                <w:sz w:val="24"/>
                <w:szCs w:val="24"/>
              </w:rPr>
            </w:pPr>
            <w:r w:rsidRPr="00DC02E4">
              <w:rPr>
                <w:rFonts w:ascii="Times New Roman" w:hAnsi="Times New Roman" w:cs="Times New Roman"/>
                <w:sz w:val="24"/>
                <w:szCs w:val="24"/>
              </w:rPr>
              <w:t>determinant of R-matrix</w:t>
            </w:r>
          </w:p>
        </w:tc>
        <w:tc>
          <w:tcPr>
            <w:tcW w:w="1701" w:type="dxa"/>
          </w:tcPr>
          <w:p w14:paraId="6E15E221" w14:textId="77777777" w:rsidR="00A61EFA" w:rsidRPr="00DC02E4" w:rsidRDefault="00A61EFA">
            <w:pPr>
              <w:spacing w:line="360" w:lineRule="auto"/>
              <w:jc w:val="center"/>
              <w:rPr>
                <w:rFonts w:ascii="Times New Roman" w:hAnsi="Times New Roman" w:cs="Times New Roman"/>
                <w:sz w:val="24"/>
                <w:szCs w:val="24"/>
              </w:rPr>
            </w:pPr>
          </w:p>
        </w:tc>
        <w:tc>
          <w:tcPr>
            <w:tcW w:w="2268" w:type="dxa"/>
          </w:tcPr>
          <w:p w14:paraId="5890F6C3" w14:textId="77777777" w:rsidR="00A61EFA" w:rsidRPr="00DC02E4" w:rsidRDefault="00A61EFA">
            <w:pPr>
              <w:spacing w:line="360" w:lineRule="auto"/>
              <w:jc w:val="center"/>
              <w:rPr>
                <w:rFonts w:ascii="Times New Roman" w:hAnsi="Times New Roman" w:cs="Times New Roman"/>
                <w:sz w:val="24"/>
                <w:szCs w:val="24"/>
              </w:rPr>
            </w:pPr>
          </w:p>
        </w:tc>
        <w:tc>
          <w:tcPr>
            <w:tcW w:w="2023" w:type="dxa"/>
          </w:tcPr>
          <w:p w14:paraId="4C576A89" w14:textId="7A375755" w:rsidR="00A61EFA" w:rsidRPr="00DC02E4" w:rsidRDefault="00A61EFA">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0.</w:t>
            </w:r>
            <w:r w:rsidR="00776A36">
              <w:rPr>
                <w:rFonts w:ascii="Times New Roman" w:hAnsi="Times New Roman" w:cs="Times New Roman"/>
                <w:sz w:val="24"/>
                <w:szCs w:val="24"/>
              </w:rPr>
              <w:t>781</w:t>
            </w:r>
          </w:p>
        </w:tc>
      </w:tr>
      <w:tr w:rsidR="00652FEF" w:rsidRPr="00DC02E4" w14:paraId="0FF26F71" w14:textId="77777777" w:rsidTr="00C563C5">
        <w:tc>
          <w:tcPr>
            <w:tcW w:w="3402" w:type="dxa"/>
            <w:tcBorders>
              <w:bottom w:val="single" w:sz="4" w:space="0" w:color="auto"/>
            </w:tcBorders>
          </w:tcPr>
          <w:p w14:paraId="6BF9B36A" w14:textId="32A9A46F" w:rsidR="00652FEF" w:rsidRPr="00DC02E4" w:rsidRDefault="002C6B73">
            <w:pPr>
              <w:spacing w:line="360" w:lineRule="auto"/>
              <w:rPr>
                <w:rFonts w:ascii="Times New Roman" w:hAnsi="Times New Roman" w:cs="Times New Roman"/>
                <w:sz w:val="24"/>
                <w:szCs w:val="24"/>
              </w:rPr>
            </w:pPr>
            <w:r>
              <w:rPr>
                <w:rFonts w:ascii="Times New Roman" w:hAnsi="Times New Roman" w:cs="Times New Roman"/>
                <w:sz w:val="24"/>
                <w:szCs w:val="24"/>
              </w:rPr>
              <w:t>Average communality</w:t>
            </w:r>
          </w:p>
        </w:tc>
        <w:tc>
          <w:tcPr>
            <w:tcW w:w="1701" w:type="dxa"/>
            <w:tcBorders>
              <w:bottom w:val="single" w:sz="4" w:space="0" w:color="auto"/>
            </w:tcBorders>
          </w:tcPr>
          <w:p w14:paraId="6564CBF6" w14:textId="77777777" w:rsidR="00652FEF" w:rsidRPr="00DC02E4" w:rsidRDefault="00652FEF">
            <w:pPr>
              <w:spacing w:line="360" w:lineRule="auto"/>
              <w:jc w:val="center"/>
              <w:rPr>
                <w:rFonts w:ascii="Times New Roman" w:hAnsi="Times New Roman" w:cs="Times New Roman"/>
                <w:sz w:val="24"/>
                <w:szCs w:val="24"/>
              </w:rPr>
            </w:pPr>
          </w:p>
        </w:tc>
        <w:tc>
          <w:tcPr>
            <w:tcW w:w="2268" w:type="dxa"/>
            <w:tcBorders>
              <w:bottom w:val="single" w:sz="4" w:space="0" w:color="auto"/>
            </w:tcBorders>
          </w:tcPr>
          <w:p w14:paraId="66F19047" w14:textId="77777777" w:rsidR="00652FEF" w:rsidRPr="00DC02E4" w:rsidRDefault="00652FEF">
            <w:pPr>
              <w:spacing w:line="360" w:lineRule="auto"/>
              <w:jc w:val="center"/>
              <w:rPr>
                <w:rFonts w:ascii="Times New Roman" w:hAnsi="Times New Roman" w:cs="Times New Roman"/>
                <w:sz w:val="24"/>
                <w:szCs w:val="24"/>
              </w:rPr>
            </w:pPr>
          </w:p>
        </w:tc>
        <w:tc>
          <w:tcPr>
            <w:tcW w:w="2023" w:type="dxa"/>
            <w:tcBorders>
              <w:bottom w:val="single" w:sz="4" w:space="0" w:color="auto"/>
            </w:tcBorders>
          </w:tcPr>
          <w:p w14:paraId="5C38F3EB" w14:textId="381E4E0B" w:rsidR="00652FEF" w:rsidRPr="00DC02E4" w:rsidRDefault="00A97D2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EB1CE6">
              <w:rPr>
                <w:rFonts w:ascii="Times New Roman" w:hAnsi="Times New Roman" w:cs="Times New Roman"/>
                <w:sz w:val="24"/>
                <w:szCs w:val="24"/>
              </w:rPr>
              <w:t>529</w:t>
            </w:r>
          </w:p>
        </w:tc>
      </w:tr>
      <w:tr w:rsidR="00A61EFA" w:rsidRPr="00DC02E4" w14:paraId="1292F455" w14:textId="77777777" w:rsidTr="00C563C5">
        <w:tc>
          <w:tcPr>
            <w:tcW w:w="3402" w:type="dxa"/>
            <w:tcBorders>
              <w:top w:val="single" w:sz="4" w:space="0" w:color="auto"/>
            </w:tcBorders>
          </w:tcPr>
          <w:p w14:paraId="49755A64" w14:textId="77777777" w:rsidR="00A61EFA" w:rsidRPr="00DC02E4" w:rsidRDefault="00A61EFA">
            <w:pPr>
              <w:spacing w:line="360" w:lineRule="auto"/>
              <w:rPr>
                <w:rFonts w:ascii="Times New Roman" w:hAnsi="Times New Roman" w:cs="Times New Roman"/>
                <w:b/>
                <w:sz w:val="24"/>
                <w:szCs w:val="24"/>
              </w:rPr>
            </w:pPr>
            <w:r w:rsidRPr="00DC02E4">
              <w:rPr>
                <w:rFonts w:ascii="Times New Roman" w:hAnsi="Times New Roman" w:cs="Times New Roman"/>
                <w:b/>
                <w:sz w:val="24"/>
                <w:szCs w:val="24"/>
              </w:rPr>
              <w:t>Adaptive Capacity (AC)</w:t>
            </w:r>
          </w:p>
        </w:tc>
        <w:tc>
          <w:tcPr>
            <w:tcW w:w="1701" w:type="dxa"/>
            <w:tcBorders>
              <w:top w:val="single" w:sz="4" w:space="0" w:color="auto"/>
            </w:tcBorders>
          </w:tcPr>
          <w:p w14:paraId="3619852C" w14:textId="77777777" w:rsidR="00A61EFA" w:rsidRPr="00DC02E4" w:rsidRDefault="00A61EFA">
            <w:pPr>
              <w:spacing w:line="360" w:lineRule="auto"/>
              <w:jc w:val="center"/>
              <w:rPr>
                <w:rFonts w:ascii="Times New Roman" w:hAnsi="Times New Roman" w:cs="Times New Roman"/>
                <w:sz w:val="24"/>
                <w:szCs w:val="24"/>
              </w:rPr>
            </w:pPr>
          </w:p>
        </w:tc>
        <w:tc>
          <w:tcPr>
            <w:tcW w:w="2268" w:type="dxa"/>
            <w:tcBorders>
              <w:top w:val="single" w:sz="4" w:space="0" w:color="auto"/>
            </w:tcBorders>
          </w:tcPr>
          <w:p w14:paraId="0C16B078" w14:textId="77777777" w:rsidR="00A61EFA" w:rsidRPr="00DC02E4" w:rsidRDefault="00A61EFA">
            <w:pPr>
              <w:spacing w:line="360" w:lineRule="auto"/>
              <w:jc w:val="center"/>
              <w:rPr>
                <w:rFonts w:ascii="Times New Roman" w:hAnsi="Times New Roman" w:cs="Times New Roman"/>
                <w:sz w:val="24"/>
                <w:szCs w:val="24"/>
              </w:rPr>
            </w:pPr>
          </w:p>
        </w:tc>
        <w:tc>
          <w:tcPr>
            <w:tcW w:w="2023" w:type="dxa"/>
            <w:tcBorders>
              <w:top w:val="single" w:sz="4" w:space="0" w:color="auto"/>
            </w:tcBorders>
          </w:tcPr>
          <w:p w14:paraId="5D7CAA02" w14:textId="77777777" w:rsidR="00A61EFA" w:rsidRPr="00DC02E4" w:rsidRDefault="00A61EFA">
            <w:pPr>
              <w:spacing w:line="360" w:lineRule="auto"/>
              <w:jc w:val="center"/>
              <w:rPr>
                <w:rFonts w:ascii="Times New Roman" w:hAnsi="Times New Roman" w:cs="Times New Roman"/>
                <w:sz w:val="24"/>
                <w:szCs w:val="24"/>
              </w:rPr>
            </w:pPr>
          </w:p>
        </w:tc>
      </w:tr>
      <w:tr w:rsidR="00A61EFA" w:rsidRPr="00DC02E4" w14:paraId="3C6CC78E" w14:textId="77777777" w:rsidTr="00C563C5">
        <w:tc>
          <w:tcPr>
            <w:tcW w:w="3402" w:type="dxa"/>
          </w:tcPr>
          <w:p w14:paraId="2AB4200C" w14:textId="77777777" w:rsidR="00A61EFA" w:rsidRPr="00DC02E4" w:rsidRDefault="00A61EFA">
            <w:pPr>
              <w:spacing w:line="360" w:lineRule="auto"/>
              <w:rPr>
                <w:rFonts w:ascii="Times New Roman" w:hAnsi="Times New Roman" w:cs="Times New Roman"/>
                <w:sz w:val="24"/>
                <w:szCs w:val="24"/>
              </w:rPr>
            </w:pPr>
          </w:p>
        </w:tc>
        <w:tc>
          <w:tcPr>
            <w:tcW w:w="1701" w:type="dxa"/>
          </w:tcPr>
          <w:p w14:paraId="5B3E248E" w14:textId="77777777" w:rsidR="00A61EFA" w:rsidRPr="00DC02E4" w:rsidRDefault="00A61EFA">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1</w:t>
            </w:r>
          </w:p>
        </w:tc>
        <w:tc>
          <w:tcPr>
            <w:tcW w:w="2268" w:type="dxa"/>
          </w:tcPr>
          <w:p w14:paraId="7A0D3E43" w14:textId="6F071C5A" w:rsidR="00CE5036" w:rsidRPr="00DC02E4" w:rsidRDefault="00A61EFA" w:rsidP="00C563C5">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0.</w:t>
            </w:r>
            <w:r w:rsidR="00CE5036">
              <w:rPr>
                <w:rFonts w:ascii="Times New Roman" w:hAnsi="Times New Roman" w:cs="Times New Roman"/>
                <w:sz w:val="24"/>
                <w:szCs w:val="24"/>
              </w:rPr>
              <w:t>366</w:t>
            </w:r>
          </w:p>
        </w:tc>
        <w:tc>
          <w:tcPr>
            <w:tcW w:w="2023" w:type="dxa"/>
          </w:tcPr>
          <w:p w14:paraId="691A9902" w14:textId="77777777" w:rsidR="00A61EFA" w:rsidRPr="00DC02E4" w:rsidRDefault="00A61EFA">
            <w:pPr>
              <w:spacing w:line="360" w:lineRule="auto"/>
              <w:jc w:val="center"/>
              <w:rPr>
                <w:rFonts w:ascii="Times New Roman" w:hAnsi="Times New Roman" w:cs="Times New Roman"/>
                <w:sz w:val="24"/>
                <w:szCs w:val="24"/>
              </w:rPr>
            </w:pPr>
          </w:p>
        </w:tc>
      </w:tr>
      <w:tr w:rsidR="00CE5036" w:rsidRPr="00DC02E4" w14:paraId="2E6D478B" w14:textId="77777777" w:rsidTr="00C563C5">
        <w:tc>
          <w:tcPr>
            <w:tcW w:w="3402" w:type="dxa"/>
          </w:tcPr>
          <w:p w14:paraId="2F4AA363" w14:textId="77777777" w:rsidR="00CE5036" w:rsidRPr="00DC02E4" w:rsidRDefault="00CE5036">
            <w:pPr>
              <w:spacing w:line="360" w:lineRule="auto"/>
              <w:rPr>
                <w:rFonts w:ascii="Times New Roman" w:hAnsi="Times New Roman" w:cs="Times New Roman"/>
                <w:sz w:val="24"/>
                <w:szCs w:val="24"/>
              </w:rPr>
            </w:pPr>
          </w:p>
        </w:tc>
        <w:tc>
          <w:tcPr>
            <w:tcW w:w="1701" w:type="dxa"/>
          </w:tcPr>
          <w:p w14:paraId="5D6AE48E" w14:textId="4F81253B" w:rsidR="00CE5036" w:rsidRPr="00DC02E4" w:rsidRDefault="00CE503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14:paraId="68CF0263" w14:textId="53F581E7" w:rsidR="00CE5036" w:rsidRPr="00DC02E4" w:rsidRDefault="00CE5036">
            <w:pPr>
              <w:spacing w:line="360" w:lineRule="auto"/>
              <w:jc w:val="center"/>
              <w:rPr>
                <w:rFonts w:ascii="Times New Roman" w:hAnsi="Times New Roman" w:cs="Times New Roman"/>
                <w:sz w:val="24"/>
                <w:szCs w:val="24"/>
              </w:rPr>
            </w:pPr>
            <w:r>
              <w:rPr>
                <w:rFonts w:ascii="Times New Roman" w:hAnsi="Times New Roman" w:cs="Times New Roman"/>
                <w:sz w:val="24"/>
                <w:szCs w:val="24"/>
              </w:rPr>
              <w:t>0.618</w:t>
            </w:r>
          </w:p>
        </w:tc>
        <w:tc>
          <w:tcPr>
            <w:tcW w:w="2023" w:type="dxa"/>
          </w:tcPr>
          <w:p w14:paraId="689B71E5" w14:textId="77777777" w:rsidR="00CE5036" w:rsidRPr="00DC02E4" w:rsidRDefault="00CE5036">
            <w:pPr>
              <w:spacing w:line="360" w:lineRule="auto"/>
              <w:jc w:val="center"/>
              <w:rPr>
                <w:rFonts w:ascii="Times New Roman" w:hAnsi="Times New Roman" w:cs="Times New Roman"/>
                <w:sz w:val="24"/>
                <w:szCs w:val="24"/>
              </w:rPr>
            </w:pPr>
          </w:p>
        </w:tc>
      </w:tr>
      <w:tr w:rsidR="00A61EFA" w:rsidRPr="00DC02E4" w14:paraId="28DCC033" w14:textId="77777777" w:rsidTr="00C563C5">
        <w:tc>
          <w:tcPr>
            <w:tcW w:w="3402" w:type="dxa"/>
          </w:tcPr>
          <w:p w14:paraId="562721FD" w14:textId="77777777" w:rsidR="00A61EFA" w:rsidRPr="00DC02E4" w:rsidRDefault="00A61EFA">
            <w:pPr>
              <w:spacing w:line="360" w:lineRule="auto"/>
              <w:rPr>
                <w:rFonts w:ascii="Times New Roman" w:hAnsi="Times New Roman" w:cs="Times New Roman"/>
                <w:sz w:val="24"/>
                <w:szCs w:val="24"/>
              </w:rPr>
            </w:pPr>
            <w:r w:rsidRPr="00DC02E4">
              <w:rPr>
                <w:rFonts w:ascii="Times New Roman" w:hAnsi="Times New Roman" w:cs="Times New Roman"/>
                <w:sz w:val="24"/>
                <w:szCs w:val="24"/>
              </w:rPr>
              <w:t xml:space="preserve">Bartlett Test </w:t>
            </w:r>
          </w:p>
        </w:tc>
        <w:tc>
          <w:tcPr>
            <w:tcW w:w="1701" w:type="dxa"/>
          </w:tcPr>
          <w:p w14:paraId="364FCCE3" w14:textId="77777777" w:rsidR="00A61EFA" w:rsidRPr="00DC02E4" w:rsidRDefault="00A61EFA">
            <w:pPr>
              <w:spacing w:line="360" w:lineRule="auto"/>
              <w:jc w:val="center"/>
              <w:rPr>
                <w:rFonts w:ascii="Times New Roman" w:hAnsi="Times New Roman" w:cs="Times New Roman"/>
                <w:sz w:val="24"/>
                <w:szCs w:val="24"/>
              </w:rPr>
            </w:pPr>
          </w:p>
        </w:tc>
        <w:tc>
          <w:tcPr>
            <w:tcW w:w="2268" w:type="dxa"/>
          </w:tcPr>
          <w:p w14:paraId="2E740279" w14:textId="77777777" w:rsidR="00A61EFA" w:rsidRPr="00DC02E4" w:rsidRDefault="00A61EFA">
            <w:pPr>
              <w:spacing w:line="360" w:lineRule="auto"/>
              <w:jc w:val="center"/>
              <w:rPr>
                <w:rFonts w:ascii="Times New Roman" w:hAnsi="Times New Roman" w:cs="Times New Roman"/>
                <w:sz w:val="24"/>
                <w:szCs w:val="24"/>
              </w:rPr>
            </w:pPr>
          </w:p>
        </w:tc>
        <w:tc>
          <w:tcPr>
            <w:tcW w:w="2023" w:type="dxa"/>
          </w:tcPr>
          <w:p w14:paraId="338FA5EA" w14:textId="6D38CABA" w:rsidR="00A61EFA" w:rsidRPr="00DC02E4" w:rsidRDefault="00CE5036">
            <w:pPr>
              <w:spacing w:line="360" w:lineRule="auto"/>
              <w:jc w:val="center"/>
              <w:rPr>
                <w:rFonts w:ascii="Times New Roman" w:hAnsi="Times New Roman" w:cs="Times New Roman"/>
                <w:sz w:val="24"/>
                <w:szCs w:val="24"/>
              </w:rPr>
            </w:pPr>
            <w:r>
              <w:rPr>
                <w:rFonts w:ascii="Times New Roman" w:hAnsi="Times New Roman" w:cs="Times New Roman"/>
                <w:sz w:val="24"/>
                <w:szCs w:val="24"/>
              </w:rPr>
              <w:t>331.073</w:t>
            </w:r>
            <w:r w:rsidR="00A61EFA" w:rsidRPr="00DC02E4">
              <w:rPr>
                <w:rFonts w:ascii="Times New Roman" w:hAnsi="Times New Roman" w:cs="Times New Roman"/>
                <w:sz w:val="24"/>
                <w:szCs w:val="24"/>
              </w:rPr>
              <w:t>***</w:t>
            </w:r>
          </w:p>
        </w:tc>
      </w:tr>
      <w:tr w:rsidR="00A61EFA" w:rsidRPr="00DC02E4" w14:paraId="0E5E686D" w14:textId="77777777" w:rsidTr="00C563C5">
        <w:tc>
          <w:tcPr>
            <w:tcW w:w="3402" w:type="dxa"/>
          </w:tcPr>
          <w:p w14:paraId="37C6353A" w14:textId="77777777" w:rsidR="00A61EFA" w:rsidRPr="00DC02E4" w:rsidRDefault="00A61EFA">
            <w:pPr>
              <w:spacing w:line="360" w:lineRule="auto"/>
              <w:rPr>
                <w:rFonts w:ascii="Times New Roman" w:hAnsi="Times New Roman" w:cs="Times New Roman"/>
                <w:sz w:val="24"/>
                <w:szCs w:val="24"/>
              </w:rPr>
            </w:pPr>
            <w:r w:rsidRPr="00DC02E4">
              <w:rPr>
                <w:rFonts w:ascii="Times New Roman" w:hAnsi="Times New Roman" w:cs="Times New Roman"/>
                <w:sz w:val="24"/>
                <w:szCs w:val="24"/>
              </w:rPr>
              <w:t>KMO</w:t>
            </w:r>
          </w:p>
        </w:tc>
        <w:tc>
          <w:tcPr>
            <w:tcW w:w="1701" w:type="dxa"/>
          </w:tcPr>
          <w:p w14:paraId="49F4BD99" w14:textId="77777777" w:rsidR="00A61EFA" w:rsidRPr="00DC02E4" w:rsidRDefault="00A61EFA">
            <w:pPr>
              <w:spacing w:line="360" w:lineRule="auto"/>
              <w:jc w:val="center"/>
              <w:rPr>
                <w:rFonts w:ascii="Times New Roman" w:hAnsi="Times New Roman" w:cs="Times New Roman"/>
                <w:sz w:val="24"/>
                <w:szCs w:val="24"/>
              </w:rPr>
            </w:pPr>
          </w:p>
        </w:tc>
        <w:tc>
          <w:tcPr>
            <w:tcW w:w="2268" w:type="dxa"/>
          </w:tcPr>
          <w:p w14:paraId="4D1A7404" w14:textId="77777777" w:rsidR="00A61EFA" w:rsidRPr="00DC02E4" w:rsidRDefault="00A61EFA">
            <w:pPr>
              <w:spacing w:line="360" w:lineRule="auto"/>
              <w:jc w:val="center"/>
              <w:rPr>
                <w:rFonts w:ascii="Times New Roman" w:hAnsi="Times New Roman" w:cs="Times New Roman"/>
                <w:sz w:val="24"/>
                <w:szCs w:val="24"/>
              </w:rPr>
            </w:pPr>
          </w:p>
        </w:tc>
        <w:tc>
          <w:tcPr>
            <w:tcW w:w="2023" w:type="dxa"/>
          </w:tcPr>
          <w:p w14:paraId="0AE1AAB4" w14:textId="36C63F9A" w:rsidR="00A61EFA" w:rsidRPr="00DC02E4" w:rsidRDefault="00A61EFA">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0.5</w:t>
            </w:r>
            <w:r w:rsidR="00CE5036">
              <w:rPr>
                <w:rFonts w:ascii="Times New Roman" w:hAnsi="Times New Roman" w:cs="Times New Roman"/>
                <w:sz w:val="24"/>
                <w:szCs w:val="24"/>
              </w:rPr>
              <w:t>09</w:t>
            </w:r>
          </w:p>
        </w:tc>
      </w:tr>
      <w:tr w:rsidR="00A61EFA" w:rsidRPr="00DC02E4" w14:paraId="6ABD2692" w14:textId="77777777" w:rsidTr="00C563C5">
        <w:tc>
          <w:tcPr>
            <w:tcW w:w="3402" w:type="dxa"/>
          </w:tcPr>
          <w:p w14:paraId="56D8D771" w14:textId="77777777" w:rsidR="00A61EFA" w:rsidRPr="00DC02E4" w:rsidRDefault="00A61EFA">
            <w:pPr>
              <w:spacing w:line="360" w:lineRule="auto"/>
              <w:rPr>
                <w:rFonts w:ascii="Times New Roman" w:hAnsi="Times New Roman" w:cs="Times New Roman"/>
                <w:sz w:val="24"/>
                <w:szCs w:val="24"/>
              </w:rPr>
            </w:pPr>
            <w:r w:rsidRPr="00DC02E4">
              <w:rPr>
                <w:rFonts w:ascii="Times New Roman" w:hAnsi="Times New Roman" w:cs="Times New Roman"/>
                <w:sz w:val="24"/>
                <w:szCs w:val="24"/>
              </w:rPr>
              <w:t>determinant of R-matrix</w:t>
            </w:r>
          </w:p>
        </w:tc>
        <w:tc>
          <w:tcPr>
            <w:tcW w:w="1701" w:type="dxa"/>
          </w:tcPr>
          <w:p w14:paraId="57CDEC95" w14:textId="77777777" w:rsidR="00A61EFA" w:rsidRPr="00DC02E4" w:rsidRDefault="00A61EFA">
            <w:pPr>
              <w:spacing w:line="360" w:lineRule="auto"/>
              <w:jc w:val="center"/>
              <w:rPr>
                <w:rFonts w:ascii="Times New Roman" w:hAnsi="Times New Roman" w:cs="Times New Roman"/>
                <w:sz w:val="24"/>
                <w:szCs w:val="24"/>
              </w:rPr>
            </w:pPr>
          </w:p>
        </w:tc>
        <w:tc>
          <w:tcPr>
            <w:tcW w:w="2268" w:type="dxa"/>
          </w:tcPr>
          <w:p w14:paraId="11F9E480" w14:textId="77777777" w:rsidR="00A61EFA" w:rsidRPr="00DC02E4" w:rsidRDefault="00A61EFA">
            <w:pPr>
              <w:spacing w:line="360" w:lineRule="auto"/>
              <w:jc w:val="center"/>
              <w:rPr>
                <w:rFonts w:ascii="Times New Roman" w:hAnsi="Times New Roman" w:cs="Times New Roman"/>
                <w:sz w:val="24"/>
                <w:szCs w:val="24"/>
              </w:rPr>
            </w:pPr>
          </w:p>
        </w:tc>
        <w:tc>
          <w:tcPr>
            <w:tcW w:w="2023" w:type="dxa"/>
          </w:tcPr>
          <w:p w14:paraId="3ABFCA35" w14:textId="6E82BE80" w:rsidR="00A61EFA" w:rsidRPr="00DC02E4" w:rsidRDefault="00A61EFA">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0.8</w:t>
            </w:r>
            <w:r w:rsidR="00CE5036">
              <w:rPr>
                <w:rFonts w:ascii="Times New Roman" w:hAnsi="Times New Roman" w:cs="Times New Roman"/>
                <w:sz w:val="24"/>
                <w:szCs w:val="24"/>
              </w:rPr>
              <w:t>02</w:t>
            </w:r>
          </w:p>
        </w:tc>
      </w:tr>
      <w:tr w:rsidR="00CE5036" w:rsidRPr="00DC02E4" w14:paraId="71AA5C6A" w14:textId="77777777" w:rsidTr="00C563C5">
        <w:tc>
          <w:tcPr>
            <w:tcW w:w="3402" w:type="dxa"/>
            <w:tcBorders>
              <w:bottom w:val="single" w:sz="4" w:space="0" w:color="auto"/>
            </w:tcBorders>
          </w:tcPr>
          <w:p w14:paraId="708C0FAB" w14:textId="2EDCF8E0" w:rsidR="00CE5036" w:rsidRPr="00DC02E4" w:rsidRDefault="00CE5036">
            <w:pPr>
              <w:spacing w:line="360" w:lineRule="auto"/>
              <w:rPr>
                <w:rFonts w:ascii="Times New Roman" w:hAnsi="Times New Roman" w:cs="Times New Roman"/>
                <w:sz w:val="24"/>
                <w:szCs w:val="24"/>
              </w:rPr>
            </w:pPr>
            <w:r>
              <w:rPr>
                <w:rFonts w:ascii="Times New Roman" w:hAnsi="Times New Roman" w:cs="Times New Roman"/>
                <w:sz w:val="24"/>
                <w:szCs w:val="24"/>
              </w:rPr>
              <w:t>Average communality</w:t>
            </w:r>
          </w:p>
        </w:tc>
        <w:tc>
          <w:tcPr>
            <w:tcW w:w="1701" w:type="dxa"/>
            <w:tcBorders>
              <w:bottom w:val="single" w:sz="4" w:space="0" w:color="auto"/>
            </w:tcBorders>
          </w:tcPr>
          <w:p w14:paraId="4841FB0C" w14:textId="77777777" w:rsidR="00CE5036" w:rsidRPr="00DC02E4" w:rsidRDefault="00CE5036">
            <w:pPr>
              <w:spacing w:line="360" w:lineRule="auto"/>
              <w:jc w:val="center"/>
              <w:rPr>
                <w:rFonts w:ascii="Times New Roman" w:hAnsi="Times New Roman" w:cs="Times New Roman"/>
                <w:sz w:val="24"/>
                <w:szCs w:val="24"/>
              </w:rPr>
            </w:pPr>
          </w:p>
        </w:tc>
        <w:tc>
          <w:tcPr>
            <w:tcW w:w="2268" w:type="dxa"/>
            <w:tcBorders>
              <w:bottom w:val="single" w:sz="4" w:space="0" w:color="auto"/>
            </w:tcBorders>
          </w:tcPr>
          <w:p w14:paraId="2648D2CD" w14:textId="77777777" w:rsidR="00CE5036" w:rsidRPr="00DC02E4" w:rsidRDefault="00CE5036">
            <w:pPr>
              <w:spacing w:line="360" w:lineRule="auto"/>
              <w:jc w:val="center"/>
              <w:rPr>
                <w:rFonts w:ascii="Times New Roman" w:hAnsi="Times New Roman" w:cs="Times New Roman"/>
                <w:sz w:val="24"/>
                <w:szCs w:val="24"/>
              </w:rPr>
            </w:pPr>
          </w:p>
        </w:tc>
        <w:tc>
          <w:tcPr>
            <w:tcW w:w="2023" w:type="dxa"/>
            <w:tcBorders>
              <w:bottom w:val="single" w:sz="4" w:space="0" w:color="auto"/>
            </w:tcBorders>
          </w:tcPr>
          <w:p w14:paraId="52CBDB56" w14:textId="31728A0D" w:rsidR="00CE5036" w:rsidRPr="00DC02E4" w:rsidRDefault="00CE503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F22BD7">
              <w:rPr>
                <w:rFonts w:ascii="Times New Roman" w:hAnsi="Times New Roman" w:cs="Times New Roman"/>
                <w:sz w:val="24"/>
                <w:szCs w:val="24"/>
              </w:rPr>
              <w:t>617</w:t>
            </w:r>
          </w:p>
        </w:tc>
      </w:tr>
      <w:tr w:rsidR="00CE5036" w:rsidRPr="00DC02E4" w14:paraId="630C4C04" w14:textId="77777777" w:rsidTr="00C563C5">
        <w:tc>
          <w:tcPr>
            <w:tcW w:w="3402" w:type="dxa"/>
            <w:tcBorders>
              <w:top w:val="single" w:sz="4" w:space="0" w:color="auto"/>
            </w:tcBorders>
          </w:tcPr>
          <w:p w14:paraId="7B39AC72" w14:textId="77777777" w:rsidR="00CE5036" w:rsidRPr="00DC02E4" w:rsidRDefault="00CE5036">
            <w:pPr>
              <w:spacing w:line="360" w:lineRule="auto"/>
              <w:rPr>
                <w:rFonts w:ascii="Times New Roman" w:hAnsi="Times New Roman" w:cs="Times New Roman"/>
                <w:b/>
                <w:sz w:val="24"/>
                <w:szCs w:val="24"/>
              </w:rPr>
            </w:pPr>
            <w:r w:rsidRPr="00DC02E4">
              <w:rPr>
                <w:rFonts w:ascii="Times New Roman" w:hAnsi="Times New Roman" w:cs="Times New Roman"/>
                <w:b/>
                <w:sz w:val="24"/>
                <w:szCs w:val="24"/>
              </w:rPr>
              <w:t xml:space="preserve">Social Safety Nets (SSN) </w:t>
            </w:r>
          </w:p>
        </w:tc>
        <w:tc>
          <w:tcPr>
            <w:tcW w:w="1701" w:type="dxa"/>
            <w:tcBorders>
              <w:top w:val="single" w:sz="4" w:space="0" w:color="auto"/>
            </w:tcBorders>
          </w:tcPr>
          <w:p w14:paraId="6E998301" w14:textId="77777777" w:rsidR="00CE5036" w:rsidRPr="00DC02E4" w:rsidRDefault="00CE5036">
            <w:pPr>
              <w:spacing w:line="360" w:lineRule="auto"/>
              <w:jc w:val="center"/>
              <w:rPr>
                <w:rFonts w:ascii="Times New Roman" w:hAnsi="Times New Roman" w:cs="Times New Roman"/>
                <w:sz w:val="24"/>
                <w:szCs w:val="24"/>
              </w:rPr>
            </w:pPr>
          </w:p>
        </w:tc>
        <w:tc>
          <w:tcPr>
            <w:tcW w:w="2268" w:type="dxa"/>
            <w:tcBorders>
              <w:top w:val="single" w:sz="4" w:space="0" w:color="auto"/>
            </w:tcBorders>
          </w:tcPr>
          <w:p w14:paraId="1243A54B" w14:textId="77777777" w:rsidR="00CE5036" w:rsidRPr="00DC02E4" w:rsidRDefault="00CE5036">
            <w:pPr>
              <w:spacing w:line="360" w:lineRule="auto"/>
              <w:jc w:val="center"/>
              <w:rPr>
                <w:rFonts w:ascii="Times New Roman" w:hAnsi="Times New Roman" w:cs="Times New Roman"/>
                <w:sz w:val="24"/>
                <w:szCs w:val="24"/>
              </w:rPr>
            </w:pPr>
          </w:p>
        </w:tc>
        <w:tc>
          <w:tcPr>
            <w:tcW w:w="2023" w:type="dxa"/>
            <w:tcBorders>
              <w:top w:val="single" w:sz="4" w:space="0" w:color="auto"/>
            </w:tcBorders>
          </w:tcPr>
          <w:p w14:paraId="4828DF53" w14:textId="77777777" w:rsidR="00CE5036" w:rsidRPr="00DC02E4" w:rsidRDefault="00CE5036">
            <w:pPr>
              <w:spacing w:line="360" w:lineRule="auto"/>
              <w:jc w:val="center"/>
              <w:rPr>
                <w:rFonts w:ascii="Times New Roman" w:hAnsi="Times New Roman" w:cs="Times New Roman"/>
                <w:sz w:val="24"/>
                <w:szCs w:val="24"/>
              </w:rPr>
            </w:pPr>
          </w:p>
        </w:tc>
      </w:tr>
      <w:tr w:rsidR="00CE5036" w:rsidRPr="00DC02E4" w14:paraId="3DBF3E3E" w14:textId="77777777" w:rsidTr="00C563C5">
        <w:tc>
          <w:tcPr>
            <w:tcW w:w="3402" w:type="dxa"/>
          </w:tcPr>
          <w:p w14:paraId="69CD1FA0" w14:textId="77777777" w:rsidR="00CE5036" w:rsidRPr="00DC02E4" w:rsidRDefault="00CE5036">
            <w:pPr>
              <w:spacing w:line="360" w:lineRule="auto"/>
              <w:rPr>
                <w:rFonts w:ascii="Times New Roman" w:hAnsi="Times New Roman" w:cs="Times New Roman"/>
                <w:sz w:val="24"/>
                <w:szCs w:val="24"/>
              </w:rPr>
            </w:pPr>
          </w:p>
        </w:tc>
        <w:tc>
          <w:tcPr>
            <w:tcW w:w="1701" w:type="dxa"/>
          </w:tcPr>
          <w:p w14:paraId="7D4325B9" w14:textId="77777777" w:rsidR="00CE5036" w:rsidRPr="00DC02E4" w:rsidRDefault="00CE5036">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1</w:t>
            </w:r>
          </w:p>
        </w:tc>
        <w:tc>
          <w:tcPr>
            <w:tcW w:w="2268" w:type="dxa"/>
          </w:tcPr>
          <w:p w14:paraId="140B19EE" w14:textId="28D32040" w:rsidR="00CE5036" w:rsidRPr="00DC02E4" w:rsidRDefault="00CE5036">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0.1</w:t>
            </w:r>
            <w:r w:rsidR="002C6B73">
              <w:rPr>
                <w:rFonts w:ascii="Times New Roman" w:hAnsi="Times New Roman" w:cs="Times New Roman"/>
                <w:sz w:val="24"/>
                <w:szCs w:val="24"/>
              </w:rPr>
              <w:t>79</w:t>
            </w:r>
          </w:p>
        </w:tc>
        <w:tc>
          <w:tcPr>
            <w:tcW w:w="2023" w:type="dxa"/>
          </w:tcPr>
          <w:p w14:paraId="08EE6C59" w14:textId="77777777" w:rsidR="00CE5036" w:rsidRPr="00DC02E4" w:rsidRDefault="00CE5036">
            <w:pPr>
              <w:spacing w:line="360" w:lineRule="auto"/>
              <w:jc w:val="center"/>
              <w:rPr>
                <w:rFonts w:ascii="Times New Roman" w:hAnsi="Times New Roman" w:cs="Times New Roman"/>
                <w:sz w:val="24"/>
                <w:szCs w:val="24"/>
              </w:rPr>
            </w:pPr>
          </w:p>
        </w:tc>
      </w:tr>
      <w:tr w:rsidR="00CE5036" w:rsidRPr="00DC02E4" w14:paraId="700D3417" w14:textId="77777777" w:rsidTr="00C563C5">
        <w:tc>
          <w:tcPr>
            <w:tcW w:w="3402" w:type="dxa"/>
          </w:tcPr>
          <w:p w14:paraId="6CC394EE" w14:textId="77777777" w:rsidR="00CE5036" w:rsidRPr="00DC02E4" w:rsidRDefault="00CE5036">
            <w:pPr>
              <w:spacing w:line="360" w:lineRule="auto"/>
              <w:rPr>
                <w:rFonts w:ascii="Times New Roman" w:hAnsi="Times New Roman" w:cs="Times New Roman"/>
                <w:sz w:val="24"/>
                <w:szCs w:val="24"/>
              </w:rPr>
            </w:pPr>
          </w:p>
        </w:tc>
        <w:tc>
          <w:tcPr>
            <w:tcW w:w="1701" w:type="dxa"/>
          </w:tcPr>
          <w:p w14:paraId="26356872" w14:textId="77777777" w:rsidR="00CE5036" w:rsidRPr="00DC02E4" w:rsidRDefault="00CE5036">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2</w:t>
            </w:r>
          </w:p>
        </w:tc>
        <w:tc>
          <w:tcPr>
            <w:tcW w:w="2268" w:type="dxa"/>
          </w:tcPr>
          <w:p w14:paraId="69F4AC29" w14:textId="4688F285" w:rsidR="00CE5036" w:rsidRPr="00DC02E4" w:rsidRDefault="00CE5036">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0.</w:t>
            </w:r>
            <w:r w:rsidR="002C6B73">
              <w:rPr>
                <w:rFonts w:ascii="Times New Roman" w:hAnsi="Times New Roman" w:cs="Times New Roman"/>
                <w:sz w:val="24"/>
                <w:szCs w:val="24"/>
              </w:rPr>
              <w:t>320</w:t>
            </w:r>
          </w:p>
        </w:tc>
        <w:tc>
          <w:tcPr>
            <w:tcW w:w="2023" w:type="dxa"/>
          </w:tcPr>
          <w:p w14:paraId="6A7D9D6C" w14:textId="77777777" w:rsidR="00CE5036" w:rsidRPr="00DC02E4" w:rsidRDefault="00CE5036">
            <w:pPr>
              <w:spacing w:line="360" w:lineRule="auto"/>
              <w:jc w:val="center"/>
              <w:rPr>
                <w:rFonts w:ascii="Times New Roman" w:hAnsi="Times New Roman" w:cs="Times New Roman"/>
                <w:sz w:val="24"/>
                <w:szCs w:val="24"/>
              </w:rPr>
            </w:pPr>
          </w:p>
        </w:tc>
      </w:tr>
      <w:tr w:rsidR="00CE5036" w:rsidRPr="00DC02E4" w14:paraId="34004C1F" w14:textId="77777777" w:rsidTr="00C563C5">
        <w:tc>
          <w:tcPr>
            <w:tcW w:w="3402" w:type="dxa"/>
          </w:tcPr>
          <w:p w14:paraId="459439DC" w14:textId="77777777" w:rsidR="00CE5036" w:rsidRPr="00DC02E4" w:rsidRDefault="00CE5036">
            <w:pPr>
              <w:spacing w:line="360" w:lineRule="auto"/>
              <w:rPr>
                <w:rFonts w:ascii="Times New Roman" w:hAnsi="Times New Roman" w:cs="Times New Roman"/>
                <w:sz w:val="24"/>
                <w:szCs w:val="24"/>
              </w:rPr>
            </w:pPr>
          </w:p>
        </w:tc>
        <w:tc>
          <w:tcPr>
            <w:tcW w:w="1701" w:type="dxa"/>
          </w:tcPr>
          <w:p w14:paraId="627C8F27" w14:textId="77777777" w:rsidR="00CE5036" w:rsidRPr="00DC02E4" w:rsidRDefault="00CE5036">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3</w:t>
            </w:r>
          </w:p>
        </w:tc>
        <w:tc>
          <w:tcPr>
            <w:tcW w:w="2268" w:type="dxa"/>
          </w:tcPr>
          <w:p w14:paraId="5F8CAA07" w14:textId="0ECCA5CC" w:rsidR="00CE5036" w:rsidRPr="00DC02E4" w:rsidRDefault="00CE5036">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0.</w:t>
            </w:r>
            <w:r w:rsidR="002C6B73">
              <w:rPr>
                <w:rFonts w:ascii="Times New Roman" w:hAnsi="Times New Roman" w:cs="Times New Roman"/>
                <w:sz w:val="24"/>
                <w:szCs w:val="24"/>
              </w:rPr>
              <w:t>449</w:t>
            </w:r>
          </w:p>
        </w:tc>
        <w:tc>
          <w:tcPr>
            <w:tcW w:w="2023" w:type="dxa"/>
          </w:tcPr>
          <w:p w14:paraId="3263A6BC" w14:textId="77777777" w:rsidR="00CE5036" w:rsidRPr="00DC02E4" w:rsidRDefault="00CE5036">
            <w:pPr>
              <w:spacing w:line="360" w:lineRule="auto"/>
              <w:jc w:val="center"/>
              <w:rPr>
                <w:rFonts w:ascii="Times New Roman" w:hAnsi="Times New Roman" w:cs="Times New Roman"/>
                <w:sz w:val="24"/>
                <w:szCs w:val="24"/>
              </w:rPr>
            </w:pPr>
          </w:p>
        </w:tc>
      </w:tr>
      <w:tr w:rsidR="00CE5036" w:rsidRPr="00DC02E4" w14:paraId="0F7F966C" w14:textId="77777777" w:rsidTr="00C563C5">
        <w:tc>
          <w:tcPr>
            <w:tcW w:w="3402" w:type="dxa"/>
          </w:tcPr>
          <w:p w14:paraId="0A75023A" w14:textId="77777777" w:rsidR="00CE5036" w:rsidRPr="00DC02E4" w:rsidRDefault="00CE5036">
            <w:pPr>
              <w:spacing w:line="360" w:lineRule="auto"/>
              <w:rPr>
                <w:rFonts w:ascii="Times New Roman" w:hAnsi="Times New Roman" w:cs="Times New Roman"/>
                <w:sz w:val="24"/>
                <w:szCs w:val="24"/>
              </w:rPr>
            </w:pPr>
          </w:p>
        </w:tc>
        <w:tc>
          <w:tcPr>
            <w:tcW w:w="1701" w:type="dxa"/>
          </w:tcPr>
          <w:p w14:paraId="45E3310E" w14:textId="77777777" w:rsidR="00CE5036" w:rsidRPr="00DC02E4" w:rsidRDefault="00CE5036">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4</w:t>
            </w:r>
          </w:p>
        </w:tc>
        <w:tc>
          <w:tcPr>
            <w:tcW w:w="2268" w:type="dxa"/>
          </w:tcPr>
          <w:p w14:paraId="37DDB297" w14:textId="5C012F8A" w:rsidR="00CE5036" w:rsidRPr="00DC02E4" w:rsidRDefault="00CE5036">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0.</w:t>
            </w:r>
            <w:r w:rsidR="002C6B73">
              <w:rPr>
                <w:rFonts w:ascii="Times New Roman" w:hAnsi="Times New Roman" w:cs="Times New Roman"/>
                <w:sz w:val="24"/>
                <w:szCs w:val="24"/>
              </w:rPr>
              <w:t>575</w:t>
            </w:r>
          </w:p>
        </w:tc>
        <w:tc>
          <w:tcPr>
            <w:tcW w:w="2023" w:type="dxa"/>
          </w:tcPr>
          <w:p w14:paraId="4F190FCA" w14:textId="77777777" w:rsidR="00CE5036" w:rsidRPr="00DC02E4" w:rsidRDefault="00CE5036">
            <w:pPr>
              <w:spacing w:line="360" w:lineRule="auto"/>
              <w:jc w:val="center"/>
              <w:rPr>
                <w:rFonts w:ascii="Times New Roman" w:hAnsi="Times New Roman" w:cs="Times New Roman"/>
                <w:sz w:val="24"/>
                <w:szCs w:val="24"/>
              </w:rPr>
            </w:pPr>
          </w:p>
        </w:tc>
      </w:tr>
      <w:tr w:rsidR="00CE5036" w:rsidRPr="00DC02E4" w14:paraId="17F4D28A" w14:textId="77777777" w:rsidTr="00C563C5">
        <w:tc>
          <w:tcPr>
            <w:tcW w:w="3402" w:type="dxa"/>
          </w:tcPr>
          <w:p w14:paraId="2CBA5F23" w14:textId="77777777" w:rsidR="00CE5036" w:rsidRPr="00DC02E4" w:rsidRDefault="00CE5036">
            <w:pPr>
              <w:spacing w:line="360" w:lineRule="auto"/>
              <w:rPr>
                <w:rFonts w:ascii="Times New Roman" w:hAnsi="Times New Roman" w:cs="Times New Roman"/>
                <w:sz w:val="24"/>
                <w:szCs w:val="24"/>
              </w:rPr>
            </w:pPr>
            <w:r w:rsidRPr="00DC02E4">
              <w:rPr>
                <w:rFonts w:ascii="Times New Roman" w:hAnsi="Times New Roman" w:cs="Times New Roman"/>
                <w:sz w:val="24"/>
                <w:szCs w:val="24"/>
              </w:rPr>
              <w:t xml:space="preserve">Bartlett Test </w:t>
            </w:r>
          </w:p>
        </w:tc>
        <w:tc>
          <w:tcPr>
            <w:tcW w:w="1701" w:type="dxa"/>
          </w:tcPr>
          <w:p w14:paraId="04E09A82" w14:textId="77777777" w:rsidR="00CE5036" w:rsidRPr="00DC02E4" w:rsidRDefault="00CE5036">
            <w:pPr>
              <w:spacing w:line="360" w:lineRule="auto"/>
              <w:jc w:val="center"/>
              <w:rPr>
                <w:rFonts w:ascii="Times New Roman" w:hAnsi="Times New Roman" w:cs="Times New Roman"/>
                <w:sz w:val="24"/>
                <w:szCs w:val="24"/>
              </w:rPr>
            </w:pPr>
          </w:p>
        </w:tc>
        <w:tc>
          <w:tcPr>
            <w:tcW w:w="2268" w:type="dxa"/>
          </w:tcPr>
          <w:p w14:paraId="37942A12" w14:textId="77777777" w:rsidR="00CE5036" w:rsidRPr="00DC02E4" w:rsidRDefault="00CE5036">
            <w:pPr>
              <w:spacing w:line="360" w:lineRule="auto"/>
              <w:jc w:val="center"/>
              <w:rPr>
                <w:rFonts w:ascii="Times New Roman" w:hAnsi="Times New Roman" w:cs="Times New Roman"/>
                <w:sz w:val="24"/>
                <w:szCs w:val="24"/>
              </w:rPr>
            </w:pPr>
          </w:p>
        </w:tc>
        <w:tc>
          <w:tcPr>
            <w:tcW w:w="2023" w:type="dxa"/>
          </w:tcPr>
          <w:p w14:paraId="4A1EBAE5" w14:textId="3489B652" w:rsidR="00CE5036" w:rsidRPr="00DC02E4" w:rsidRDefault="002C6B73">
            <w:pPr>
              <w:spacing w:line="360" w:lineRule="auto"/>
              <w:jc w:val="center"/>
              <w:rPr>
                <w:rFonts w:ascii="Times New Roman" w:hAnsi="Times New Roman" w:cs="Times New Roman"/>
                <w:sz w:val="24"/>
                <w:szCs w:val="24"/>
              </w:rPr>
            </w:pPr>
            <w:r>
              <w:rPr>
                <w:rFonts w:ascii="Times New Roman" w:hAnsi="Times New Roman" w:cs="Times New Roman"/>
                <w:sz w:val="24"/>
                <w:szCs w:val="24"/>
              </w:rPr>
              <w:t>253.089</w:t>
            </w:r>
            <w:r w:rsidR="00CE5036" w:rsidRPr="00DC02E4">
              <w:rPr>
                <w:rFonts w:ascii="Times New Roman" w:hAnsi="Times New Roman" w:cs="Times New Roman"/>
                <w:sz w:val="24"/>
                <w:szCs w:val="24"/>
              </w:rPr>
              <w:t>***</w:t>
            </w:r>
          </w:p>
        </w:tc>
      </w:tr>
      <w:tr w:rsidR="00CE5036" w:rsidRPr="00DC02E4" w14:paraId="73D5D78E" w14:textId="77777777" w:rsidTr="00C563C5">
        <w:tc>
          <w:tcPr>
            <w:tcW w:w="3402" w:type="dxa"/>
          </w:tcPr>
          <w:p w14:paraId="263DA877" w14:textId="77777777" w:rsidR="00CE5036" w:rsidRPr="00DC02E4" w:rsidRDefault="00CE5036">
            <w:pPr>
              <w:spacing w:line="360" w:lineRule="auto"/>
              <w:rPr>
                <w:rFonts w:ascii="Times New Roman" w:hAnsi="Times New Roman" w:cs="Times New Roman"/>
                <w:sz w:val="24"/>
                <w:szCs w:val="24"/>
              </w:rPr>
            </w:pPr>
            <w:r w:rsidRPr="00DC02E4">
              <w:rPr>
                <w:rFonts w:ascii="Times New Roman" w:hAnsi="Times New Roman" w:cs="Times New Roman"/>
                <w:sz w:val="24"/>
                <w:szCs w:val="24"/>
              </w:rPr>
              <w:t>KMO</w:t>
            </w:r>
          </w:p>
        </w:tc>
        <w:tc>
          <w:tcPr>
            <w:tcW w:w="1701" w:type="dxa"/>
          </w:tcPr>
          <w:p w14:paraId="267496C7" w14:textId="77777777" w:rsidR="00CE5036" w:rsidRPr="00DC02E4" w:rsidRDefault="00CE5036">
            <w:pPr>
              <w:spacing w:line="360" w:lineRule="auto"/>
              <w:jc w:val="center"/>
              <w:rPr>
                <w:rFonts w:ascii="Times New Roman" w:hAnsi="Times New Roman" w:cs="Times New Roman"/>
                <w:sz w:val="24"/>
                <w:szCs w:val="24"/>
              </w:rPr>
            </w:pPr>
          </w:p>
        </w:tc>
        <w:tc>
          <w:tcPr>
            <w:tcW w:w="2268" w:type="dxa"/>
          </w:tcPr>
          <w:p w14:paraId="61C916F3" w14:textId="77777777" w:rsidR="00CE5036" w:rsidRPr="00DC02E4" w:rsidRDefault="00CE5036">
            <w:pPr>
              <w:spacing w:line="360" w:lineRule="auto"/>
              <w:jc w:val="center"/>
              <w:rPr>
                <w:rFonts w:ascii="Times New Roman" w:hAnsi="Times New Roman" w:cs="Times New Roman"/>
                <w:sz w:val="24"/>
                <w:szCs w:val="24"/>
              </w:rPr>
            </w:pPr>
          </w:p>
        </w:tc>
        <w:tc>
          <w:tcPr>
            <w:tcW w:w="2023" w:type="dxa"/>
          </w:tcPr>
          <w:p w14:paraId="7A824D21" w14:textId="222444ED" w:rsidR="00CE5036" w:rsidRPr="00DC02E4" w:rsidRDefault="00CE5036">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0.</w:t>
            </w:r>
            <w:r w:rsidR="002C6B73">
              <w:rPr>
                <w:rFonts w:ascii="Times New Roman" w:hAnsi="Times New Roman" w:cs="Times New Roman"/>
                <w:sz w:val="24"/>
                <w:szCs w:val="24"/>
              </w:rPr>
              <w:t>536</w:t>
            </w:r>
          </w:p>
        </w:tc>
      </w:tr>
      <w:tr w:rsidR="00CE5036" w:rsidRPr="00DC02E4" w14:paraId="5EF7C557" w14:textId="77777777" w:rsidTr="00C563C5">
        <w:tc>
          <w:tcPr>
            <w:tcW w:w="3402" w:type="dxa"/>
          </w:tcPr>
          <w:p w14:paraId="6DBB6A6E" w14:textId="77777777" w:rsidR="00CE5036" w:rsidRPr="00DC02E4" w:rsidRDefault="00CE5036">
            <w:pPr>
              <w:spacing w:line="360" w:lineRule="auto"/>
              <w:rPr>
                <w:rFonts w:ascii="Times New Roman" w:hAnsi="Times New Roman" w:cs="Times New Roman"/>
                <w:sz w:val="24"/>
                <w:szCs w:val="24"/>
              </w:rPr>
            </w:pPr>
            <w:r w:rsidRPr="00DC02E4">
              <w:rPr>
                <w:rFonts w:ascii="Times New Roman" w:hAnsi="Times New Roman" w:cs="Times New Roman"/>
                <w:sz w:val="24"/>
                <w:szCs w:val="24"/>
              </w:rPr>
              <w:t>determinant of R-matrix</w:t>
            </w:r>
          </w:p>
        </w:tc>
        <w:tc>
          <w:tcPr>
            <w:tcW w:w="1701" w:type="dxa"/>
          </w:tcPr>
          <w:p w14:paraId="49EEE3F0" w14:textId="77777777" w:rsidR="00CE5036" w:rsidRPr="00DC02E4" w:rsidRDefault="00CE5036">
            <w:pPr>
              <w:spacing w:line="360" w:lineRule="auto"/>
              <w:jc w:val="center"/>
              <w:rPr>
                <w:rFonts w:ascii="Times New Roman" w:hAnsi="Times New Roman" w:cs="Times New Roman"/>
                <w:sz w:val="24"/>
                <w:szCs w:val="24"/>
              </w:rPr>
            </w:pPr>
          </w:p>
        </w:tc>
        <w:tc>
          <w:tcPr>
            <w:tcW w:w="2268" w:type="dxa"/>
          </w:tcPr>
          <w:p w14:paraId="6CAB5044" w14:textId="77777777" w:rsidR="00CE5036" w:rsidRPr="00DC02E4" w:rsidRDefault="00CE5036">
            <w:pPr>
              <w:spacing w:line="360" w:lineRule="auto"/>
              <w:jc w:val="center"/>
              <w:rPr>
                <w:rFonts w:ascii="Times New Roman" w:hAnsi="Times New Roman" w:cs="Times New Roman"/>
                <w:sz w:val="24"/>
                <w:szCs w:val="24"/>
              </w:rPr>
            </w:pPr>
          </w:p>
        </w:tc>
        <w:tc>
          <w:tcPr>
            <w:tcW w:w="2023" w:type="dxa"/>
          </w:tcPr>
          <w:p w14:paraId="033337FE" w14:textId="64750978" w:rsidR="00CE5036" w:rsidRPr="00DC02E4" w:rsidRDefault="00B01BA8">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2C6B73">
              <w:rPr>
                <w:rFonts w:ascii="Times New Roman" w:hAnsi="Times New Roman" w:cs="Times New Roman"/>
                <w:sz w:val="24"/>
                <w:szCs w:val="24"/>
              </w:rPr>
              <w:t>845</w:t>
            </w:r>
          </w:p>
        </w:tc>
      </w:tr>
      <w:tr w:rsidR="002C6B73" w:rsidRPr="00DC02E4" w14:paraId="29CF135C" w14:textId="77777777" w:rsidTr="00C563C5">
        <w:tc>
          <w:tcPr>
            <w:tcW w:w="3402" w:type="dxa"/>
            <w:tcBorders>
              <w:bottom w:val="single" w:sz="4" w:space="0" w:color="auto"/>
            </w:tcBorders>
          </w:tcPr>
          <w:p w14:paraId="2C550928" w14:textId="6E87375A" w:rsidR="002C6B73" w:rsidRPr="00DC02E4" w:rsidRDefault="002C6B7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Average communality</w:t>
            </w:r>
          </w:p>
        </w:tc>
        <w:tc>
          <w:tcPr>
            <w:tcW w:w="1701" w:type="dxa"/>
            <w:tcBorders>
              <w:bottom w:val="single" w:sz="4" w:space="0" w:color="auto"/>
            </w:tcBorders>
          </w:tcPr>
          <w:p w14:paraId="554D0A7D" w14:textId="77777777" w:rsidR="002C6B73" w:rsidRPr="00DC02E4" w:rsidRDefault="002C6B73">
            <w:pPr>
              <w:spacing w:line="360" w:lineRule="auto"/>
              <w:jc w:val="center"/>
              <w:rPr>
                <w:rFonts w:ascii="Times New Roman" w:hAnsi="Times New Roman" w:cs="Times New Roman"/>
                <w:sz w:val="24"/>
                <w:szCs w:val="24"/>
              </w:rPr>
            </w:pPr>
          </w:p>
        </w:tc>
        <w:tc>
          <w:tcPr>
            <w:tcW w:w="2268" w:type="dxa"/>
            <w:tcBorders>
              <w:bottom w:val="single" w:sz="4" w:space="0" w:color="auto"/>
            </w:tcBorders>
          </w:tcPr>
          <w:p w14:paraId="079837C7" w14:textId="77777777" w:rsidR="002C6B73" w:rsidRPr="00DC02E4" w:rsidRDefault="002C6B73">
            <w:pPr>
              <w:spacing w:line="360" w:lineRule="auto"/>
              <w:jc w:val="center"/>
              <w:rPr>
                <w:rFonts w:ascii="Times New Roman" w:hAnsi="Times New Roman" w:cs="Times New Roman"/>
                <w:sz w:val="24"/>
                <w:szCs w:val="24"/>
              </w:rPr>
            </w:pPr>
          </w:p>
        </w:tc>
        <w:tc>
          <w:tcPr>
            <w:tcW w:w="2023" w:type="dxa"/>
            <w:tcBorders>
              <w:bottom w:val="single" w:sz="4" w:space="0" w:color="auto"/>
            </w:tcBorders>
          </w:tcPr>
          <w:p w14:paraId="75A08303" w14:textId="1BACA715" w:rsidR="002C6B73" w:rsidRPr="00DC02E4" w:rsidDel="00B01BA8" w:rsidRDefault="002C6B73">
            <w:pPr>
              <w:spacing w:line="360" w:lineRule="auto"/>
              <w:jc w:val="center"/>
              <w:rPr>
                <w:rFonts w:ascii="Times New Roman" w:hAnsi="Times New Roman" w:cs="Times New Roman"/>
                <w:sz w:val="24"/>
                <w:szCs w:val="24"/>
              </w:rPr>
            </w:pPr>
            <w:r>
              <w:rPr>
                <w:rFonts w:ascii="Times New Roman" w:hAnsi="Times New Roman" w:cs="Times New Roman"/>
                <w:sz w:val="24"/>
                <w:szCs w:val="24"/>
              </w:rPr>
              <w:t>0.575</w:t>
            </w:r>
          </w:p>
        </w:tc>
      </w:tr>
      <w:tr w:rsidR="002C6B73" w:rsidRPr="00DC02E4" w14:paraId="2D5EF410" w14:textId="77777777" w:rsidTr="00C563C5">
        <w:tc>
          <w:tcPr>
            <w:tcW w:w="3402" w:type="dxa"/>
            <w:tcBorders>
              <w:top w:val="single" w:sz="4" w:space="0" w:color="auto"/>
            </w:tcBorders>
          </w:tcPr>
          <w:p w14:paraId="18C4FCDF" w14:textId="77777777" w:rsidR="002C6B73" w:rsidRPr="00DC02E4" w:rsidRDefault="002C6B73">
            <w:pPr>
              <w:spacing w:line="360" w:lineRule="auto"/>
              <w:rPr>
                <w:rFonts w:ascii="Times New Roman" w:hAnsi="Times New Roman" w:cs="Times New Roman"/>
                <w:b/>
                <w:sz w:val="24"/>
                <w:szCs w:val="24"/>
              </w:rPr>
            </w:pPr>
            <w:r w:rsidRPr="00DC02E4">
              <w:rPr>
                <w:rFonts w:ascii="Times New Roman" w:hAnsi="Times New Roman" w:cs="Times New Roman"/>
                <w:b/>
                <w:sz w:val="24"/>
                <w:szCs w:val="24"/>
              </w:rPr>
              <w:t>Sensitivity (S)</w:t>
            </w:r>
          </w:p>
        </w:tc>
        <w:tc>
          <w:tcPr>
            <w:tcW w:w="1701" w:type="dxa"/>
            <w:tcBorders>
              <w:top w:val="single" w:sz="4" w:space="0" w:color="auto"/>
            </w:tcBorders>
          </w:tcPr>
          <w:p w14:paraId="5825C0AA" w14:textId="77777777" w:rsidR="002C6B73" w:rsidRPr="00DC02E4" w:rsidRDefault="002C6B73">
            <w:pPr>
              <w:spacing w:line="360" w:lineRule="auto"/>
              <w:rPr>
                <w:rFonts w:ascii="Times New Roman" w:hAnsi="Times New Roman" w:cs="Times New Roman"/>
                <w:sz w:val="24"/>
                <w:szCs w:val="24"/>
              </w:rPr>
            </w:pPr>
          </w:p>
        </w:tc>
        <w:tc>
          <w:tcPr>
            <w:tcW w:w="2268" w:type="dxa"/>
            <w:tcBorders>
              <w:top w:val="single" w:sz="4" w:space="0" w:color="auto"/>
            </w:tcBorders>
          </w:tcPr>
          <w:p w14:paraId="3B5D28CD" w14:textId="77777777" w:rsidR="002C6B73" w:rsidRPr="00DC02E4" w:rsidRDefault="002C6B73">
            <w:pPr>
              <w:spacing w:line="360" w:lineRule="auto"/>
              <w:rPr>
                <w:rFonts w:ascii="Times New Roman" w:hAnsi="Times New Roman" w:cs="Times New Roman"/>
                <w:sz w:val="24"/>
                <w:szCs w:val="24"/>
              </w:rPr>
            </w:pPr>
          </w:p>
        </w:tc>
        <w:tc>
          <w:tcPr>
            <w:tcW w:w="2023" w:type="dxa"/>
            <w:tcBorders>
              <w:top w:val="single" w:sz="4" w:space="0" w:color="auto"/>
            </w:tcBorders>
          </w:tcPr>
          <w:p w14:paraId="7FF321A7" w14:textId="77777777" w:rsidR="002C6B73" w:rsidRPr="00DC02E4" w:rsidRDefault="002C6B73">
            <w:pPr>
              <w:spacing w:line="360" w:lineRule="auto"/>
              <w:rPr>
                <w:rFonts w:ascii="Times New Roman" w:hAnsi="Times New Roman" w:cs="Times New Roman"/>
                <w:sz w:val="24"/>
                <w:szCs w:val="24"/>
              </w:rPr>
            </w:pPr>
          </w:p>
        </w:tc>
      </w:tr>
      <w:tr w:rsidR="002C6B73" w:rsidRPr="00DC02E4" w14:paraId="39760911" w14:textId="77777777" w:rsidTr="00C563C5">
        <w:tc>
          <w:tcPr>
            <w:tcW w:w="3402" w:type="dxa"/>
          </w:tcPr>
          <w:p w14:paraId="2EC5CEF9" w14:textId="77777777" w:rsidR="002C6B73" w:rsidRPr="00DC02E4" w:rsidRDefault="002C6B73">
            <w:pPr>
              <w:spacing w:line="360" w:lineRule="auto"/>
              <w:rPr>
                <w:rFonts w:ascii="Times New Roman" w:hAnsi="Times New Roman" w:cs="Times New Roman"/>
                <w:sz w:val="24"/>
                <w:szCs w:val="24"/>
              </w:rPr>
            </w:pPr>
          </w:p>
        </w:tc>
        <w:tc>
          <w:tcPr>
            <w:tcW w:w="1701" w:type="dxa"/>
          </w:tcPr>
          <w:p w14:paraId="75A1F308" w14:textId="77777777" w:rsidR="002C6B73" w:rsidRPr="00DC02E4" w:rsidRDefault="002C6B73">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1</w:t>
            </w:r>
          </w:p>
        </w:tc>
        <w:tc>
          <w:tcPr>
            <w:tcW w:w="2268" w:type="dxa"/>
          </w:tcPr>
          <w:p w14:paraId="60F56C2C" w14:textId="78F92478" w:rsidR="002C6B73" w:rsidRPr="00DC02E4" w:rsidRDefault="002C6B73">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0.41</w:t>
            </w:r>
            <w:r>
              <w:rPr>
                <w:rFonts w:ascii="Times New Roman" w:hAnsi="Times New Roman" w:cs="Times New Roman"/>
                <w:sz w:val="24"/>
                <w:szCs w:val="24"/>
              </w:rPr>
              <w:t>0</w:t>
            </w:r>
          </w:p>
        </w:tc>
        <w:tc>
          <w:tcPr>
            <w:tcW w:w="2023" w:type="dxa"/>
          </w:tcPr>
          <w:p w14:paraId="4243ADF9" w14:textId="77777777" w:rsidR="002C6B73" w:rsidRPr="00DC02E4" w:rsidRDefault="002C6B73">
            <w:pPr>
              <w:spacing w:line="360" w:lineRule="auto"/>
              <w:jc w:val="center"/>
              <w:rPr>
                <w:rFonts w:ascii="Times New Roman" w:hAnsi="Times New Roman" w:cs="Times New Roman"/>
                <w:sz w:val="24"/>
                <w:szCs w:val="24"/>
              </w:rPr>
            </w:pPr>
          </w:p>
        </w:tc>
      </w:tr>
      <w:tr w:rsidR="002C6B73" w:rsidRPr="00DC02E4" w14:paraId="0C9AD955" w14:textId="77777777" w:rsidTr="00C563C5">
        <w:tc>
          <w:tcPr>
            <w:tcW w:w="3402" w:type="dxa"/>
          </w:tcPr>
          <w:p w14:paraId="0046A254" w14:textId="77777777" w:rsidR="002C6B73" w:rsidRPr="00DC02E4" w:rsidRDefault="002C6B73">
            <w:pPr>
              <w:spacing w:line="360" w:lineRule="auto"/>
              <w:rPr>
                <w:rFonts w:ascii="Times New Roman" w:hAnsi="Times New Roman" w:cs="Times New Roman"/>
                <w:sz w:val="24"/>
                <w:szCs w:val="24"/>
              </w:rPr>
            </w:pPr>
          </w:p>
        </w:tc>
        <w:tc>
          <w:tcPr>
            <w:tcW w:w="1701" w:type="dxa"/>
          </w:tcPr>
          <w:p w14:paraId="30CE1921" w14:textId="77777777" w:rsidR="002C6B73" w:rsidRPr="00DC02E4" w:rsidRDefault="002C6B73">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2</w:t>
            </w:r>
          </w:p>
        </w:tc>
        <w:tc>
          <w:tcPr>
            <w:tcW w:w="2268" w:type="dxa"/>
          </w:tcPr>
          <w:p w14:paraId="6DA6CBB2" w14:textId="08F914AC" w:rsidR="002C6B73" w:rsidRPr="00DC02E4" w:rsidRDefault="002C6B73">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0</w:t>
            </w:r>
            <w:r>
              <w:rPr>
                <w:rFonts w:ascii="Times New Roman" w:hAnsi="Times New Roman" w:cs="Times New Roman"/>
                <w:sz w:val="24"/>
                <w:szCs w:val="24"/>
              </w:rPr>
              <w:t>.754</w:t>
            </w:r>
          </w:p>
        </w:tc>
        <w:tc>
          <w:tcPr>
            <w:tcW w:w="2023" w:type="dxa"/>
          </w:tcPr>
          <w:p w14:paraId="32E1698B" w14:textId="77777777" w:rsidR="002C6B73" w:rsidRPr="00DC02E4" w:rsidRDefault="002C6B73">
            <w:pPr>
              <w:spacing w:line="360" w:lineRule="auto"/>
              <w:jc w:val="center"/>
              <w:rPr>
                <w:rFonts w:ascii="Times New Roman" w:hAnsi="Times New Roman" w:cs="Times New Roman"/>
                <w:sz w:val="24"/>
                <w:szCs w:val="24"/>
              </w:rPr>
            </w:pPr>
          </w:p>
        </w:tc>
      </w:tr>
      <w:tr w:rsidR="002C6B73" w:rsidRPr="00DC02E4" w14:paraId="564DAC23" w14:textId="77777777" w:rsidTr="00C563C5">
        <w:tc>
          <w:tcPr>
            <w:tcW w:w="3402" w:type="dxa"/>
          </w:tcPr>
          <w:p w14:paraId="2B905192" w14:textId="77777777" w:rsidR="002C6B73" w:rsidRPr="00DC02E4" w:rsidRDefault="002C6B73">
            <w:pPr>
              <w:spacing w:line="360" w:lineRule="auto"/>
              <w:rPr>
                <w:rFonts w:ascii="Times New Roman" w:hAnsi="Times New Roman" w:cs="Times New Roman"/>
                <w:sz w:val="24"/>
                <w:szCs w:val="24"/>
              </w:rPr>
            </w:pPr>
            <w:r w:rsidRPr="00DC02E4">
              <w:rPr>
                <w:rFonts w:ascii="Times New Roman" w:hAnsi="Times New Roman" w:cs="Times New Roman"/>
                <w:sz w:val="24"/>
                <w:szCs w:val="24"/>
              </w:rPr>
              <w:t xml:space="preserve">Bartlett Test </w:t>
            </w:r>
          </w:p>
        </w:tc>
        <w:tc>
          <w:tcPr>
            <w:tcW w:w="1701" w:type="dxa"/>
          </w:tcPr>
          <w:p w14:paraId="5A9610A6" w14:textId="77777777" w:rsidR="002C6B73" w:rsidRPr="00DC02E4" w:rsidRDefault="002C6B73">
            <w:pPr>
              <w:spacing w:line="360" w:lineRule="auto"/>
              <w:rPr>
                <w:rFonts w:ascii="Times New Roman" w:hAnsi="Times New Roman" w:cs="Times New Roman"/>
                <w:sz w:val="24"/>
                <w:szCs w:val="24"/>
              </w:rPr>
            </w:pPr>
          </w:p>
        </w:tc>
        <w:tc>
          <w:tcPr>
            <w:tcW w:w="2268" w:type="dxa"/>
          </w:tcPr>
          <w:p w14:paraId="4A099C80" w14:textId="77777777" w:rsidR="002C6B73" w:rsidRPr="00DC02E4" w:rsidRDefault="002C6B73">
            <w:pPr>
              <w:spacing w:line="360" w:lineRule="auto"/>
              <w:jc w:val="center"/>
              <w:rPr>
                <w:rFonts w:ascii="Times New Roman" w:hAnsi="Times New Roman" w:cs="Times New Roman"/>
                <w:sz w:val="24"/>
                <w:szCs w:val="24"/>
              </w:rPr>
            </w:pPr>
          </w:p>
        </w:tc>
        <w:tc>
          <w:tcPr>
            <w:tcW w:w="2023" w:type="dxa"/>
          </w:tcPr>
          <w:p w14:paraId="6DC5BF6D" w14:textId="569AAE60" w:rsidR="002C6B73" w:rsidRPr="00DC02E4" w:rsidRDefault="002C6B73">
            <w:pPr>
              <w:spacing w:line="360" w:lineRule="auto"/>
              <w:jc w:val="center"/>
              <w:rPr>
                <w:rFonts w:ascii="Times New Roman" w:hAnsi="Times New Roman" w:cs="Times New Roman"/>
                <w:sz w:val="24"/>
                <w:szCs w:val="24"/>
              </w:rPr>
            </w:pPr>
            <w:r>
              <w:rPr>
                <w:rFonts w:ascii="Times New Roman" w:hAnsi="Times New Roman" w:cs="Times New Roman"/>
                <w:sz w:val="24"/>
                <w:szCs w:val="24"/>
              </w:rPr>
              <w:t>1022.380</w:t>
            </w:r>
            <w:r w:rsidRPr="00DC02E4">
              <w:rPr>
                <w:rFonts w:ascii="Times New Roman" w:hAnsi="Times New Roman" w:cs="Times New Roman"/>
                <w:sz w:val="24"/>
                <w:szCs w:val="24"/>
              </w:rPr>
              <w:t>***</w:t>
            </w:r>
          </w:p>
        </w:tc>
      </w:tr>
      <w:tr w:rsidR="002C6B73" w:rsidRPr="00DC02E4" w14:paraId="1DA8EE1F" w14:textId="77777777" w:rsidTr="00C563C5">
        <w:tc>
          <w:tcPr>
            <w:tcW w:w="3402" w:type="dxa"/>
          </w:tcPr>
          <w:p w14:paraId="7CD19826" w14:textId="77777777" w:rsidR="002C6B73" w:rsidRPr="00DC02E4" w:rsidRDefault="002C6B73">
            <w:pPr>
              <w:spacing w:line="360" w:lineRule="auto"/>
              <w:rPr>
                <w:rFonts w:ascii="Times New Roman" w:hAnsi="Times New Roman" w:cs="Times New Roman"/>
                <w:sz w:val="24"/>
                <w:szCs w:val="24"/>
              </w:rPr>
            </w:pPr>
            <w:r w:rsidRPr="00DC02E4">
              <w:rPr>
                <w:rFonts w:ascii="Times New Roman" w:hAnsi="Times New Roman" w:cs="Times New Roman"/>
                <w:sz w:val="24"/>
                <w:szCs w:val="24"/>
              </w:rPr>
              <w:t>KMO</w:t>
            </w:r>
          </w:p>
        </w:tc>
        <w:tc>
          <w:tcPr>
            <w:tcW w:w="1701" w:type="dxa"/>
          </w:tcPr>
          <w:p w14:paraId="0FC6D70E" w14:textId="77777777" w:rsidR="002C6B73" w:rsidRPr="00DC02E4" w:rsidRDefault="002C6B73">
            <w:pPr>
              <w:spacing w:line="360" w:lineRule="auto"/>
              <w:rPr>
                <w:rFonts w:ascii="Times New Roman" w:hAnsi="Times New Roman" w:cs="Times New Roman"/>
                <w:sz w:val="24"/>
                <w:szCs w:val="24"/>
              </w:rPr>
            </w:pPr>
          </w:p>
        </w:tc>
        <w:tc>
          <w:tcPr>
            <w:tcW w:w="2268" w:type="dxa"/>
          </w:tcPr>
          <w:p w14:paraId="5A34E144" w14:textId="77777777" w:rsidR="002C6B73" w:rsidRPr="00DC02E4" w:rsidRDefault="002C6B73">
            <w:pPr>
              <w:spacing w:line="360" w:lineRule="auto"/>
              <w:jc w:val="center"/>
              <w:rPr>
                <w:rFonts w:ascii="Times New Roman" w:hAnsi="Times New Roman" w:cs="Times New Roman"/>
                <w:sz w:val="24"/>
                <w:szCs w:val="24"/>
              </w:rPr>
            </w:pPr>
          </w:p>
        </w:tc>
        <w:tc>
          <w:tcPr>
            <w:tcW w:w="2023" w:type="dxa"/>
          </w:tcPr>
          <w:p w14:paraId="39B2DBD9" w14:textId="072072F1" w:rsidR="002C6B73" w:rsidRPr="00DC02E4" w:rsidRDefault="002C6B73">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0.</w:t>
            </w:r>
            <w:r>
              <w:rPr>
                <w:rFonts w:ascii="Times New Roman" w:hAnsi="Times New Roman" w:cs="Times New Roman"/>
                <w:sz w:val="24"/>
                <w:szCs w:val="24"/>
              </w:rPr>
              <w:t>500</w:t>
            </w:r>
          </w:p>
        </w:tc>
      </w:tr>
      <w:tr w:rsidR="002C6B73" w:rsidRPr="00DC02E4" w14:paraId="38DE48B8" w14:textId="77777777" w:rsidTr="00C563C5">
        <w:tc>
          <w:tcPr>
            <w:tcW w:w="3402" w:type="dxa"/>
          </w:tcPr>
          <w:p w14:paraId="74C3F061" w14:textId="77777777" w:rsidR="002C6B73" w:rsidRPr="00DC02E4" w:rsidRDefault="002C6B73">
            <w:pPr>
              <w:spacing w:line="360" w:lineRule="auto"/>
              <w:rPr>
                <w:rFonts w:ascii="Times New Roman" w:hAnsi="Times New Roman" w:cs="Times New Roman"/>
                <w:sz w:val="24"/>
                <w:szCs w:val="24"/>
              </w:rPr>
            </w:pPr>
            <w:r w:rsidRPr="00DC02E4">
              <w:rPr>
                <w:rFonts w:ascii="Times New Roman" w:hAnsi="Times New Roman" w:cs="Times New Roman"/>
                <w:sz w:val="24"/>
                <w:szCs w:val="24"/>
              </w:rPr>
              <w:t>determinant of R-matrix</w:t>
            </w:r>
          </w:p>
        </w:tc>
        <w:tc>
          <w:tcPr>
            <w:tcW w:w="1701" w:type="dxa"/>
          </w:tcPr>
          <w:p w14:paraId="1BE9A044" w14:textId="77777777" w:rsidR="002C6B73" w:rsidRPr="00DC02E4" w:rsidRDefault="002C6B73">
            <w:pPr>
              <w:spacing w:line="360" w:lineRule="auto"/>
              <w:rPr>
                <w:rFonts w:ascii="Times New Roman" w:hAnsi="Times New Roman" w:cs="Times New Roman"/>
                <w:sz w:val="24"/>
                <w:szCs w:val="24"/>
              </w:rPr>
            </w:pPr>
          </w:p>
        </w:tc>
        <w:tc>
          <w:tcPr>
            <w:tcW w:w="2268" w:type="dxa"/>
          </w:tcPr>
          <w:p w14:paraId="6CB62140" w14:textId="77777777" w:rsidR="002C6B73" w:rsidRPr="00DC02E4" w:rsidRDefault="002C6B73">
            <w:pPr>
              <w:spacing w:line="360" w:lineRule="auto"/>
              <w:jc w:val="center"/>
              <w:rPr>
                <w:rFonts w:ascii="Times New Roman" w:hAnsi="Times New Roman" w:cs="Times New Roman"/>
                <w:sz w:val="24"/>
                <w:szCs w:val="24"/>
              </w:rPr>
            </w:pPr>
          </w:p>
        </w:tc>
        <w:tc>
          <w:tcPr>
            <w:tcW w:w="2023" w:type="dxa"/>
          </w:tcPr>
          <w:p w14:paraId="22267835" w14:textId="7ED78DB2" w:rsidR="002C6B73" w:rsidRPr="00DC02E4" w:rsidRDefault="002C6B73">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0.</w:t>
            </w:r>
            <w:r>
              <w:rPr>
                <w:rFonts w:ascii="Times New Roman" w:hAnsi="Times New Roman" w:cs="Times New Roman"/>
                <w:sz w:val="24"/>
                <w:szCs w:val="24"/>
              </w:rPr>
              <w:t>506</w:t>
            </w:r>
          </w:p>
        </w:tc>
      </w:tr>
      <w:tr w:rsidR="002C6B73" w:rsidRPr="00DC02E4" w14:paraId="59B8B7EC" w14:textId="77777777" w:rsidTr="00C563C5">
        <w:tc>
          <w:tcPr>
            <w:tcW w:w="3402" w:type="dxa"/>
            <w:tcBorders>
              <w:bottom w:val="single" w:sz="4" w:space="0" w:color="auto"/>
            </w:tcBorders>
          </w:tcPr>
          <w:p w14:paraId="3289A45D" w14:textId="28F71BAF" w:rsidR="002C6B73" w:rsidRPr="00DC02E4" w:rsidRDefault="002C6B73">
            <w:pPr>
              <w:spacing w:line="360" w:lineRule="auto"/>
              <w:rPr>
                <w:rFonts w:ascii="Times New Roman" w:hAnsi="Times New Roman" w:cs="Times New Roman"/>
                <w:sz w:val="24"/>
                <w:szCs w:val="24"/>
              </w:rPr>
            </w:pPr>
            <w:r>
              <w:rPr>
                <w:rFonts w:ascii="Times New Roman" w:hAnsi="Times New Roman" w:cs="Times New Roman"/>
                <w:sz w:val="24"/>
                <w:szCs w:val="24"/>
              </w:rPr>
              <w:t>Average communality</w:t>
            </w:r>
          </w:p>
        </w:tc>
        <w:tc>
          <w:tcPr>
            <w:tcW w:w="1701" w:type="dxa"/>
            <w:tcBorders>
              <w:bottom w:val="single" w:sz="4" w:space="0" w:color="auto"/>
            </w:tcBorders>
          </w:tcPr>
          <w:p w14:paraId="65735B60" w14:textId="77777777" w:rsidR="002C6B73" w:rsidRPr="00DC02E4" w:rsidRDefault="002C6B73">
            <w:pPr>
              <w:spacing w:line="360" w:lineRule="auto"/>
              <w:rPr>
                <w:rFonts w:ascii="Times New Roman" w:hAnsi="Times New Roman" w:cs="Times New Roman"/>
                <w:sz w:val="24"/>
                <w:szCs w:val="24"/>
              </w:rPr>
            </w:pPr>
          </w:p>
        </w:tc>
        <w:tc>
          <w:tcPr>
            <w:tcW w:w="2268" w:type="dxa"/>
            <w:tcBorders>
              <w:bottom w:val="single" w:sz="4" w:space="0" w:color="auto"/>
            </w:tcBorders>
          </w:tcPr>
          <w:p w14:paraId="1585642E" w14:textId="77777777" w:rsidR="002C6B73" w:rsidRPr="00DC02E4" w:rsidRDefault="002C6B73">
            <w:pPr>
              <w:spacing w:line="360" w:lineRule="auto"/>
              <w:jc w:val="center"/>
              <w:rPr>
                <w:rFonts w:ascii="Times New Roman" w:hAnsi="Times New Roman" w:cs="Times New Roman"/>
                <w:sz w:val="24"/>
                <w:szCs w:val="24"/>
              </w:rPr>
            </w:pPr>
          </w:p>
        </w:tc>
        <w:tc>
          <w:tcPr>
            <w:tcW w:w="2023" w:type="dxa"/>
            <w:tcBorders>
              <w:bottom w:val="single" w:sz="4" w:space="0" w:color="auto"/>
            </w:tcBorders>
          </w:tcPr>
          <w:p w14:paraId="396102E4" w14:textId="72BDA4F3" w:rsidR="002C6B73" w:rsidRPr="00DC02E4" w:rsidRDefault="002C6B73">
            <w:pPr>
              <w:spacing w:line="360" w:lineRule="auto"/>
              <w:jc w:val="center"/>
              <w:rPr>
                <w:rFonts w:ascii="Times New Roman" w:hAnsi="Times New Roman" w:cs="Times New Roman"/>
                <w:sz w:val="24"/>
                <w:szCs w:val="24"/>
              </w:rPr>
            </w:pPr>
            <w:r>
              <w:rPr>
                <w:rFonts w:ascii="Times New Roman" w:hAnsi="Times New Roman" w:cs="Times New Roman"/>
                <w:sz w:val="24"/>
                <w:szCs w:val="24"/>
              </w:rPr>
              <w:t>0.755</w:t>
            </w:r>
          </w:p>
        </w:tc>
      </w:tr>
      <w:tr w:rsidR="002C6B73" w:rsidRPr="00DC02E4" w14:paraId="27F5986D" w14:textId="77777777" w:rsidTr="00C563C5">
        <w:tc>
          <w:tcPr>
            <w:tcW w:w="3402" w:type="dxa"/>
            <w:tcBorders>
              <w:top w:val="single" w:sz="4" w:space="0" w:color="auto"/>
            </w:tcBorders>
          </w:tcPr>
          <w:p w14:paraId="4900DF17" w14:textId="3156556A" w:rsidR="002C6B73" w:rsidRPr="00DC02E4" w:rsidRDefault="002C6B73">
            <w:pPr>
              <w:spacing w:line="360" w:lineRule="auto"/>
              <w:rPr>
                <w:rFonts w:ascii="Times New Roman" w:hAnsi="Times New Roman" w:cs="Times New Roman"/>
                <w:b/>
                <w:sz w:val="24"/>
                <w:szCs w:val="24"/>
              </w:rPr>
            </w:pPr>
            <w:r w:rsidRPr="00DC02E4">
              <w:rPr>
                <w:rFonts w:ascii="Times New Roman" w:hAnsi="Times New Roman" w:cs="Times New Roman"/>
                <w:b/>
                <w:sz w:val="24"/>
                <w:szCs w:val="24"/>
              </w:rPr>
              <w:t>Resilience Capacity Index (RCI)</w:t>
            </w:r>
          </w:p>
        </w:tc>
        <w:tc>
          <w:tcPr>
            <w:tcW w:w="1701" w:type="dxa"/>
            <w:tcBorders>
              <w:top w:val="single" w:sz="4" w:space="0" w:color="auto"/>
            </w:tcBorders>
          </w:tcPr>
          <w:p w14:paraId="417B5B55" w14:textId="77777777" w:rsidR="002C6B73" w:rsidRPr="00DC02E4" w:rsidRDefault="002C6B73">
            <w:pPr>
              <w:spacing w:line="360" w:lineRule="auto"/>
              <w:rPr>
                <w:rFonts w:ascii="Times New Roman" w:hAnsi="Times New Roman" w:cs="Times New Roman"/>
                <w:sz w:val="24"/>
                <w:szCs w:val="24"/>
              </w:rPr>
            </w:pPr>
          </w:p>
        </w:tc>
        <w:tc>
          <w:tcPr>
            <w:tcW w:w="2268" w:type="dxa"/>
            <w:tcBorders>
              <w:top w:val="single" w:sz="4" w:space="0" w:color="auto"/>
            </w:tcBorders>
          </w:tcPr>
          <w:p w14:paraId="346BADE3" w14:textId="77777777" w:rsidR="002C6B73" w:rsidRPr="00DC02E4" w:rsidRDefault="002C6B73">
            <w:pPr>
              <w:spacing w:line="360" w:lineRule="auto"/>
              <w:rPr>
                <w:rFonts w:ascii="Times New Roman" w:hAnsi="Times New Roman" w:cs="Times New Roman"/>
                <w:sz w:val="24"/>
                <w:szCs w:val="24"/>
              </w:rPr>
            </w:pPr>
          </w:p>
        </w:tc>
        <w:tc>
          <w:tcPr>
            <w:tcW w:w="2023" w:type="dxa"/>
            <w:tcBorders>
              <w:top w:val="single" w:sz="4" w:space="0" w:color="auto"/>
            </w:tcBorders>
          </w:tcPr>
          <w:p w14:paraId="21FAA76C" w14:textId="77777777" w:rsidR="002C6B73" w:rsidRPr="00DC02E4" w:rsidRDefault="002C6B73">
            <w:pPr>
              <w:spacing w:line="360" w:lineRule="auto"/>
              <w:rPr>
                <w:rFonts w:ascii="Times New Roman" w:hAnsi="Times New Roman" w:cs="Times New Roman"/>
                <w:sz w:val="24"/>
                <w:szCs w:val="24"/>
              </w:rPr>
            </w:pPr>
          </w:p>
        </w:tc>
      </w:tr>
      <w:tr w:rsidR="002C6B73" w:rsidRPr="00DC02E4" w14:paraId="28952E1F" w14:textId="77777777" w:rsidTr="00C563C5">
        <w:tc>
          <w:tcPr>
            <w:tcW w:w="3402" w:type="dxa"/>
          </w:tcPr>
          <w:p w14:paraId="13E55E4C" w14:textId="77777777" w:rsidR="002C6B73" w:rsidRPr="00DC02E4" w:rsidRDefault="002C6B73">
            <w:pPr>
              <w:spacing w:line="360" w:lineRule="auto"/>
              <w:rPr>
                <w:rFonts w:ascii="Times New Roman" w:hAnsi="Times New Roman" w:cs="Times New Roman"/>
                <w:sz w:val="24"/>
                <w:szCs w:val="24"/>
              </w:rPr>
            </w:pPr>
          </w:p>
        </w:tc>
        <w:tc>
          <w:tcPr>
            <w:tcW w:w="1701" w:type="dxa"/>
          </w:tcPr>
          <w:p w14:paraId="615F5523" w14:textId="77777777" w:rsidR="002C6B73" w:rsidRPr="00DC02E4" w:rsidRDefault="002C6B73">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1</w:t>
            </w:r>
          </w:p>
        </w:tc>
        <w:tc>
          <w:tcPr>
            <w:tcW w:w="2268" w:type="dxa"/>
          </w:tcPr>
          <w:p w14:paraId="2151FD27" w14:textId="575BF73A" w:rsidR="002C6B73" w:rsidRPr="00DC02E4" w:rsidRDefault="002C6B73">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0.2</w:t>
            </w:r>
            <w:r>
              <w:rPr>
                <w:rFonts w:ascii="Times New Roman" w:hAnsi="Times New Roman" w:cs="Times New Roman"/>
                <w:sz w:val="24"/>
                <w:szCs w:val="24"/>
              </w:rPr>
              <w:t>92</w:t>
            </w:r>
          </w:p>
        </w:tc>
        <w:tc>
          <w:tcPr>
            <w:tcW w:w="2023" w:type="dxa"/>
          </w:tcPr>
          <w:p w14:paraId="6169880C" w14:textId="77777777" w:rsidR="002C6B73" w:rsidRPr="00DC02E4" w:rsidRDefault="002C6B73">
            <w:pPr>
              <w:spacing w:line="360" w:lineRule="auto"/>
              <w:rPr>
                <w:rFonts w:ascii="Times New Roman" w:hAnsi="Times New Roman" w:cs="Times New Roman"/>
                <w:sz w:val="24"/>
                <w:szCs w:val="24"/>
              </w:rPr>
            </w:pPr>
          </w:p>
        </w:tc>
      </w:tr>
      <w:tr w:rsidR="002C6B73" w:rsidRPr="00DC02E4" w14:paraId="67E34E40" w14:textId="77777777" w:rsidTr="00C563C5">
        <w:tc>
          <w:tcPr>
            <w:tcW w:w="3402" w:type="dxa"/>
          </w:tcPr>
          <w:p w14:paraId="7E17151A" w14:textId="77777777" w:rsidR="002C6B73" w:rsidRPr="00DC02E4" w:rsidRDefault="002C6B73">
            <w:pPr>
              <w:spacing w:line="360" w:lineRule="auto"/>
              <w:rPr>
                <w:rFonts w:ascii="Times New Roman" w:hAnsi="Times New Roman" w:cs="Times New Roman"/>
                <w:sz w:val="24"/>
                <w:szCs w:val="24"/>
              </w:rPr>
            </w:pPr>
          </w:p>
        </w:tc>
        <w:tc>
          <w:tcPr>
            <w:tcW w:w="1701" w:type="dxa"/>
          </w:tcPr>
          <w:p w14:paraId="56918F57" w14:textId="77777777" w:rsidR="002C6B73" w:rsidRPr="00DC02E4" w:rsidRDefault="002C6B73">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2</w:t>
            </w:r>
          </w:p>
        </w:tc>
        <w:tc>
          <w:tcPr>
            <w:tcW w:w="2268" w:type="dxa"/>
          </w:tcPr>
          <w:p w14:paraId="2934D10D" w14:textId="7E2861C8" w:rsidR="002C6B73" w:rsidRPr="00DC02E4" w:rsidRDefault="002C6B73">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0.</w:t>
            </w:r>
            <w:r>
              <w:rPr>
                <w:rFonts w:ascii="Times New Roman" w:hAnsi="Times New Roman" w:cs="Times New Roman"/>
                <w:sz w:val="24"/>
                <w:szCs w:val="24"/>
              </w:rPr>
              <w:t>502</w:t>
            </w:r>
          </w:p>
        </w:tc>
        <w:tc>
          <w:tcPr>
            <w:tcW w:w="2023" w:type="dxa"/>
          </w:tcPr>
          <w:p w14:paraId="6A44AE65" w14:textId="77777777" w:rsidR="002C6B73" w:rsidRPr="00DC02E4" w:rsidRDefault="002C6B73">
            <w:pPr>
              <w:spacing w:line="360" w:lineRule="auto"/>
              <w:rPr>
                <w:rFonts w:ascii="Times New Roman" w:hAnsi="Times New Roman" w:cs="Times New Roman"/>
                <w:sz w:val="24"/>
                <w:szCs w:val="24"/>
              </w:rPr>
            </w:pPr>
          </w:p>
        </w:tc>
      </w:tr>
      <w:tr w:rsidR="002C6B73" w:rsidRPr="00DC02E4" w14:paraId="20B41A90" w14:textId="77777777" w:rsidTr="00C563C5">
        <w:tc>
          <w:tcPr>
            <w:tcW w:w="3402" w:type="dxa"/>
          </w:tcPr>
          <w:p w14:paraId="21B8C427" w14:textId="77777777" w:rsidR="002C6B73" w:rsidRPr="00DC02E4" w:rsidRDefault="002C6B73">
            <w:pPr>
              <w:spacing w:line="360" w:lineRule="auto"/>
              <w:rPr>
                <w:rFonts w:ascii="Times New Roman" w:hAnsi="Times New Roman" w:cs="Times New Roman"/>
                <w:sz w:val="24"/>
                <w:szCs w:val="24"/>
              </w:rPr>
            </w:pPr>
            <w:r w:rsidRPr="00DC02E4">
              <w:rPr>
                <w:rFonts w:ascii="Times New Roman" w:hAnsi="Times New Roman" w:cs="Times New Roman"/>
                <w:sz w:val="24"/>
                <w:szCs w:val="24"/>
              </w:rPr>
              <w:t xml:space="preserve">Bartlett Test </w:t>
            </w:r>
          </w:p>
        </w:tc>
        <w:tc>
          <w:tcPr>
            <w:tcW w:w="1701" w:type="dxa"/>
          </w:tcPr>
          <w:p w14:paraId="4849C8C9" w14:textId="77777777" w:rsidR="002C6B73" w:rsidRPr="00DC02E4" w:rsidRDefault="002C6B73">
            <w:pPr>
              <w:spacing w:line="360" w:lineRule="auto"/>
              <w:rPr>
                <w:rFonts w:ascii="Times New Roman" w:hAnsi="Times New Roman" w:cs="Times New Roman"/>
                <w:sz w:val="24"/>
                <w:szCs w:val="24"/>
              </w:rPr>
            </w:pPr>
          </w:p>
        </w:tc>
        <w:tc>
          <w:tcPr>
            <w:tcW w:w="2268" w:type="dxa"/>
          </w:tcPr>
          <w:p w14:paraId="51A89ED6" w14:textId="77777777" w:rsidR="002C6B73" w:rsidRPr="00DC02E4" w:rsidRDefault="002C6B73">
            <w:pPr>
              <w:spacing w:line="360" w:lineRule="auto"/>
              <w:rPr>
                <w:rFonts w:ascii="Times New Roman" w:hAnsi="Times New Roman" w:cs="Times New Roman"/>
                <w:sz w:val="24"/>
                <w:szCs w:val="24"/>
              </w:rPr>
            </w:pPr>
          </w:p>
        </w:tc>
        <w:tc>
          <w:tcPr>
            <w:tcW w:w="2023" w:type="dxa"/>
          </w:tcPr>
          <w:p w14:paraId="4CE24D16" w14:textId="6E3C3435" w:rsidR="002C6B73" w:rsidRPr="00DC02E4" w:rsidRDefault="002C6B73">
            <w:pPr>
              <w:spacing w:line="360" w:lineRule="auto"/>
              <w:jc w:val="center"/>
              <w:rPr>
                <w:rFonts w:ascii="Times New Roman" w:hAnsi="Times New Roman" w:cs="Times New Roman"/>
                <w:sz w:val="24"/>
                <w:szCs w:val="24"/>
              </w:rPr>
            </w:pPr>
            <w:r>
              <w:rPr>
                <w:rFonts w:ascii="Times New Roman" w:hAnsi="Times New Roman" w:cs="Times New Roman"/>
                <w:sz w:val="24"/>
                <w:szCs w:val="24"/>
              </w:rPr>
              <w:t>247.235</w:t>
            </w:r>
            <w:r w:rsidRPr="00DC02E4">
              <w:rPr>
                <w:rFonts w:ascii="Times New Roman" w:hAnsi="Times New Roman" w:cs="Times New Roman"/>
                <w:sz w:val="24"/>
                <w:szCs w:val="24"/>
              </w:rPr>
              <w:t>***</w:t>
            </w:r>
          </w:p>
        </w:tc>
      </w:tr>
      <w:tr w:rsidR="002C6B73" w:rsidRPr="00DC02E4" w14:paraId="55C20687" w14:textId="77777777" w:rsidTr="00C563C5">
        <w:tc>
          <w:tcPr>
            <w:tcW w:w="3402" w:type="dxa"/>
          </w:tcPr>
          <w:p w14:paraId="386BCA6C" w14:textId="77777777" w:rsidR="002C6B73" w:rsidRPr="00DC02E4" w:rsidRDefault="002C6B73">
            <w:pPr>
              <w:spacing w:line="360" w:lineRule="auto"/>
              <w:rPr>
                <w:rFonts w:ascii="Times New Roman" w:hAnsi="Times New Roman" w:cs="Times New Roman"/>
                <w:sz w:val="24"/>
                <w:szCs w:val="24"/>
              </w:rPr>
            </w:pPr>
            <w:r w:rsidRPr="00DC02E4">
              <w:rPr>
                <w:rFonts w:ascii="Times New Roman" w:hAnsi="Times New Roman" w:cs="Times New Roman"/>
                <w:sz w:val="24"/>
                <w:szCs w:val="24"/>
              </w:rPr>
              <w:t>KMO</w:t>
            </w:r>
          </w:p>
        </w:tc>
        <w:tc>
          <w:tcPr>
            <w:tcW w:w="1701" w:type="dxa"/>
          </w:tcPr>
          <w:p w14:paraId="1A416F59" w14:textId="77777777" w:rsidR="002C6B73" w:rsidRPr="00DC02E4" w:rsidRDefault="002C6B73">
            <w:pPr>
              <w:spacing w:line="360" w:lineRule="auto"/>
              <w:rPr>
                <w:rFonts w:ascii="Times New Roman" w:hAnsi="Times New Roman" w:cs="Times New Roman"/>
                <w:sz w:val="24"/>
                <w:szCs w:val="24"/>
              </w:rPr>
            </w:pPr>
          </w:p>
        </w:tc>
        <w:tc>
          <w:tcPr>
            <w:tcW w:w="2268" w:type="dxa"/>
          </w:tcPr>
          <w:p w14:paraId="5B596234" w14:textId="77777777" w:rsidR="002C6B73" w:rsidRPr="00DC02E4" w:rsidRDefault="002C6B73">
            <w:pPr>
              <w:spacing w:line="360" w:lineRule="auto"/>
              <w:rPr>
                <w:rFonts w:ascii="Times New Roman" w:hAnsi="Times New Roman" w:cs="Times New Roman"/>
                <w:sz w:val="24"/>
                <w:szCs w:val="24"/>
              </w:rPr>
            </w:pPr>
          </w:p>
        </w:tc>
        <w:tc>
          <w:tcPr>
            <w:tcW w:w="2023" w:type="dxa"/>
          </w:tcPr>
          <w:p w14:paraId="0F193990" w14:textId="16ABCD84" w:rsidR="002C6B73" w:rsidRPr="00DC02E4" w:rsidRDefault="002C6B73">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0.5</w:t>
            </w:r>
            <w:r>
              <w:rPr>
                <w:rFonts w:ascii="Times New Roman" w:hAnsi="Times New Roman" w:cs="Times New Roman"/>
                <w:sz w:val="24"/>
                <w:szCs w:val="24"/>
              </w:rPr>
              <w:t>53</w:t>
            </w:r>
          </w:p>
        </w:tc>
      </w:tr>
      <w:tr w:rsidR="002C6B73" w:rsidRPr="00DC02E4" w14:paraId="16D70D98" w14:textId="77777777" w:rsidTr="00C563C5">
        <w:tc>
          <w:tcPr>
            <w:tcW w:w="3402" w:type="dxa"/>
          </w:tcPr>
          <w:p w14:paraId="0F81523F" w14:textId="77777777" w:rsidR="002C6B73" w:rsidRPr="00DC02E4" w:rsidRDefault="002C6B73">
            <w:pPr>
              <w:spacing w:line="360" w:lineRule="auto"/>
              <w:rPr>
                <w:rFonts w:ascii="Times New Roman" w:hAnsi="Times New Roman" w:cs="Times New Roman"/>
                <w:sz w:val="24"/>
                <w:szCs w:val="24"/>
              </w:rPr>
            </w:pPr>
            <w:r w:rsidRPr="00DC02E4">
              <w:rPr>
                <w:rFonts w:ascii="Times New Roman" w:hAnsi="Times New Roman" w:cs="Times New Roman"/>
                <w:sz w:val="24"/>
                <w:szCs w:val="24"/>
              </w:rPr>
              <w:t>determinant of R-matrix</w:t>
            </w:r>
          </w:p>
        </w:tc>
        <w:tc>
          <w:tcPr>
            <w:tcW w:w="1701" w:type="dxa"/>
          </w:tcPr>
          <w:p w14:paraId="6F3CEF42" w14:textId="77777777" w:rsidR="002C6B73" w:rsidRPr="00DC02E4" w:rsidRDefault="002C6B73">
            <w:pPr>
              <w:spacing w:line="360" w:lineRule="auto"/>
              <w:rPr>
                <w:rFonts w:ascii="Times New Roman" w:hAnsi="Times New Roman" w:cs="Times New Roman"/>
                <w:sz w:val="24"/>
                <w:szCs w:val="24"/>
              </w:rPr>
            </w:pPr>
          </w:p>
        </w:tc>
        <w:tc>
          <w:tcPr>
            <w:tcW w:w="2268" w:type="dxa"/>
          </w:tcPr>
          <w:p w14:paraId="0FB3B5E9" w14:textId="77777777" w:rsidR="002C6B73" w:rsidRPr="00DC02E4" w:rsidRDefault="002C6B73">
            <w:pPr>
              <w:spacing w:line="360" w:lineRule="auto"/>
              <w:rPr>
                <w:rFonts w:ascii="Times New Roman" w:hAnsi="Times New Roman" w:cs="Times New Roman"/>
                <w:sz w:val="24"/>
                <w:szCs w:val="24"/>
              </w:rPr>
            </w:pPr>
          </w:p>
        </w:tc>
        <w:tc>
          <w:tcPr>
            <w:tcW w:w="2023" w:type="dxa"/>
          </w:tcPr>
          <w:p w14:paraId="7C5653BA" w14:textId="57F808F5" w:rsidR="002C6B73" w:rsidRPr="00DC02E4" w:rsidRDefault="002C6B73">
            <w:pPr>
              <w:spacing w:line="360" w:lineRule="auto"/>
              <w:jc w:val="center"/>
              <w:rPr>
                <w:rFonts w:ascii="Times New Roman" w:hAnsi="Times New Roman" w:cs="Times New Roman"/>
                <w:sz w:val="24"/>
                <w:szCs w:val="24"/>
              </w:rPr>
            </w:pPr>
            <w:r w:rsidRPr="00DC02E4">
              <w:rPr>
                <w:rFonts w:ascii="Times New Roman" w:hAnsi="Times New Roman" w:cs="Times New Roman"/>
                <w:sz w:val="24"/>
                <w:szCs w:val="24"/>
              </w:rPr>
              <w:t>0.8</w:t>
            </w:r>
            <w:r>
              <w:rPr>
                <w:rFonts w:ascii="Times New Roman" w:hAnsi="Times New Roman" w:cs="Times New Roman"/>
                <w:sz w:val="24"/>
                <w:szCs w:val="24"/>
              </w:rPr>
              <w:t>48</w:t>
            </w:r>
          </w:p>
        </w:tc>
      </w:tr>
      <w:tr w:rsidR="002C6B73" w:rsidRPr="00DC02E4" w14:paraId="4E06EE3C" w14:textId="77777777" w:rsidTr="00C563C5">
        <w:tc>
          <w:tcPr>
            <w:tcW w:w="3402" w:type="dxa"/>
            <w:tcBorders>
              <w:bottom w:val="single" w:sz="4" w:space="0" w:color="auto"/>
            </w:tcBorders>
          </w:tcPr>
          <w:p w14:paraId="0FCB9817" w14:textId="46490BB9" w:rsidR="002C6B73" w:rsidRPr="00DC02E4" w:rsidRDefault="002C6B73">
            <w:pPr>
              <w:spacing w:line="360" w:lineRule="auto"/>
              <w:rPr>
                <w:rFonts w:ascii="Times New Roman" w:hAnsi="Times New Roman" w:cs="Times New Roman"/>
                <w:sz w:val="24"/>
                <w:szCs w:val="24"/>
              </w:rPr>
            </w:pPr>
            <w:r>
              <w:rPr>
                <w:rFonts w:ascii="Times New Roman" w:hAnsi="Times New Roman" w:cs="Times New Roman"/>
                <w:sz w:val="24"/>
                <w:szCs w:val="24"/>
              </w:rPr>
              <w:t>Average communality</w:t>
            </w:r>
          </w:p>
        </w:tc>
        <w:tc>
          <w:tcPr>
            <w:tcW w:w="1701" w:type="dxa"/>
            <w:tcBorders>
              <w:bottom w:val="single" w:sz="4" w:space="0" w:color="auto"/>
            </w:tcBorders>
          </w:tcPr>
          <w:p w14:paraId="10965FDC" w14:textId="77777777" w:rsidR="002C6B73" w:rsidRPr="00DC02E4" w:rsidRDefault="002C6B73">
            <w:pPr>
              <w:spacing w:line="360" w:lineRule="auto"/>
              <w:rPr>
                <w:rFonts w:ascii="Times New Roman" w:hAnsi="Times New Roman" w:cs="Times New Roman"/>
                <w:sz w:val="24"/>
                <w:szCs w:val="24"/>
              </w:rPr>
            </w:pPr>
          </w:p>
        </w:tc>
        <w:tc>
          <w:tcPr>
            <w:tcW w:w="2268" w:type="dxa"/>
            <w:tcBorders>
              <w:bottom w:val="single" w:sz="4" w:space="0" w:color="auto"/>
            </w:tcBorders>
          </w:tcPr>
          <w:p w14:paraId="73E8228E" w14:textId="77777777" w:rsidR="002C6B73" w:rsidRPr="00DC02E4" w:rsidRDefault="002C6B73">
            <w:pPr>
              <w:spacing w:line="360" w:lineRule="auto"/>
              <w:rPr>
                <w:rFonts w:ascii="Times New Roman" w:hAnsi="Times New Roman" w:cs="Times New Roman"/>
                <w:sz w:val="24"/>
                <w:szCs w:val="24"/>
              </w:rPr>
            </w:pPr>
          </w:p>
        </w:tc>
        <w:tc>
          <w:tcPr>
            <w:tcW w:w="2023" w:type="dxa"/>
            <w:tcBorders>
              <w:bottom w:val="single" w:sz="4" w:space="0" w:color="auto"/>
            </w:tcBorders>
          </w:tcPr>
          <w:p w14:paraId="2B82A529" w14:textId="617C8E32" w:rsidR="002C6B73" w:rsidRPr="00DC02E4" w:rsidRDefault="002C6B73">
            <w:pPr>
              <w:spacing w:line="360" w:lineRule="auto"/>
              <w:jc w:val="center"/>
              <w:rPr>
                <w:rFonts w:ascii="Times New Roman" w:hAnsi="Times New Roman" w:cs="Times New Roman"/>
                <w:sz w:val="24"/>
                <w:szCs w:val="24"/>
              </w:rPr>
            </w:pPr>
            <w:r>
              <w:rPr>
                <w:rFonts w:ascii="Times New Roman" w:hAnsi="Times New Roman" w:cs="Times New Roman"/>
                <w:sz w:val="24"/>
                <w:szCs w:val="24"/>
              </w:rPr>
              <w:t>0.50</w:t>
            </w:r>
            <w:r w:rsidR="0041156B">
              <w:rPr>
                <w:rFonts w:ascii="Times New Roman" w:hAnsi="Times New Roman" w:cs="Times New Roman"/>
                <w:sz w:val="24"/>
                <w:szCs w:val="24"/>
              </w:rPr>
              <w:t>6</w:t>
            </w:r>
          </w:p>
        </w:tc>
      </w:tr>
    </w:tbl>
    <w:p w14:paraId="5633584D" w14:textId="77777777" w:rsidR="008114DD" w:rsidRDefault="008114DD" w:rsidP="00560293">
      <w:pPr>
        <w:spacing w:line="360" w:lineRule="auto"/>
        <w:rPr>
          <w:rFonts w:ascii="Times New Roman" w:hAnsi="Times New Roman" w:cs="Times New Roman"/>
          <w:b/>
          <w:sz w:val="24"/>
          <w:szCs w:val="24"/>
        </w:rPr>
      </w:pPr>
    </w:p>
    <w:p w14:paraId="553E5F49" w14:textId="77777777" w:rsidR="008114DD" w:rsidRDefault="008114DD" w:rsidP="00560293">
      <w:pPr>
        <w:spacing w:line="360" w:lineRule="auto"/>
        <w:rPr>
          <w:rFonts w:ascii="Times New Roman" w:hAnsi="Times New Roman" w:cs="Times New Roman"/>
          <w:b/>
          <w:sz w:val="24"/>
          <w:szCs w:val="24"/>
        </w:rPr>
      </w:pPr>
    </w:p>
    <w:p w14:paraId="34A8C1B9" w14:textId="77777777" w:rsidR="008114DD" w:rsidRDefault="008114DD" w:rsidP="00A61EFA">
      <w:pPr>
        <w:rPr>
          <w:rFonts w:ascii="Times New Roman" w:hAnsi="Times New Roman" w:cs="Times New Roman"/>
          <w:b/>
          <w:sz w:val="24"/>
          <w:szCs w:val="24"/>
        </w:rPr>
      </w:pPr>
    </w:p>
    <w:p w14:paraId="5CFC8B98" w14:textId="77777777" w:rsidR="008114DD" w:rsidRDefault="008114DD" w:rsidP="00A61EFA">
      <w:pPr>
        <w:rPr>
          <w:rFonts w:ascii="Times New Roman" w:hAnsi="Times New Roman" w:cs="Times New Roman"/>
          <w:b/>
          <w:sz w:val="24"/>
          <w:szCs w:val="24"/>
        </w:rPr>
      </w:pPr>
    </w:p>
    <w:p w14:paraId="7A02BACD" w14:textId="77777777" w:rsidR="008114DD" w:rsidRDefault="008114DD" w:rsidP="00A61EFA">
      <w:pPr>
        <w:rPr>
          <w:rFonts w:ascii="Times New Roman" w:hAnsi="Times New Roman" w:cs="Times New Roman"/>
          <w:b/>
          <w:sz w:val="24"/>
          <w:szCs w:val="24"/>
        </w:rPr>
      </w:pPr>
    </w:p>
    <w:p w14:paraId="3C801F3E" w14:textId="77777777" w:rsidR="008114DD" w:rsidRDefault="008114DD" w:rsidP="00A61EFA">
      <w:pPr>
        <w:rPr>
          <w:rFonts w:ascii="Times New Roman" w:hAnsi="Times New Roman" w:cs="Times New Roman"/>
          <w:b/>
          <w:sz w:val="24"/>
          <w:szCs w:val="24"/>
        </w:rPr>
      </w:pPr>
    </w:p>
    <w:p w14:paraId="3A5E6587" w14:textId="315B56F8" w:rsidR="00053C4A" w:rsidRDefault="00053C4A" w:rsidP="009A20A4">
      <w:pPr>
        <w:rPr>
          <w:rFonts w:ascii="Times New Roman" w:hAnsi="Times New Roman" w:cs="Times New Roman"/>
          <w:b/>
          <w:sz w:val="24"/>
          <w:szCs w:val="24"/>
        </w:rPr>
      </w:pPr>
    </w:p>
    <w:p w14:paraId="18244395" w14:textId="1A01D835" w:rsidR="00B15AAC" w:rsidRDefault="00B15AAC" w:rsidP="009A20A4">
      <w:pPr>
        <w:rPr>
          <w:rFonts w:ascii="Times New Roman" w:hAnsi="Times New Roman" w:cs="Times New Roman"/>
          <w:b/>
          <w:sz w:val="24"/>
          <w:szCs w:val="24"/>
        </w:rPr>
      </w:pPr>
    </w:p>
    <w:p w14:paraId="53D01BE8" w14:textId="51C89C0D" w:rsidR="00B15AAC" w:rsidRDefault="00B15AAC" w:rsidP="009A20A4">
      <w:pPr>
        <w:rPr>
          <w:rFonts w:ascii="Times New Roman" w:hAnsi="Times New Roman" w:cs="Times New Roman"/>
          <w:b/>
          <w:sz w:val="24"/>
          <w:szCs w:val="24"/>
        </w:rPr>
      </w:pPr>
    </w:p>
    <w:p w14:paraId="18178933" w14:textId="691F4EFF" w:rsidR="00B15AAC" w:rsidRDefault="00B15AAC" w:rsidP="009A20A4">
      <w:pPr>
        <w:rPr>
          <w:rFonts w:ascii="Times New Roman" w:hAnsi="Times New Roman" w:cs="Times New Roman"/>
          <w:b/>
          <w:sz w:val="24"/>
          <w:szCs w:val="24"/>
        </w:rPr>
      </w:pPr>
    </w:p>
    <w:p w14:paraId="71266C05" w14:textId="14984CFC" w:rsidR="00B15AAC" w:rsidRDefault="00B15AAC" w:rsidP="009A20A4">
      <w:pPr>
        <w:rPr>
          <w:rFonts w:ascii="Times New Roman" w:hAnsi="Times New Roman" w:cs="Times New Roman"/>
          <w:b/>
          <w:sz w:val="24"/>
          <w:szCs w:val="24"/>
        </w:rPr>
      </w:pPr>
    </w:p>
    <w:p w14:paraId="31CE145F" w14:textId="77777777" w:rsidR="00B15AAC" w:rsidRDefault="00B15AAC" w:rsidP="009A20A4">
      <w:pPr>
        <w:rPr>
          <w:rFonts w:ascii="Times New Roman" w:hAnsi="Times New Roman" w:cs="Times New Roman"/>
          <w:b/>
          <w:sz w:val="24"/>
          <w:szCs w:val="24"/>
        </w:rPr>
      </w:pPr>
    </w:p>
    <w:p w14:paraId="20195B21" w14:textId="77777777" w:rsidR="000E3CB6" w:rsidRDefault="000E3CB6" w:rsidP="009A20A4">
      <w:pPr>
        <w:rPr>
          <w:rFonts w:ascii="Times New Roman" w:hAnsi="Times New Roman" w:cs="Times New Roman"/>
          <w:b/>
          <w:sz w:val="24"/>
          <w:szCs w:val="24"/>
        </w:rPr>
      </w:pPr>
    </w:p>
    <w:p w14:paraId="23961B66" w14:textId="5FE0D60F" w:rsidR="009A20A4" w:rsidRPr="001709B4" w:rsidRDefault="009A20A4" w:rsidP="009A20A4">
      <w:pPr>
        <w:rPr>
          <w:rFonts w:ascii="Times New Roman" w:hAnsi="Times New Roman" w:cs="Times New Roman"/>
          <w:b/>
          <w:sz w:val="24"/>
          <w:szCs w:val="24"/>
        </w:rPr>
      </w:pPr>
      <w:r w:rsidRPr="001709B4">
        <w:rPr>
          <w:rFonts w:ascii="Times New Roman" w:hAnsi="Times New Roman" w:cs="Times New Roman"/>
          <w:b/>
          <w:sz w:val="24"/>
          <w:szCs w:val="24"/>
        </w:rPr>
        <w:lastRenderedPageBreak/>
        <w:t xml:space="preserve">Appendix </w:t>
      </w:r>
      <w:r w:rsidR="00367299">
        <w:rPr>
          <w:rFonts w:ascii="Times New Roman" w:hAnsi="Times New Roman" w:cs="Times New Roman"/>
          <w:b/>
          <w:sz w:val="24"/>
          <w:szCs w:val="24"/>
        </w:rPr>
        <w:t>B</w:t>
      </w:r>
      <w:r w:rsidRPr="001709B4">
        <w:rPr>
          <w:rFonts w:ascii="Times New Roman" w:hAnsi="Times New Roman" w:cs="Times New Roman"/>
          <w:b/>
          <w:sz w:val="24"/>
          <w:szCs w:val="24"/>
        </w:rPr>
        <w:t xml:space="preserve">.  Multiple Indicators Multiple Causes (MIMIC) in Resilience Index Measurement Analysis (RIMA) </w:t>
      </w:r>
    </w:p>
    <w:p w14:paraId="50A5E262" w14:textId="4F80EC1E" w:rsidR="002061C0" w:rsidRPr="00524710" w:rsidRDefault="002061C0" w:rsidP="005E78AB">
      <w:pPr>
        <w:spacing w:after="0" w:line="480" w:lineRule="auto"/>
        <w:jc w:val="both"/>
        <w:rPr>
          <w:rFonts w:ascii="Times New Roman" w:eastAsiaTheme="minorEastAsia" w:hAnsi="Times New Roman" w:cs="Times New Roman"/>
          <w:sz w:val="24"/>
          <w:szCs w:val="24"/>
        </w:rPr>
      </w:pPr>
      <w:r w:rsidRPr="00524710">
        <w:rPr>
          <w:rFonts w:ascii="Times New Roman" w:eastAsiaTheme="minorEastAsia" w:hAnsi="Times New Roman" w:cs="Times New Roman"/>
          <w:sz w:val="24"/>
          <w:szCs w:val="24"/>
        </w:rPr>
        <w:t xml:space="preserve">The first part of the relationship in </w:t>
      </w:r>
      <w:r>
        <w:rPr>
          <w:rFonts w:ascii="Times New Roman" w:eastAsiaTheme="minorEastAsia" w:hAnsi="Times New Roman" w:cs="Times New Roman"/>
          <w:sz w:val="24"/>
          <w:szCs w:val="24"/>
        </w:rPr>
        <w:t>Figure A</w:t>
      </w:r>
      <w:r w:rsidR="001517C6">
        <w:rPr>
          <w:rFonts w:ascii="Times New Roman" w:eastAsiaTheme="minorEastAsia" w:hAnsi="Times New Roman" w:cs="Times New Roman"/>
          <w:sz w:val="24"/>
          <w:szCs w:val="24"/>
        </w:rPr>
        <w:t>2</w:t>
      </w:r>
      <w:r w:rsidRPr="00524710">
        <w:rPr>
          <w:rFonts w:ascii="Times New Roman" w:eastAsiaTheme="minorEastAsia" w:hAnsi="Times New Roman" w:cs="Times New Roman"/>
          <w:sz w:val="24"/>
          <w:szCs w:val="24"/>
        </w:rPr>
        <w:t xml:space="preserve"> indicates the relationship between the pillars of resilience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R</m:t>
            </m:r>
          </m:sub>
        </m:sSub>
      </m:oMath>
      <w:r w:rsidRPr="00524710">
        <w:rPr>
          <w:rFonts w:ascii="Times New Roman" w:eastAsiaTheme="minorEastAsia" w:hAnsi="Times New Roman" w:cs="Times New Roman"/>
          <w:sz w:val="24"/>
          <w:szCs w:val="24"/>
        </w:rPr>
        <w:t xml:space="preserve">, which is the disturbance term of the estimation. The path arrows in the second part of the diagram show the relationship between </w:t>
      </w:r>
      <w:r w:rsidR="00071145">
        <w:rPr>
          <w:rFonts w:ascii="Times New Roman" w:eastAsiaTheme="minorEastAsia" w:hAnsi="Times New Roman" w:cs="Times New Roman"/>
          <w:sz w:val="24"/>
          <w:szCs w:val="24"/>
        </w:rPr>
        <w:t>Resilience Capacity Index (</w:t>
      </w:r>
      <w:r w:rsidRPr="00524710">
        <w:rPr>
          <w:rFonts w:ascii="Times New Roman" w:eastAsiaTheme="minorEastAsia" w:hAnsi="Times New Roman" w:cs="Times New Roman"/>
          <w:sz w:val="24"/>
          <w:szCs w:val="24"/>
        </w:rPr>
        <w:t>RCI</w:t>
      </w:r>
      <w:r w:rsidR="00071145">
        <w:rPr>
          <w:rFonts w:ascii="Times New Roman" w:eastAsiaTheme="minorEastAsia" w:hAnsi="Times New Roman" w:cs="Times New Roman"/>
          <w:sz w:val="24"/>
          <w:szCs w:val="24"/>
        </w:rPr>
        <w:t>)</w:t>
      </w:r>
      <w:r w:rsidRPr="00524710">
        <w:rPr>
          <w:rFonts w:ascii="Times New Roman" w:eastAsiaTheme="minorEastAsia" w:hAnsi="Times New Roman" w:cs="Times New Roman"/>
          <w:sz w:val="24"/>
          <w:szCs w:val="24"/>
        </w:rPr>
        <w:t xml:space="preserve"> and food security outcomes with their corresponding error terms. </w:t>
      </w:r>
    </w:p>
    <w:p w14:paraId="73A0EB4E" w14:textId="1FEF1F9B" w:rsidR="002061C0" w:rsidRPr="00524710" w:rsidRDefault="004025B4" w:rsidP="002061C0">
      <w:pPr>
        <w:spacing w:line="480" w:lineRule="auto"/>
        <w:jc w:val="both"/>
        <w:rPr>
          <w:rFonts w:ascii="Times New Roman" w:eastAsiaTheme="minorEastAsia" w:hAnsi="Times New Roman" w:cs="Times New Roman"/>
          <w:sz w:val="24"/>
          <w:szCs w:val="24"/>
        </w:rPr>
      </w:pPr>
      <w:r>
        <w:rPr>
          <w:noProof/>
          <w:lang w:val="ru-RU" w:eastAsia="ru-RU"/>
        </w:rPr>
        <w:drawing>
          <wp:inline distT="0" distB="0" distL="0" distR="0" wp14:anchorId="75E7C70F" wp14:editId="0F51F790">
            <wp:extent cx="5971540" cy="3359150"/>
            <wp:effectExtent l="0" t="0" r="0" b="0"/>
            <wp:docPr id="2098458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58266" name=""/>
                    <pic:cNvPicPr/>
                  </pic:nvPicPr>
                  <pic:blipFill>
                    <a:blip r:embed="rId8"/>
                    <a:stretch>
                      <a:fillRect/>
                    </a:stretch>
                  </pic:blipFill>
                  <pic:spPr>
                    <a:xfrm>
                      <a:off x="0" y="0"/>
                      <a:ext cx="5971540" cy="3359150"/>
                    </a:xfrm>
                    <a:prstGeom prst="rect">
                      <a:avLst/>
                    </a:prstGeom>
                  </pic:spPr>
                </pic:pic>
              </a:graphicData>
            </a:graphic>
          </wp:inline>
        </w:drawing>
      </w:r>
      <w:r w:rsidR="002061C0">
        <w:rPr>
          <w:rFonts w:ascii="Times New Roman" w:eastAsiaTheme="minorEastAsia" w:hAnsi="Times New Roman" w:cs="Times New Roman"/>
          <w:sz w:val="24"/>
          <w:szCs w:val="24"/>
        </w:rPr>
        <w:t xml:space="preserve">     </w:t>
      </w:r>
    </w:p>
    <w:p w14:paraId="7F700319" w14:textId="22396FFA" w:rsidR="002061C0" w:rsidRPr="003F5266" w:rsidRDefault="002061C0" w:rsidP="002061C0">
      <w:pPr>
        <w:spacing w:line="480" w:lineRule="auto"/>
        <w:jc w:val="both"/>
        <w:rPr>
          <w:rFonts w:ascii="Times New Roman" w:eastAsiaTheme="minorEastAsia" w:hAnsi="Times New Roman" w:cs="Times New Roman"/>
          <w:b/>
          <w:sz w:val="24"/>
          <w:szCs w:val="24"/>
        </w:rPr>
      </w:pPr>
      <w:r w:rsidRPr="003F5266">
        <w:rPr>
          <w:rFonts w:ascii="Times New Roman" w:hAnsi="Times New Roman" w:cs="Times New Roman"/>
          <w:b/>
          <w:sz w:val="24"/>
          <w:szCs w:val="24"/>
        </w:rPr>
        <w:t>Figure A</w:t>
      </w:r>
      <w:r w:rsidR="0099714D">
        <w:rPr>
          <w:rFonts w:ascii="Times New Roman" w:hAnsi="Times New Roman" w:cs="Times New Roman"/>
          <w:b/>
          <w:sz w:val="24"/>
          <w:szCs w:val="24"/>
        </w:rPr>
        <w:t>2</w:t>
      </w:r>
      <w:r w:rsidRPr="003F5266">
        <w:rPr>
          <w:rFonts w:ascii="Times New Roman" w:hAnsi="Times New Roman" w:cs="Times New Roman"/>
          <w:b/>
          <w:sz w:val="24"/>
          <w:szCs w:val="24"/>
        </w:rPr>
        <w:t xml:space="preserve">. </w:t>
      </w:r>
      <w:r w:rsidRPr="003F5266">
        <w:rPr>
          <w:rFonts w:ascii="Times New Roman" w:eastAsiaTheme="minorEastAsia" w:hAnsi="Times New Roman" w:cs="Times New Roman"/>
          <w:b/>
          <w:sz w:val="24"/>
          <w:szCs w:val="24"/>
        </w:rPr>
        <w:t>Two-step approach for Resilience Capacity Index (RCI)</w:t>
      </w:r>
    </w:p>
    <w:p w14:paraId="0733C85A" w14:textId="573CF165" w:rsidR="003040D8" w:rsidRPr="003040D8" w:rsidRDefault="003040D8" w:rsidP="003040D8">
      <w:pPr>
        <w:spacing w:after="0" w:line="480" w:lineRule="auto"/>
        <w:ind w:firstLine="720"/>
        <w:jc w:val="both"/>
        <w:rPr>
          <w:rFonts w:ascii="Times New Roman" w:eastAsiaTheme="minorEastAsia" w:hAnsi="Times New Roman" w:cs="Times New Roman"/>
          <w:sz w:val="24"/>
          <w:szCs w:val="24"/>
        </w:rPr>
      </w:pPr>
      <w:r w:rsidRPr="003040D8">
        <w:rPr>
          <w:rFonts w:ascii="Times New Roman" w:eastAsiaTheme="minorEastAsia" w:hAnsi="Times New Roman" w:cs="Times New Roman"/>
          <w:sz w:val="24"/>
          <w:szCs w:val="24"/>
        </w:rPr>
        <w:t xml:space="preserve">We use </w:t>
      </w:r>
      <w:r w:rsidR="00305535">
        <w:rPr>
          <w:rFonts w:ascii="Times New Roman" w:eastAsiaTheme="minorEastAsia" w:hAnsi="Times New Roman" w:cs="Times New Roman"/>
          <w:sz w:val="24"/>
          <w:szCs w:val="24"/>
        </w:rPr>
        <w:t>Access to Basic Services (</w:t>
      </w:r>
      <w:r w:rsidRPr="003040D8">
        <w:rPr>
          <w:rFonts w:ascii="Times New Roman" w:eastAsiaTheme="minorEastAsia" w:hAnsi="Times New Roman" w:cs="Times New Roman"/>
          <w:sz w:val="24"/>
          <w:szCs w:val="24"/>
        </w:rPr>
        <w:t>ABS</w:t>
      </w:r>
      <w:r w:rsidR="00305535">
        <w:rPr>
          <w:rFonts w:ascii="Times New Roman" w:eastAsiaTheme="minorEastAsia" w:hAnsi="Times New Roman" w:cs="Times New Roman"/>
          <w:sz w:val="24"/>
          <w:szCs w:val="24"/>
        </w:rPr>
        <w:t>), Assets (</w:t>
      </w:r>
      <w:r w:rsidRPr="003040D8">
        <w:rPr>
          <w:rFonts w:ascii="Times New Roman" w:eastAsiaTheme="minorEastAsia" w:hAnsi="Times New Roman" w:cs="Times New Roman"/>
          <w:sz w:val="24"/>
          <w:szCs w:val="24"/>
        </w:rPr>
        <w:t>AST</w:t>
      </w:r>
      <w:r w:rsidR="00305535">
        <w:rPr>
          <w:rFonts w:ascii="Times New Roman" w:eastAsiaTheme="minorEastAsia" w:hAnsi="Times New Roman" w:cs="Times New Roman"/>
          <w:sz w:val="24"/>
          <w:szCs w:val="24"/>
        </w:rPr>
        <w:t>)</w:t>
      </w:r>
      <w:r w:rsidRPr="003040D8">
        <w:rPr>
          <w:rFonts w:ascii="Times New Roman" w:eastAsiaTheme="minorEastAsia" w:hAnsi="Times New Roman" w:cs="Times New Roman"/>
          <w:sz w:val="24"/>
          <w:szCs w:val="24"/>
        </w:rPr>
        <w:t xml:space="preserve">, </w:t>
      </w:r>
      <w:r w:rsidR="00305535">
        <w:rPr>
          <w:rFonts w:ascii="Times New Roman" w:eastAsiaTheme="minorEastAsia" w:hAnsi="Times New Roman" w:cs="Times New Roman"/>
          <w:sz w:val="24"/>
          <w:szCs w:val="24"/>
        </w:rPr>
        <w:t>Social Safety Nets (</w:t>
      </w:r>
      <w:r w:rsidRPr="003040D8">
        <w:rPr>
          <w:rFonts w:ascii="Times New Roman" w:eastAsiaTheme="minorEastAsia" w:hAnsi="Times New Roman" w:cs="Times New Roman"/>
          <w:sz w:val="24"/>
          <w:szCs w:val="24"/>
        </w:rPr>
        <w:t>SSN</w:t>
      </w:r>
      <w:r w:rsidR="00305535">
        <w:rPr>
          <w:rFonts w:ascii="Times New Roman" w:eastAsiaTheme="minorEastAsia" w:hAnsi="Times New Roman" w:cs="Times New Roman"/>
          <w:sz w:val="24"/>
          <w:szCs w:val="24"/>
        </w:rPr>
        <w:t>), Adaptive Capacity (AC)</w:t>
      </w:r>
      <w:r w:rsidR="00700519">
        <w:rPr>
          <w:rFonts w:ascii="Times New Roman" w:eastAsiaTheme="minorEastAsia" w:hAnsi="Times New Roman" w:cs="Times New Roman"/>
          <w:sz w:val="24"/>
          <w:szCs w:val="24"/>
        </w:rPr>
        <w:t>,</w:t>
      </w:r>
      <w:r w:rsidRPr="003040D8">
        <w:rPr>
          <w:rFonts w:ascii="Times New Roman" w:eastAsiaTheme="minorEastAsia" w:hAnsi="Times New Roman" w:cs="Times New Roman"/>
          <w:sz w:val="24"/>
          <w:szCs w:val="24"/>
        </w:rPr>
        <w:t xml:space="preserve"> and </w:t>
      </w:r>
      <w:r w:rsidR="00305535">
        <w:rPr>
          <w:rFonts w:ascii="Times New Roman" w:eastAsiaTheme="minorEastAsia" w:hAnsi="Times New Roman" w:cs="Times New Roman"/>
          <w:sz w:val="24"/>
          <w:szCs w:val="24"/>
        </w:rPr>
        <w:t>Sensitivity (</w:t>
      </w:r>
      <w:r w:rsidRPr="003040D8">
        <w:rPr>
          <w:rFonts w:ascii="Times New Roman" w:eastAsiaTheme="minorEastAsia" w:hAnsi="Times New Roman" w:cs="Times New Roman"/>
          <w:sz w:val="24"/>
          <w:szCs w:val="24"/>
        </w:rPr>
        <w:t>S</w:t>
      </w:r>
      <w:r w:rsidR="00305535">
        <w:rPr>
          <w:rFonts w:ascii="Times New Roman" w:eastAsiaTheme="minorEastAsia" w:hAnsi="Times New Roman" w:cs="Times New Roman"/>
          <w:sz w:val="24"/>
          <w:szCs w:val="24"/>
        </w:rPr>
        <w:t>)</w:t>
      </w:r>
      <w:r w:rsidRPr="003040D8">
        <w:rPr>
          <w:rFonts w:ascii="Times New Roman" w:eastAsiaTheme="minorEastAsia" w:hAnsi="Times New Roman" w:cs="Times New Roman"/>
          <w:sz w:val="24"/>
          <w:szCs w:val="24"/>
        </w:rPr>
        <w:t xml:space="preserve"> as observed endogenous variables correlating with RCI. In the formative part, a model represented in Equation (1) shows that resilience is influenced by five pillars: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7254"/>
        <w:gridCol w:w="823"/>
      </w:tblGrid>
      <w:tr w:rsidR="003040D8" w:rsidRPr="003040D8" w14:paraId="34AC0D3B" w14:textId="77777777" w:rsidTr="0068057F">
        <w:trPr>
          <w:trHeight w:val="283"/>
        </w:trPr>
        <w:tc>
          <w:tcPr>
            <w:tcW w:w="761" w:type="dxa"/>
          </w:tcPr>
          <w:p w14:paraId="6899D852" w14:textId="77777777" w:rsidR="003040D8" w:rsidRPr="003040D8" w:rsidRDefault="003040D8" w:rsidP="0068057F">
            <w:pPr>
              <w:spacing w:line="480" w:lineRule="auto"/>
              <w:rPr>
                <w:rFonts w:ascii="Times New Roman" w:hAnsi="Times New Roman" w:cs="Times New Roman"/>
                <w:sz w:val="24"/>
                <w:szCs w:val="24"/>
              </w:rPr>
            </w:pPr>
          </w:p>
        </w:tc>
        <w:tc>
          <w:tcPr>
            <w:tcW w:w="7254" w:type="dxa"/>
          </w:tcPr>
          <w:p w14:paraId="710CA165" w14:textId="0FFB0558" w:rsidR="003040D8" w:rsidRPr="003040D8" w:rsidRDefault="008127FC" w:rsidP="00193EF4">
            <w:pPr>
              <w:spacing w:before="240" w:after="240" w:line="480" w:lineRule="auto"/>
              <w:jc w:val="both"/>
              <w:rPr>
                <w:rFonts w:ascii="Times New Roman" w:hAnsi="Times New Roman" w:cs="Times New Roman"/>
                <w:sz w:val="24"/>
                <w:szCs w:val="24"/>
              </w:rPr>
            </w:pPr>
            <m:oMathPara>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RCI</m:t>
                    </m:r>
                  </m:e>
                </m:d>
                <m:r>
                  <w:rPr>
                    <w:rFonts w:ascii="Cambria Math" w:eastAsiaTheme="minorEastAsia" w:hAnsi="Cambria Math" w:cs="Times New Roman"/>
                    <w:sz w:val="24"/>
                    <w:szCs w:val="24"/>
                  </w:rPr>
                  <m:t xml:space="preserve">= </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β</m:t>
                        </m:r>
                      </m:e>
                      <m:sub>
                        <m:r>
                          <w:rPr>
                            <w:rFonts w:ascii="Cambria Math" w:eastAsiaTheme="minorEastAsia" w:hAnsi="Cambria Math" w:cs="Times New Roman"/>
                            <w:sz w:val="24"/>
                            <w:szCs w:val="24"/>
                          </w:rPr>
                          <m:t>3</m:t>
                        </m:r>
                      </m:sub>
                    </m:sSub>
                  </m:e>
                </m:d>
                <m:r>
                  <w:rPr>
                    <w:rFonts w:ascii="Cambria Math" w:eastAsiaTheme="minorEastAsia" w:hAnsi="Cambria Math" w:cs="Times New Roman"/>
                    <w:sz w:val="24"/>
                    <w:szCs w:val="24"/>
                  </w:rPr>
                  <m:t xml:space="preserve"> × </m:t>
                </m:r>
                <m:d>
                  <m:dPr>
                    <m:begChr m:val="["/>
                    <m:endChr m:val="]"/>
                    <m:ctrlPr>
                      <w:rPr>
                        <w:rFonts w:ascii="Cambria Math" w:eastAsiaTheme="minorEastAsia" w:hAnsi="Cambria Math" w:cs="Times New Roman"/>
                        <w:i/>
                        <w:sz w:val="24"/>
                        <w:szCs w:val="24"/>
                      </w:rPr>
                    </m:ctrlPr>
                  </m:dPr>
                  <m:e>
                    <m:eqArr>
                      <m:eqArrPr>
                        <m:ctrlPr>
                          <w:rPr>
                            <w:rFonts w:ascii="Cambria Math" w:eastAsiaTheme="minorEastAsia" w:hAnsi="Cambria Math" w:cs="Times New Roman"/>
                            <w:i/>
                            <w:sz w:val="24"/>
                            <w:szCs w:val="24"/>
                          </w:rPr>
                        </m:ctrlPr>
                      </m:eqArrPr>
                      <m:e>
                        <m:r>
                          <w:rPr>
                            <w:rFonts w:ascii="Cambria Math" w:eastAsiaTheme="minorEastAsia" w:hAnsi="Cambria Math" w:cs="Times New Roman"/>
                            <w:sz w:val="24"/>
                            <w:szCs w:val="24"/>
                          </w:rPr>
                          <m:t>ABS</m:t>
                        </m:r>
                      </m:e>
                      <m:e>
                        <m:r>
                          <w:rPr>
                            <w:rFonts w:ascii="Cambria Math" w:eastAsiaTheme="minorEastAsia" w:hAnsi="Cambria Math" w:cs="Times New Roman"/>
                            <w:sz w:val="24"/>
                            <w:szCs w:val="24"/>
                          </w:rPr>
                          <m:t>AST</m:t>
                        </m:r>
                        <m:ctrlPr>
                          <w:rPr>
                            <w:rFonts w:ascii="Cambria Math" w:eastAsia="Cambria Math" w:hAnsi="Cambria Math" w:cs="Times New Roman"/>
                            <w:i/>
                            <w:sz w:val="24"/>
                            <w:szCs w:val="24"/>
                          </w:rPr>
                        </m:ctrlPr>
                      </m:e>
                      <m:e>
                        <m:r>
                          <w:rPr>
                            <w:rFonts w:ascii="Cambria Math" w:eastAsia="Cambria Math" w:hAnsi="Cambria Math" w:cs="Times New Roman"/>
                            <w:sz w:val="24"/>
                            <w:szCs w:val="24"/>
                          </w:rPr>
                          <m:t>SSN</m:t>
                        </m:r>
                        <m:ctrlPr>
                          <w:rPr>
                            <w:rFonts w:ascii="Cambria Math" w:eastAsia="Cambria Math" w:hAnsi="Cambria Math" w:cs="Times New Roman"/>
                            <w:i/>
                            <w:sz w:val="24"/>
                            <w:szCs w:val="24"/>
                          </w:rPr>
                        </m:ctrlPr>
                      </m:e>
                      <m:e>
                        <m:r>
                          <w:rPr>
                            <w:rFonts w:ascii="Cambria Math" w:eastAsia="Cambria Math" w:hAnsi="Cambria Math" w:cs="Times New Roman"/>
                            <w:sz w:val="24"/>
                            <w:szCs w:val="24"/>
                          </w:rPr>
                          <m:t>AC</m:t>
                        </m:r>
                        <m:ctrlPr>
                          <w:rPr>
                            <w:rFonts w:ascii="Cambria Math" w:eastAsia="Cambria Math" w:hAnsi="Cambria Math" w:cs="Times New Roman"/>
                            <w:i/>
                            <w:sz w:val="24"/>
                            <w:szCs w:val="24"/>
                          </w:rPr>
                        </m:ctrlPr>
                      </m:e>
                      <m:e>
                        <m:r>
                          <w:rPr>
                            <w:rFonts w:ascii="Cambria Math" w:eastAsia="Cambria Math" w:hAnsi="Cambria Math" w:cs="Times New Roman"/>
                            <w:sz w:val="24"/>
                            <w:szCs w:val="24"/>
                          </w:rPr>
                          <m:t>S</m:t>
                        </m:r>
                      </m:e>
                    </m:eqArr>
                  </m:e>
                </m:d>
                <m:r>
                  <w:rPr>
                    <w:rFonts w:ascii="Cambria Math" w:eastAsiaTheme="minorEastAsia" w:hAnsi="Cambria Math" w:cs="Times New Roman"/>
                    <w:sz w:val="24"/>
                    <w:szCs w:val="24"/>
                  </w:rPr>
                  <m:t xml:space="preserve"> + </m:t>
                </m:r>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R</m:t>
                        </m:r>
                      </m:sub>
                    </m:sSub>
                  </m:e>
                </m:d>
              </m:oMath>
            </m:oMathPara>
          </w:p>
        </w:tc>
        <w:tc>
          <w:tcPr>
            <w:tcW w:w="823" w:type="dxa"/>
          </w:tcPr>
          <w:p w14:paraId="0C989735" w14:textId="77777777" w:rsidR="003040D8" w:rsidRPr="003040D8" w:rsidRDefault="003040D8" w:rsidP="0068057F">
            <w:pPr>
              <w:spacing w:line="480" w:lineRule="auto"/>
              <w:rPr>
                <w:rFonts w:ascii="Times New Roman" w:hAnsi="Times New Roman" w:cs="Times New Roman"/>
                <w:sz w:val="24"/>
                <w:szCs w:val="24"/>
              </w:rPr>
            </w:pPr>
          </w:p>
          <w:p w14:paraId="54ED74F0" w14:textId="31959D23" w:rsidR="003040D8" w:rsidRPr="003040D8" w:rsidRDefault="003040D8" w:rsidP="00BB0EFE">
            <w:pPr>
              <w:spacing w:line="480" w:lineRule="auto"/>
              <w:jc w:val="right"/>
              <w:rPr>
                <w:rFonts w:ascii="Times New Roman" w:hAnsi="Times New Roman" w:cs="Times New Roman"/>
                <w:sz w:val="24"/>
                <w:szCs w:val="24"/>
              </w:rPr>
            </w:pPr>
            <w:r w:rsidRPr="003040D8">
              <w:rPr>
                <w:rFonts w:ascii="Times New Roman" w:hAnsi="Times New Roman" w:cs="Times New Roman"/>
                <w:sz w:val="24"/>
                <w:szCs w:val="24"/>
              </w:rPr>
              <w:t>(</w:t>
            </w:r>
            <w:r w:rsidRPr="003040D8">
              <w:rPr>
                <w:rFonts w:ascii="Times New Roman" w:hAnsi="Times New Roman" w:cs="Times New Roman"/>
                <w:noProof/>
                <w:sz w:val="24"/>
                <w:szCs w:val="24"/>
              </w:rPr>
              <w:fldChar w:fldCharType="begin"/>
            </w:r>
            <w:r w:rsidRPr="003040D8">
              <w:rPr>
                <w:rFonts w:ascii="Times New Roman" w:hAnsi="Times New Roman" w:cs="Times New Roman"/>
                <w:noProof/>
                <w:sz w:val="24"/>
                <w:szCs w:val="24"/>
              </w:rPr>
              <w:instrText xml:space="preserve"> SEQ Eq \* MERGEFORMAT </w:instrText>
            </w:r>
            <w:r w:rsidRPr="003040D8">
              <w:rPr>
                <w:rFonts w:ascii="Times New Roman" w:hAnsi="Times New Roman" w:cs="Times New Roman"/>
                <w:noProof/>
                <w:sz w:val="24"/>
                <w:szCs w:val="24"/>
              </w:rPr>
              <w:fldChar w:fldCharType="separate"/>
            </w:r>
            <w:r w:rsidR="002636EF">
              <w:rPr>
                <w:rFonts w:ascii="Times New Roman" w:hAnsi="Times New Roman" w:cs="Times New Roman"/>
                <w:noProof/>
                <w:sz w:val="24"/>
                <w:szCs w:val="24"/>
              </w:rPr>
              <w:t>1</w:t>
            </w:r>
            <w:r w:rsidRPr="003040D8">
              <w:rPr>
                <w:rFonts w:ascii="Times New Roman" w:hAnsi="Times New Roman" w:cs="Times New Roman"/>
                <w:noProof/>
                <w:sz w:val="24"/>
                <w:szCs w:val="24"/>
              </w:rPr>
              <w:fldChar w:fldCharType="end"/>
            </w:r>
            <w:r w:rsidRPr="003040D8">
              <w:rPr>
                <w:rFonts w:ascii="Times New Roman" w:hAnsi="Times New Roman" w:cs="Times New Roman"/>
                <w:sz w:val="24"/>
                <w:szCs w:val="24"/>
              </w:rPr>
              <w:t>)</w:t>
            </w:r>
          </w:p>
        </w:tc>
      </w:tr>
    </w:tbl>
    <w:p w14:paraId="47845571" w14:textId="10897DE6" w:rsidR="003040D8" w:rsidRPr="003040D8" w:rsidRDefault="003040D8" w:rsidP="003040D8">
      <w:pPr>
        <w:spacing w:after="0" w:line="480" w:lineRule="auto"/>
        <w:jc w:val="both"/>
        <w:rPr>
          <w:rFonts w:ascii="Times New Roman" w:eastAsiaTheme="minorEastAsia" w:hAnsi="Times New Roman" w:cs="Times New Roman"/>
          <w:sz w:val="24"/>
          <w:szCs w:val="24"/>
        </w:rPr>
      </w:pPr>
      <w:r w:rsidRPr="003040D8">
        <w:rPr>
          <w:rFonts w:ascii="Times New Roman" w:eastAsiaTheme="minorEastAsia" w:hAnsi="Times New Roman" w:cs="Times New Roman"/>
          <w:sz w:val="24"/>
          <w:szCs w:val="24"/>
        </w:rPr>
        <w:t>According to the measurement or reflective model in Equation (2), it is specified by the weekly food expenditure</w:t>
      </w:r>
      <w:r w:rsidR="00071145">
        <w:rPr>
          <w:rFonts w:ascii="Times New Roman" w:eastAsiaTheme="minorEastAsia" w:hAnsi="Times New Roman" w:cs="Times New Roman"/>
          <w:sz w:val="24"/>
          <w:szCs w:val="24"/>
        </w:rPr>
        <w:t xml:space="preserve"> (FE)</w:t>
      </w:r>
      <w:r w:rsidR="00F66302">
        <w:rPr>
          <w:rFonts w:ascii="Times New Roman" w:eastAsiaTheme="minorEastAsia" w:hAnsi="Times New Roman" w:cs="Times New Roman"/>
          <w:sz w:val="24"/>
          <w:szCs w:val="24"/>
        </w:rPr>
        <w:t>,</w:t>
      </w:r>
      <w:r w:rsidRPr="003040D8">
        <w:rPr>
          <w:rFonts w:ascii="Times New Roman" w:eastAsiaTheme="minorEastAsia" w:hAnsi="Times New Roman" w:cs="Times New Roman"/>
          <w:sz w:val="24"/>
          <w:szCs w:val="24"/>
        </w:rPr>
        <w:t xml:space="preserve"> </w:t>
      </w:r>
      <w:r w:rsidRPr="003040D8">
        <w:rPr>
          <w:rFonts w:ascii="Times New Roman" w:hAnsi="Times New Roman" w:cs="Times New Roman"/>
          <w:sz w:val="24"/>
          <w:szCs w:val="24"/>
        </w:rPr>
        <w:t>adequacy of fruit and vegetable consumption</w:t>
      </w:r>
      <w:r w:rsidR="00071145">
        <w:rPr>
          <w:rFonts w:ascii="Times New Roman" w:hAnsi="Times New Roman" w:cs="Times New Roman"/>
          <w:sz w:val="24"/>
          <w:szCs w:val="24"/>
        </w:rPr>
        <w:t xml:space="preserve"> (AFV)</w:t>
      </w:r>
      <w:r w:rsidR="00F66302">
        <w:rPr>
          <w:rFonts w:ascii="Times New Roman" w:hAnsi="Times New Roman" w:cs="Times New Roman"/>
          <w:sz w:val="24"/>
          <w:szCs w:val="24"/>
        </w:rPr>
        <w:t xml:space="preserve"> and household food expenditure share</w:t>
      </w:r>
      <w:r w:rsidR="003A2107">
        <w:rPr>
          <w:rFonts w:ascii="Times New Roman" w:hAnsi="Times New Roman" w:cs="Times New Roman"/>
          <w:sz w:val="24"/>
          <w:szCs w:val="24"/>
        </w:rPr>
        <w:t xml:space="preserve"> (HFES)</w:t>
      </w:r>
      <w:r w:rsidRPr="003040D8">
        <w:rPr>
          <w:rFonts w:ascii="Times New Roman" w:eastAsiaTheme="minorEastAsia" w:hAnsi="Times New Roman" w:cs="Times New Roman"/>
          <w:sz w:val="24"/>
          <w:szCs w:val="24"/>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740"/>
        <w:gridCol w:w="851"/>
      </w:tblGrid>
      <w:tr w:rsidR="003040D8" w:rsidRPr="003040D8" w14:paraId="13475B45" w14:textId="77777777" w:rsidTr="0068057F">
        <w:trPr>
          <w:trHeight w:val="283"/>
        </w:trPr>
        <w:tc>
          <w:tcPr>
            <w:tcW w:w="805" w:type="dxa"/>
          </w:tcPr>
          <w:p w14:paraId="3ACEB50E" w14:textId="77777777" w:rsidR="003040D8" w:rsidRPr="003040D8" w:rsidRDefault="003040D8" w:rsidP="0068057F">
            <w:pPr>
              <w:spacing w:line="480" w:lineRule="auto"/>
              <w:rPr>
                <w:rFonts w:ascii="Times New Roman" w:hAnsi="Times New Roman" w:cs="Times New Roman"/>
                <w:sz w:val="24"/>
                <w:szCs w:val="24"/>
              </w:rPr>
            </w:pPr>
          </w:p>
        </w:tc>
        <w:tc>
          <w:tcPr>
            <w:tcW w:w="7740" w:type="dxa"/>
          </w:tcPr>
          <w:p w14:paraId="2704AE3B" w14:textId="3E9EFF8F" w:rsidR="003040D8" w:rsidRPr="003040D8" w:rsidRDefault="008127FC" w:rsidP="0068057F">
            <w:pPr>
              <w:spacing w:before="240" w:after="240" w:line="480" w:lineRule="auto"/>
              <w:rPr>
                <w:rFonts w:ascii="Times New Roman" w:hAnsi="Times New Roman" w:cs="Times New Roman"/>
                <w:sz w:val="24"/>
                <w:szCs w:val="24"/>
              </w:rPr>
            </w:pPr>
            <m:oMathPara>
              <m:oMath>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FE</m:t>
                        </m:r>
                      </m:e>
                      <m:e>
                        <m:r>
                          <w:rPr>
                            <w:rFonts w:ascii="Cambria Math" w:hAnsi="Cambria Math" w:cs="Times New Roman"/>
                            <w:sz w:val="24"/>
                            <w:szCs w:val="24"/>
                          </w:rPr>
                          <m:t>AFV</m:t>
                        </m:r>
                        <m:ctrlPr>
                          <w:rPr>
                            <w:rFonts w:ascii="Cambria Math" w:eastAsia="Cambria Math" w:hAnsi="Cambria Math" w:cs="Cambria Math"/>
                            <w:i/>
                            <w:sz w:val="24"/>
                            <w:szCs w:val="24"/>
                          </w:rPr>
                        </m:ctrlPr>
                      </m:e>
                      <m:e>
                        <m:r>
                          <w:rPr>
                            <w:rFonts w:ascii="Cambria Math" w:eastAsia="Cambria Math" w:hAnsi="Cambria Math" w:cs="Cambria Math"/>
                            <w:sz w:val="24"/>
                            <w:szCs w:val="24"/>
                          </w:rPr>
                          <m:t>HFES</m:t>
                        </m:r>
                      </m:e>
                    </m:eqArr>
                  </m:e>
                </m:d>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3</m:t>
                        </m:r>
                      </m:sub>
                    </m:sSub>
                    <m:r>
                      <w:rPr>
                        <w:rFonts w:ascii="Cambria Math" w:hAnsi="Cambria Math" w:cs="Times New Roman"/>
                        <w:sz w:val="24"/>
                        <w:szCs w:val="24"/>
                      </w:rPr>
                      <m:t xml:space="preserve"> </m:t>
                    </m:r>
                  </m:e>
                </m:d>
                <m:r>
                  <w:rPr>
                    <w:rFonts w:ascii="Cambria Math" w:hAnsi="Cambria Math" w:cs="Times New Roman"/>
                    <w:sz w:val="24"/>
                    <w:szCs w:val="24"/>
                  </w:rPr>
                  <m:t xml:space="preserve"> × </m:t>
                </m:r>
                <m:d>
                  <m:dPr>
                    <m:begChr m:val="["/>
                    <m:endChr m:val="]"/>
                    <m:ctrlPr>
                      <w:rPr>
                        <w:rFonts w:ascii="Cambria Math" w:hAnsi="Cambria Math" w:cs="Times New Roman"/>
                        <w:i/>
                        <w:sz w:val="24"/>
                        <w:szCs w:val="24"/>
                      </w:rPr>
                    </m:ctrlPr>
                  </m:dPr>
                  <m:e>
                    <m:r>
                      <w:rPr>
                        <w:rFonts w:ascii="Cambria Math" w:hAnsi="Cambria Math" w:cs="Times New Roman"/>
                        <w:sz w:val="24"/>
                        <w:szCs w:val="24"/>
                      </w:rPr>
                      <m:t>η</m:t>
                    </m:r>
                  </m:e>
                </m:d>
                <m:r>
                  <w:rPr>
                    <w:rFonts w:ascii="Cambria Math" w:hAnsi="Cambria Math" w:cs="Times New Roman"/>
                    <w:sz w:val="24"/>
                    <w:szCs w:val="24"/>
                  </w:rPr>
                  <m:t xml:space="preserve"> + </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FE</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AFC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HFES</m:t>
                        </m:r>
                      </m:sub>
                    </m:sSub>
                  </m:e>
                </m:d>
              </m:oMath>
            </m:oMathPara>
          </w:p>
        </w:tc>
        <w:tc>
          <w:tcPr>
            <w:tcW w:w="851" w:type="dxa"/>
          </w:tcPr>
          <w:p w14:paraId="799CE698" w14:textId="2694D709" w:rsidR="003040D8" w:rsidRPr="003040D8" w:rsidRDefault="003040D8" w:rsidP="0068057F">
            <w:pPr>
              <w:spacing w:line="480" w:lineRule="auto"/>
              <w:rPr>
                <w:rFonts w:ascii="Times New Roman" w:hAnsi="Times New Roman" w:cs="Times New Roman"/>
                <w:sz w:val="24"/>
                <w:szCs w:val="24"/>
              </w:rPr>
            </w:pPr>
            <w:r w:rsidRPr="003040D8">
              <w:rPr>
                <w:rFonts w:ascii="Times New Roman" w:hAnsi="Times New Roman" w:cs="Times New Roman"/>
                <w:sz w:val="24"/>
                <w:szCs w:val="24"/>
              </w:rPr>
              <w:t>(</w:t>
            </w:r>
            <w:r w:rsidRPr="003040D8">
              <w:rPr>
                <w:rFonts w:ascii="Times New Roman" w:hAnsi="Times New Roman" w:cs="Times New Roman"/>
                <w:noProof/>
                <w:sz w:val="24"/>
                <w:szCs w:val="24"/>
              </w:rPr>
              <w:fldChar w:fldCharType="begin"/>
            </w:r>
            <w:r w:rsidRPr="003040D8">
              <w:rPr>
                <w:rFonts w:ascii="Times New Roman" w:hAnsi="Times New Roman" w:cs="Times New Roman"/>
                <w:noProof/>
                <w:sz w:val="24"/>
                <w:szCs w:val="24"/>
              </w:rPr>
              <w:instrText xml:space="preserve"> SEQ Eq \* MERGEFORMAT </w:instrText>
            </w:r>
            <w:r w:rsidRPr="003040D8">
              <w:rPr>
                <w:rFonts w:ascii="Times New Roman" w:hAnsi="Times New Roman" w:cs="Times New Roman"/>
                <w:noProof/>
                <w:sz w:val="24"/>
                <w:szCs w:val="24"/>
              </w:rPr>
              <w:fldChar w:fldCharType="separate"/>
            </w:r>
            <w:r w:rsidR="002636EF">
              <w:rPr>
                <w:rFonts w:ascii="Times New Roman" w:hAnsi="Times New Roman" w:cs="Times New Roman"/>
                <w:noProof/>
                <w:sz w:val="24"/>
                <w:szCs w:val="24"/>
              </w:rPr>
              <w:t>2</w:t>
            </w:r>
            <w:r w:rsidRPr="003040D8">
              <w:rPr>
                <w:rFonts w:ascii="Times New Roman" w:hAnsi="Times New Roman" w:cs="Times New Roman"/>
                <w:noProof/>
                <w:sz w:val="24"/>
                <w:szCs w:val="24"/>
              </w:rPr>
              <w:fldChar w:fldCharType="end"/>
            </w:r>
            <w:r w:rsidRPr="003040D8">
              <w:rPr>
                <w:rFonts w:ascii="Times New Roman" w:hAnsi="Times New Roman" w:cs="Times New Roman"/>
                <w:sz w:val="24"/>
                <w:szCs w:val="24"/>
              </w:rPr>
              <w:t>)</w:t>
            </w:r>
          </w:p>
        </w:tc>
      </w:tr>
    </w:tbl>
    <w:p w14:paraId="338517E5" w14:textId="5FFA2665" w:rsidR="003040D8" w:rsidRPr="003040D8" w:rsidRDefault="003040D8" w:rsidP="003040D8">
      <w:pPr>
        <w:spacing w:after="0" w:line="480" w:lineRule="auto"/>
        <w:jc w:val="both"/>
        <w:rPr>
          <w:rFonts w:ascii="Times New Roman" w:hAnsi="Times New Roman" w:cs="Times New Roman"/>
          <w:sz w:val="24"/>
          <w:szCs w:val="24"/>
        </w:rPr>
      </w:pPr>
      <w:r w:rsidRPr="003040D8">
        <w:rPr>
          <w:rFonts w:ascii="Times New Roman" w:hAnsi="Times New Roman" w:cs="Times New Roman"/>
          <w:sz w:val="24"/>
          <w:szCs w:val="24"/>
        </w:rPr>
        <w:t xml:space="preserve">As RIMA-II adopts a </w:t>
      </w:r>
      <w:r w:rsidRPr="003040D8">
        <w:rPr>
          <w:rFonts w:ascii="Times New Roman" w:hAnsi="Times New Roman" w:cs="Times New Roman"/>
          <w:i/>
          <w:sz w:val="24"/>
          <w:szCs w:val="24"/>
        </w:rPr>
        <w:t>min-max rescaling method</w:t>
      </w:r>
      <w:r w:rsidRPr="003040D8">
        <w:rPr>
          <w:rFonts w:ascii="Times New Roman" w:hAnsi="Times New Roman" w:cs="Times New Roman"/>
          <w:sz w:val="24"/>
          <w:szCs w:val="24"/>
        </w:rPr>
        <w:t xml:space="preserve"> </w:t>
      </w:r>
      <w:r w:rsidRPr="003040D8">
        <w:rPr>
          <w:rFonts w:ascii="Times New Roman" w:hAnsi="Times New Roman" w:cs="Times New Roman"/>
          <w:sz w:val="24"/>
          <w:szCs w:val="24"/>
        </w:rPr>
        <w:fldChar w:fldCharType="begin"/>
      </w:r>
      <w:r w:rsidR="00D25631">
        <w:rPr>
          <w:rFonts w:ascii="Times New Roman" w:hAnsi="Times New Roman" w:cs="Times New Roman"/>
          <w:sz w:val="24"/>
          <w:szCs w:val="24"/>
        </w:rPr>
        <w:instrText xml:space="preserve"> ADDIN EN.CITE &lt;EndNote&gt;&lt;Cite&gt;&lt;Author&gt;FAO&lt;/Author&gt;&lt;Year&gt;2016&lt;/Year&gt;&lt;RecNum&gt;9&lt;/RecNum&gt;&lt;DisplayText&gt;(FAO 2016)&lt;/DisplayText&gt;&lt;record&gt;&lt;rec-number&gt;9&lt;/rec-number&gt;&lt;foreign-keys&gt;&lt;key app="EN" db-id="df2vddwwuztsp8evee5vdss6txvx2rsfexz9" timestamp="1700092983"&gt;9&lt;/key&gt;&lt;/foreign-keys&gt;&lt;ref-type name="Report"&gt;27&lt;/ref-type&gt;&lt;contributors&gt;&lt;authors&gt;&lt;author&gt;FAO&lt;/author&gt;&lt;/authors&gt;&lt;/contributors&gt;&lt;titles&gt;&lt;title&gt;Resilience Index Measurement and Analysis—II&lt;/title&gt;&lt;/titles&gt;&lt;dates&gt;&lt;year&gt;2016&lt;/year&gt;&lt;/dates&gt;&lt;pub-location&gt;Rome&lt;/pub-location&gt;&lt;publisher&gt;FAO&lt;/publisher&gt;&lt;urls&gt;&lt;related-urls&gt;&lt;url&gt;https://www.fao.org/3/i5665e/i5665e.pdf&lt;/url&gt;&lt;/related-urls&gt;&lt;/urls&gt;&lt;access-date&gt;05/01/2021&lt;/access-date&gt;&lt;/record&gt;&lt;/Cite&gt;&lt;/EndNote&gt;</w:instrText>
      </w:r>
      <w:r w:rsidRPr="003040D8">
        <w:rPr>
          <w:rFonts w:ascii="Times New Roman" w:hAnsi="Times New Roman" w:cs="Times New Roman"/>
          <w:sz w:val="24"/>
          <w:szCs w:val="24"/>
        </w:rPr>
        <w:fldChar w:fldCharType="separate"/>
      </w:r>
      <w:r w:rsidR="00354730">
        <w:rPr>
          <w:rFonts w:ascii="Times New Roman" w:hAnsi="Times New Roman" w:cs="Times New Roman"/>
          <w:noProof/>
          <w:sz w:val="24"/>
          <w:szCs w:val="24"/>
        </w:rPr>
        <w:t>(FAO 2016)</w:t>
      </w:r>
      <w:r w:rsidRPr="003040D8">
        <w:rPr>
          <w:rFonts w:ascii="Times New Roman" w:hAnsi="Times New Roman" w:cs="Times New Roman"/>
          <w:sz w:val="24"/>
          <w:szCs w:val="24"/>
        </w:rPr>
        <w:fldChar w:fldCharType="end"/>
      </w:r>
      <w:r w:rsidRPr="003040D8">
        <w:rPr>
          <w:rFonts w:ascii="Times New Roman" w:hAnsi="Times New Roman" w:cs="Times New Roman"/>
          <w:sz w:val="24"/>
          <w:szCs w:val="24"/>
        </w:rPr>
        <w:t xml:space="preserve">, we applied this technique based on: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740"/>
        <w:gridCol w:w="851"/>
      </w:tblGrid>
      <w:tr w:rsidR="003040D8" w:rsidRPr="003040D8" w14:paraId="2A529410" w14:textId="77777777" w:rsidTr="0068057F">
        <w:trPr>
          <w:trHeight w:val="283"/>
        </w:trPr>
        <w:tc>
          <w:tcPr>
            <w:tcW w:w="805" w:type="dxa"/>
          </w:tcPr>
          <w:p w14:paraId="13F27E04" w14:textId="77777777" w:rsidR="003040D8" w:rsidRPr="003040D8" w:rsidRDefault="003040D8" w:rsidP="0068057F">
            <w:pPr>
              <w:spacing w:line="480" w:lineRule="auto"/>
              <w:rPr>
                <w:rFonts w:ascii="Times New Roman" w:hAnsi="Times New Roman" w:cs="Times New Roman"/>
                <w:sz w:val="24"/>
                <w:szCs w:val="24"/>
              </w:rPr>
            </w:pPr>
          </w:p>
        </w:tc>
        <w:tc>
          <w:tcPr>
            <w:tcW w:w="7740" w:type="dxa"/>
          </w:tcPr>
          <w:p w14:paraId="58D9206A" w14:textId="77777777" w:rsidR="003040D8" w:rsidRPr="003040D8" w:rsidRDefault="008127FC" w:rsidP="0068057F">
            <w:pPr>
              <w:spacing w:before="240" w:after="240" w:line="480" w:lineRule="auto"/>
              <w:jc w:val="center"/>
              <w:rPr>
                <w:rFonts w:ascii="Times New Roman" w:hAnsi="Times New Roman" w:cs="Times New Roman"/>
                <w:sz w:val="24"/>
                <w:szCs w:val="24"/>
                <w:lang w:val="es-419"/>
              </w:rPr>
            </w:p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RCI</m:t>
                  </m:r>
                </m:e>
                <m:sup>
                  <m:r>
                    <w:rPr>
                      <w:rFonts w:ascii="Cambria Math" w:eastAsiaTheme="minorEastAsia" w:hAnsi="Cambria Math" w:cs="Times New Roman"/>
                      <w:sz w:val="24"/>
                      <w:szCs w:val="24"/>
                      <w:lang w:val="es-419"/>
                    </w:rPr>
                    <m:t>*</m:t>
                  </m:r>
                </m:sup>
              </m:sSup>
            </m:oMath>
            <w:r w:rsidR="003040D8" w:rsidRPr="003040D8">
              <w:rPr>
                <w:rFonts w:ascii="Times New Roman" w:eastAsiaTheme="minorEastAsia" w:hAnsi="Times New Roman" w:cs="Times New Roman"/>
                <w:sz w:val="24"/>
                <w:szCs w:val="24"/>
                <w:lang w:val="es-419"/>
              </w:rPr>
              <w:t xml:space="preserve"> = (RCI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RCI</m:t>
                  </m:r>
                </m:e>
                <m:sub>
                  <m:r>
                    <w:rPr>
                      <w:rFonts w:ascii="Cambria Math" w:eastAsiaTheme="minorEastAsia" w:hAnsi="Cambria Math" w:cs="Times New Roman"/>
                      <w:sz w:val="24"/>
                      <w:szCs w:val="24"/>
                    </w:rPr>
                    <m:t>min</m:t>
                  </m:r>
                </m:sub>
              </m:sSub>
            </m:oMath>
            <w:r w:rsidR="003040D8" w:rsidRPr="003040D8">
              <w:rPr>
                <w:rFonts w:ascii="Times New Roman" w:eastAsiaTheme="minorEastAsia" w:hAnsi="Times New Roman" w:cs="Times New Roman"/>
                <w:sz w:val="24"/>
                <w:szCs w:val="24"/>
                <w:lang w:val="es-419"/>
              </w:rPr>
              <w:t xml:space="preserve"> )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RCI</m:t>
                  </m:r>
                </m:e>
                <m:sub>
                  <m:r>
                    <w:rPr>
                      <w:rFonts w:ascii="Cambria Math" w:eastAsiaTheme="minorEastAsia" w:hAnsi="Cambria Math" w:cs="Times New Roman"/>
                      <w:sz w:val="24"/>
                      <w:szCs w:val="24"/>
                    </w:rPr>
                    <m:t>max</m:t>
                  </m:r>
                </m:sub>
              </m:sSub>
            </m:oMath>
            <w:r w:rsidR="003040D8" w:rsidRPr="003040D8">
              <w:rPr>
                <w:rFonts w:ascii="Times New Roman" w:eastAsiaTheme="minorEastAsia" w:hAnsi="Times New Roman" w:cs="Times New Roman"/>
                <w:sz w:val="24"/>
                <w:szCs w:val="24"/>
                <w:lang w:val="es-419"/>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RCI</m:t>
                  </m:r>
                </m:e>
                <m:sub>
                  <m:r>
                    <w:rPr>
                      <w:rFonts w:ascii="Cambria Math" w:eastAsiaTheme="minorEastAsia" w:hAnsi="Cambria Math" w:cs="Times New Roman"/>
                      <w:sz w:val="24"/>
                      <w:szCs w:val="24"/>
                    </w:rPr>
                    <m:t>min</m:t>
                  </m:r>
                </m:sub>
              </m:sSub>
            </m:oMath>
            <w:r w:rsidR="003040D8" w:rsidRPr="003040D8">
              <w:rPr>
                <w:rFonts w:ascii="Times New Roman" w:eastAsiaTheme="minorEastAsia" w:hAnsi="Times New Roman" w:cs="Times New Roman"/>
                <w:sz w:val="24"/>
                <w:szCs w:val="24"/>
                <w:lang w:val="es-419"/>
              </w:rPr>
              <w:t xml:space="preserve">) </w:t>
            </w:r>
            <m:oMath>
              <m:r>
                <w:rPr>
                  <w:rFonts w:ascii="Cambria Math" w:eastAsiaTheme="minorEastAsia" w:hAnsi="Cambria Math" w:cs="Times New Roman"/>
                  <w:sz w:val="24"/>
                  <w:szCs w:val="24"/>
                  <w:lang w:val="es-419"/>
                </w:rPr>
                <m:t>×100</m:t>
              </m:r>
            </m:oMath>
            <w:r w:rsidR="003040D8" w:rsidRPr="003040D8">
              <w:rPr>
                <w:rFonts w:ascii="Times New Roman" w:eastAsiaTheme="minorEastAsia" w:hAnsi="Times New Roman" w:cs="Times New Roman"/>
                <w:sz w:val="24"/>
                <w:szCs w:val="24"/>
                <w:lang w:val="es-419"/>
              </w:rPr>
              <w:t xml:space="preserve"> </w:t>
            </w:r>
          </w:p>
        </w:tc>
        <w:tc>
          <w:tcPr>
            <w:tcW w:w="851" w:type="dxa"/>
          </w:tcPr>
          <w:p w14:paraId="1CBD6EDB" w14:textId="1F46F229" w:rsidR="003040D8" w:rsidRPr="003040D8" w:rsidRDefault="003040D8" w:rsidP="0068057F">
            <w:pPr>
              <w:spacing w:line="480" w:lineRule="auto"/>
              <w:rPr>
                <w:rFonts w:ascii="Times New Roman" w:hAnsi="Times New Roman" w:cs="Times New Roman"/>
                <w:sz w:val="24"/>
                <w:szCs w:val="24"/>
              </w:rPr>
            </w:pPr>
            <w:r w:rsidRPr="003040D8">
              <w:rPr>
                <w:rFonts w:ascii="Times New Roman" w:hAnsi="Times New Roman" w:cs="Times New Roman"/>
                <w:sz w:val="24"/>
                <w:szCs w:val="24"/>
              </w:rPr>
              <w:t>(</w:t>
            </w:r>
            <w:r w:rsidRPr="003040D8">
              <w:rPr>
                <w:rFonts w:ascii="Times New Roman" w:hAnsi="Times New Roman" w:cs="Times New Roman"/>
                <w:noProof/>
                <w:sz w:val="24"/>
                <w:szCs w:val="24"/>
              </w:rPr>
              <w:fldChar w:fldCharType="begin"/>
            </w:r>
            <w:r w:rsidRPr="003040D8">
              <w:rPr>
                <w:rFonts w:ascii="Times New Roman" w:hAnsi="Times New Roman" w:cs="Times New Roman"/>
                <w:noProof/>
                <w:sz w:val="24"/>
                <w:szCs w:val="24"/>
              </w:rPr>
              <w:instrText xml:space="preserve"> SEQ Eq \* MERGEFORMAT </w:instrText>
            </w:r>
            <w:r w:rsidRPr="003040D8">
              <w:rPr>
                <w:rFonts w:ascii="Times New Roman" w:hAnsi="Times New Roman" w:cs="Times New Roman"/>
                <w:noProof/>
                <w:sz w:val="24"/>
                <w:szCs w:val="24"/>
              </w:rPr>
              <w:fldChar w:fldCharType="separate"/>
            </w:r>
            <w:r w:rsidR="002636EF">
              <w:rPr>
                <w:rFonts w:ascii="Times New Roman" w:hAnsi="Times New Roman" w:cs="Times New Roman"/>
                <w:noProof/>
                <w:sz w:val="24"/>
                <w:szCs w:val="24"/>
              </w:rPr>
              <w:t>3</w:t>
            </w:r>
            <w:r w:rsidRPr="003040D8">
              <w:rPr>
                <w:rFonts w:ascii="Times New Roman" w:hAnsi="Times New Roman" w:cs="Times New Roman"/>
                <w:noProof/>
                <w:sz w:val="24"/>
                <w:szCs w:val="24"/>
              </w:rPr>
              <w:fldChar w:fldCharType="end"/>
            </w:r>
            <w:r w:rsidRPr="003040D8">
              <w:rPr>
                <w:rFonts w:ascii="Times New Roman" w:hAnsi="Times New Roman" w:cs="Times New Roman"/>
                <w:sz w:val="24"/>
                <w:szCs w:val="24"/>
              </w:rPr>
              <w:t>)</w:t>
            </w:r>
          </w:p>
        </w:tc>
      </w:tr>
    </w:tbl>
    <w:p w14:paraId="3D06EEBF" w14:textId="77777777" w:rsidR="003040D8" w:rsidRPr="003040D8" w:rsidRDefault="003040D8" w:rsidP="003040D8">
      <w:pPr>
        <w:spacing w:after="0" w:line="480" w:lineRule="auto"/>
        <w:jc w:val="both"/>
        <w:rPr>
          <w:rFonts w:ascii="Times New Roman" w:hAnsi="Times New Roman" w:cs="Times New Roman"/>
          <w:sz w:val="24"/>
          <w:szCs w:val="24"/>
        </w:rPr>
      </w:pPr>
      <w:r w:rsidRPr="003040D8">
        <w:rPr>
          <w:rFonts w:ascii="Times New Roman" w:hAnsi="Times New Roman" w:cs="Times New Roman"/>
          <w:sz w:val="24"/>
          <w:szCs w:val="24"/>
        </w:rPr>
        <w:t xml:space="preserve">This approach allows us to interpret changes in RCI as well as the relationship between RCI and food security outcomes. </w:t>
      </w:r>
    </w:p>
    <w:p w14:paraId="3BE44E80" w14:textId="77777777" w:rsidR="009A20A4" w:rsidRDefault="009A20A4">
      <w:pPr>
        <w:rPr>
          <w:rFonts w:ascii="Times New Roman" w:hAnsi="Times New Roman" w:cs="Times New Roman"/>
          <w:b/>
          <w:sz w:val="24"/>
          <w:szCs w:val="24"/>
        </w:rPr>
      </w:pPr>
    </w:p>
    <w:p w14:paraId="40A45D4A" w14:textId="77777777" w:rsidR="00813DC6" w:rsidRDefault="00813DC6">
      <w:pPr>
        <w:rPr>
          <w:rFonts w:ascii="Times New Roman" w:hAnsi="Times New Roman" w:cs="Times New Roman"/>
          <w:b/>
          <w:sz w:val="24"/>
          <w:szCs w:val="24"/>
        </w:rPr>
      </w:pPr>
    </w:p>
    <w:p w14:paraId="7C9BC316" w14:textId="77777777" w:rsidR="00813DC6" w:rsidRDefault="00813DC6">
      <w:pPr>
        <w:rPr>
          <w:rFonts w:ascii="Times New Roman" w:hAnsi="Times New Roman" w:cs="Times New Roman"/>
          <w:b/>
          <w:sz w:val="24"/>
          <w:szCs w:val="24"/>
        </w:rPr>
      </w:pPr>
    </w:p>
    <w:p w14:paraId="0CF69213" w14:textId="77777777" w:rsidR="001279C6" w:rsidRDefault="001279C6">
      <w:pPr>
        <w:rPr>
          <w:rFonts w:ascii="Times New Roman" w:hAnsi="Times New Roman" w:cs="Times New Roman"/>
          <w:b/>
          <w:sz w:val="24"/>
          <w:szCs w:val="24"/>
        </w:rPr>
      </w:pPr>
    </w:p>
    <w:p w14:paraId="7FECDB92" w14:textId="77777777" w:rsidR="001279C6" w:rsidRDefault="001279C6">
      <w:pPr>
        <w:rPr>
          <w:rFonts w:ascii="Times New Roman" w:hAnsi="Times New Roman" w:cs="Times New Roman"/>
          <w:b/>
          <w:sz w:val="24"/>
          <w:szCs w:val="24"/>
        </w:rPr>
      </w:pPr>
    </w:p>
    <w:p w14:paraId="202187E8" w14:textId="094A8E2F" w:rsidR="00660ABC" w:rsidRDefault="00660ABC">
      <w:pPr>
        <w:rPr>
          <w:rFonts w:ascii="Times New Roman" w:hAnsi="Times New Roman" w:cs="Times New Roman"/>
          <w:b/>
          <w:sz w:val="24"/>
          <w:szCs w:val="24"/>
        </w:rPr>
      </w:pPr>
    </w:p>
    <w:p w14:paraId="170179FA" w14:textId="77777777" w:rsidR="00660ABC" w:rsidRDefault="00660ABC">
      <w:pPr>
        <w:rPr>
          <w:rFonts w:ascii="Times New Roman" w:hAnsi="Times New Roman" w:cs="Times New Roman"/>
          <w:b/>
          <w:sz w:val="24"/>
          <w:szCs w:val="24"/>
        </w:rPr>
      </w:pPr>
    </w:p>
    <w:p w14:paraId="460FCFFE" w14:textId="77777777" w:rsidR="00660ABC" w:rsidRDefault="00660ABC">
      <w:pPr>
        <w:rPr>
          <w:rFonts w:ascii="Times New Roman" w:hAnsi="Times New Roman" w:cs="Times New Roman"/>
          <w:b/>
          <w:sz w:val="24"/>
          <w:szCs w:val="24"/>
        </w:rPr>
      </w:pPr>
    </w:p>
    <w:p w14:paraId="2E67C8C4" w14:textId="77777777" w:rsidR="00660ABC" w:rsidRDefault="00660ABC">
      <w:pPr>
        <w:rPr>
          <w:rFonts w:ascii="Times New Roman" w:hAnsi="Times New Roman" w:cs="Times New Roman"/>
          <w:b/>
          <w:sz w:val="24"/>
          <w:szCs w:val="24"/>
        </w:rPr>
      </w:pPr>
    </w:p>
    <w:p w14:paraId="5BBD1931" w14:textId="77777777" w:rsidR="00660ABC" w:rsidRDefault="00660ABC">
      <w:pPr>
        <w:rPr>
          <w:rFonts w:ascii="Times New Roman" w:hAnsi="Times New Roman" w:cs="Times New Roman"/>
          <w:b/>
          <w:sz w:val="24"/>
          <w:szCs w:val="24"/>
        </w:rPr>
      </w:pPr>
    </w:p>
    <w:p w14:paraId="01A41396" w14:textId="77777777" w:rsidR="00660ABC" w:rsidRDefault="00660ABC">
      <w:pPr>
        <w:rPr>
          <w:rFonts w:ascii="Times New Roman" w:hAnsi="Times New Roman" w:cs="Times New Roman"/>
          <w:b/>
          <w:sz w:val="24"/>
          <w:szCs w:val="24"/>
        </w:rPr>
      </w:pPr>
    </w:p>
    <w:p w14:paraId="2A9FA88A" w14:textId="77777777" w:rsidR="00CC78E2" w:rsidRDefault="00CC78E2">
      <w:pPr>
        <w:rPr>
          <w:rFonts w:ascii="Times New Roman" w:hAnsi="Times New Roman" w:cs="Times New Roman"/>
          <w:b/>
          <w:sz w:val="24"/>
          <w:szCs w:val="24"/>
        </w:rPr>
      </w:pPr>
      <w:r w:rsidRPr="00CC78E2">
        <w:rPr>
          <w:rFonts w:ascii="Times New Roman" w:hAnsi="Times New Roman" w:cs="Times New Roman"/>
          <w:b/>
          <w:sz w:val="24"/>
          <w:szCs w:val="24"/>
        </w:rPr>
        <w:lastRenderedPageBreak/>
        <w:t xml:space="preserve">Appendix </w:t>
      </w:r>
      <w:r w:rsidR="001800B8">
        <w:rPr>
          <w:rFonts w:ascii="Times New Roman" w:hAnsi="Times New Roman" w:cs="Times New Roman"/>
          <w:b/>
          <w:sz w:val="24"/>
          <w:szCs w:val="24"/>
        </w:rPr>
        <w:t>C</w:t>
      </w:r>
      <w:r w:rsidR="00C5609C">
        <w:rPr>
          <w:rFonts w:ascii="Times New Roman" w:hAnsi="Times New Roman" w:cs="Times New Roman"/>
          <w:b/>
          <w:sz w:val="24"/>
          <w:szCs w:val="24"/>
        </w:rPr>
        <w:t xml:space="preserve">. </w:t>
      </w:r>
      <w:r w:rsidR="00C5609C" w:rsidRPr="00D74196">
        <w:rPr>
          <w:rFonts w:ascii="Times New Roman" w:hAnsi="Times New Roman" w:cs="Times New Roman"/>
          <w:b/>
          <w:sz w:val="24"/>
          <w:szCs w:val="24"/>
        </w:rPr>
        <w:t>Latent Coping Strategy</w:t>
      </w:r>
      <w:r w:rsidR="00C5609C">
        <w:rPr>
          <w:rFonts w:ascii="Times New Roman" w:hAnsi="Times New Roman" w:cs="Times New Roman"/>
          <w:b/>
          <w:sz w:val="24"/>
          <w:szCs w:val="24"/>
        </w:rPr>
        <w:t xml:space="preserve"> </w:t>
      </w:r>
    </w:p>
    <w:p w14:paraId="4A116D81" w14:textId="77777777" w:rsidR="00D85115" w:rsidRPr="00524710" w:rsidRDefault="00D85115" w:rsidP="005E78AB">
      <w:pPr>
        <w:spacing w:after="0" w:line="480" w:lineRule="auto"/>
        <w:jc w:val="both"/>
        <w:rPr>
          <w:rFonts w:ascii="Times New Roman" w:hAnsi="Times New Roman" w:cs="Times New Roman"/>
          <w:sz w:val="24"/>
          <w:szCs w:val="24"/>
        </w:rPr>
      </w:pPr>
      <w:r w:rsidRPr="00524710">
        <w:rPr>
          <w:rFonts w:ascii="Times New Roman" w:hAnsi="Times New Roman" w:cs="Times New Roman"/>
          <w:sz w:val="24"/>
          <w:szCs w:val="24"/>
        </w:rPr>
        <w:t xml:space="preserve">We utilized a notation from </w:t>
      </w:r>
      <w:r w:rsidRPr="00524710">
        <w:rPr>
          <w:rFonts w:ascii="Times New Roman" w:hAnsi="Times New Roman" w:cs="Times New Roman"/>
          <w:sz w:val="24"/>
          <w:szCs w:val="24"/>
        </w:rPr>
        <w:fldChar w:fldCharType="begin"/>
      </w:r>
      <w:r w:rsidRPr="00524710">
        <w:rPr>
          <w:rFonts w:ascii="Times New Roman" w:hAnsi="Times New Roman" w:cs="Times New Roman"/>
          <w:sz w:val="24"/>
          <w:szCs w:val="24"/>
        </w:rPr>
        <w:instrText xml:space="preserve"> ADDIN EN.CITE &lt;EndNote&gt;&lt;Cite AuthorYear="1"&gt;&lt;Author&gt;Collins&lt;/Author&gt;&lt;Year&gt;2009&lt;/Year&gt;&lt;RecNum&gt;328&lt;/RecNum&gt;&lt;DisplayText&gt;Collins and Lanza (2009)&lt;/DisplayText&gt;&lt;record&gt;&lt;rec-number&gt;328&lt;/rec-number&gt;&lt;foreign-keys&gt;&lt;key app="EN" db-id="ezxs5pv9waeev8evzpo5af0ef5rf0tw5fwea" timestamp="1632214232"&gt;328&lt;/key&gt;&lt;/foreign-keys&gt;&lt;ref-type name="Book"&gt;6&lt;/ref-type&gt;&lt;contributors&gt;&lt;authors&gt;&lt;author&gt;Collins, Linda M&lt;/author&gt;&lt;author&gt;Lanza, Stephanie T&lt;/author&gt;&lt;/authors&gt;&lt;/contributors&gt;&lt;titles&gt;&lt;title&gt;Latent class and latent transition analysis: With applications in the social, behavioral, and health sciences&lt;/title&gt;&lt;/titles&gt;&lt;volume&gt;718&lt;/volume&gt;&lt;dates&gt;&lt;year&gt;2009&lt;/year&gt;&lt;/dates&gt;&lt;publisher&gt;John Wiley &amp;amp; Sons&lt;/publisher&gt;&lt;isbn&gt;0470228393&lt;/isbn&gt;&lt;urls&gt;&lt;/urls&gt;&lt;/record&gt;&lt;/Cite&gt;&lt;/EndNote&gt;</w:instrText>
      </w:r>
      <w:r w:rsidRPr="00524710">
        <w:rPr>
          <w:rFonts w:ascii="Times New Roman" w:hAnsi="Times New Roman" w:cs="Times New Roman"/>
          <w:sz w:val="24"/>
          <w:szCs w:val="24"/>
        </w:rPr>
        <w:fldChar w:fldCharType="separate"/>
      </w:r>
      <w:r w:rsidRPr="00524710">
        <w:rPr>
          <w:rFonts w:ascii="Times New Roman" w:hAnsi="Times New Roman" w:cs="Times New Roman"/>
          <w:noProof/>
          <w:sz w:val="24"/>
          <w:szCs w:val="24"/>
        </w:rPr>
        <w:t>Collins and Lanza (2009)</w:t>
      </w:r>
      <w:r w:rsidRPr="00524710">
        <w:rPr>
          <w:rFonts w:ascii="Times New Roman" w:hAnsi="Times New Roman" w:cs="Times New Roman"/>
          <w:sz w:val="24"/>
          <w:szCs w:val="24"/>
        </w:rPr>
        <w:fldChar w:fldCharType="end"/>
      </w:r>
      <w:r w:rsidRPr="00524710">
        <w:rPr>
          <w:rFonts w:ascii="Times New Roman" w:hAnsi="Times New Roman" w:cs="Times New Roman"/>
          <w:sz w:val="24"/>
          <w:szCs w:val="24"/>
        </w:rPr>
        <w:t xml:space="preserve"> expressed by Equation (4). Accordingly, it shows that the probability of observing any vector response is explained by the function of the probability of membership class (</w:t>
      </w:r>
      <m:oMath>
        <m:r>
          <w:rPr>
            <w:rFonts w:ascii="Cambria Math" w:hAnsi="Cambria Math" w:cs="Times New Roman"/>
            <w:sz w:val="24"/>
            <w:szCs w:val="24"/>
          </w:rPr>
          <m:t>γ</m:t>
        </m:r>
      </m:oMath>
      <w:r w:rsidRPr="00524710">
        <w:rPr>
          <w:rFonts w:ascii="Times New Roman" w:eastAsiaTheme="minorEastAsia" w:hAnsi="Times New Roman" w:cs="Times New Roman"/>
          <w:sz w:val="24"/>
          <w:szCs w:val="24"/>
        </w:rPr>
        <w:t>) and observing the response conditional on a latent class membership (</w:t>
      </w:r>
      <m:oMath>
        <m:r>
          <w:rPr>
            <w:rFonts w:ascii="Cambria Math" w:hAnsi="Cambria Math" w:cs="Times New Roman"/>
            <w:sz w:val="24"/>
            <w:szCs w:val="24"/>
          </w:rPr>
          <m:t>ρ</m:t>
        </m:r>
      </m:oMath>
      <w:r w:rsidRPr="00524710">
        <w:rPr>
          <w:rFonts w:ascii="Times New Roman" w:eastAsiaTheme="minorEastAsia" w:hAnsi="Times New Roman" w:cs="Times New Roman"/>
          <w:sz w:val="24"/>
          <w:szCs w:val="24"/>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740"/>
        <w:gridCol w:w="851"/>
      </w:tblGrid>
      <w:tr w:rsidR="00D85115" w:rsidRPr="00524710" w14:paraId="51D6E190" w14:textId="77777777" w:rsidTr="0068057F">
        <w:trPr>
          <w:trHeight w:val="283"/>
        </w:trPr>
        <w:tc>
          <w:tcPr>
            <w:tcW w:w="805" w:type="dxa"/>
          </w:tcPr>
          <w:p w14:paraId="19A2D09F" w14:textId="77777777" w:rsidR="00D85115" w:rsidRPr="00524710" w:rsidRDefault="00D85115" w:rsidP="0068057F">
            <w:pPr>
              <w:spacing w:line="480" w:lineRule="auto"/>
              <w:rPr>
                <w:rFonts w:ascii="Times New Roman" w:hAnsi="Times New Roman" w:cs="Times New Roman"/>
                <w:sz w:val="24"/>
                <w:szCs w:val="24"/>
              </w:rPr>
            </w:pPr>
          </w:p>
        </w:tc>
        <w:tc>
          <w:tcPr>
            <w:tcW w:w="7740" w:type="dxa"/>
          </w:tcPr>
          <w:p w14:paraId="162A26AD" w14:textId="77777777" w:rsidR="00D85115" w:rsidRPr="00524710" w:rsidRDefault="00D85115" w:rsidP="0068057F">
            <w:pPr>
              <w:spacing w:before="240" w:after="240" w:line="480" w:lineRule="auto"/>
              <w:rPr>
                <w:rFonts w:ascii="Times New Roman" w:hAnsi="Times New Roman" w:cs="Times New Roman"/>
                <w:sz w:val="24"/>
                <w:szCs w:val="24"/>
              </w:rPr>
            </w:pPr>
            <m:oMathPara>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Y=y</m:t>
                    </m:r>
                  </m:e>
                </m:d>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c=1</m:t>
                    </m:r>
                  </m:sub>
                  <m:sup>
                    <m:r>
                      <w:rPr>
                        <w:rFonts w:ascii="Cambria Math" w:hAnsi="Cambria Math" w:cs="Times New Roman"/>
                        <w:sz w:val="24"/>
                        <w:szCs w:val="24"/>
                      </w:rPr>
                      <m:t>C</m:t>
                    </m:r>
                  </m:sup>
                  <m:e>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c</m:t>
                        </m:r>
                      </m:sub>
                    </m:sSub>
                  </m:e>
                </m:nary>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J</m:t>
                    </m:r>
                  </m:sup>
                  <m:e>
                    <m:nary>
                      <m:naryPr>
                        <m:chr m:val="∏"/>
                        <m:limLoc m:val="undOvr"/>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j</m:t>
                            </m:r>
                          </m:sub>
                        </m:sSub>
                        <m:r>
                          <w:rPr>
                            <w:rFonts w:ascii="Cambria Math" w:hAnsi="Cambria Math" w:cs="Times New Roman"/>
                            <w:sz w:val="24"/>
                            <w:szCs w:val="24"/>
                          </w:rPr>
                          <m:t>=1</m:t>
                        </m:r>
                      </m:sub>
                      <m:sup>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j</m:t>
                            </m:r>
                          </m:sub>
                        </m:sSub>
                      </m:sup>
                      <m:e>
                        <m:sSubSup>
                          <m:sSubSupPr>
                            <m:ctrlPr>
                              <w:rPr>
                                <w:rFonts w:ascii="Cambria Math" w:hAnsi="Cambria Math" w:cs="Times New Roman"/>
                                <w:i/>
                                <w:sz w:val="24"/>
                                <w:szCs w:val="24"/>
                              </w:rPr>
                            </m:ctrlPr>
                          </m:sSubSupPr>
                          <m:e>
                            <m:r>
                              <w:rPr>
                                <w:rFonts w:ascii="Cambria Math" w:hAnsi="Cambria Math" w:cs="Times New Roman"/>
                                <w:sz w:val="24"/>
                                <w:szCs w:val="24"/>
                              </w:rPr>
                              <m:t>ρ</m:t>
                            </m:r>
                          </m:e>
                          <m:sub>
                            <m:r>
                              <w:rPr>
                                <w:rFonts w:ascii="Cambria Math" w:hAnsi="Cambria Math" w:cs="Times New Roman"/>
                                <w:sz w:val="24"/>
                                <w:szCs w:val="24"/>
                              </w:rPr>
                              <m:t>j,</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j</m:t>
                                </m:r>
                              </m:sub>
                            </m:sSub>
                            <m:r>
                              <w:rPr>
                                <w:rFonts w:ascii="Cambria Math" w:hAnsi="Cambria Math" w:cs="Times New Roman"/>
                                <w:sz w:val="24"/>
                                <w:szCs w:val="24"/>
                              </w:rPr>
                              <m:t>|c</m:t>
                            </m:r>
                          </m:sub>
                          <m:sup>
                            <m:r>
                              <w:rPr>
                                <w:rFonts w:ascii="Cambria Math" w:hAnsi="Cambria Math" w:cs="Times New Roman"/>
                                <w:sz w:val="24"/>
                                <w:szCs w:val="24"/>
                              </w:rPr>
                              <m:t>I(</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j</m:t>
                                </m:r>
                              </m:sub>
                            </m:sSub>
                            <m:r>
                              <w:rPr>
                                <w:rFonts w:ascii="Cambria Math" w:hAnsi="Cambria Math" w:cs="Times New Roman"/>
                                <w:sz w:val="24"/>
                                <w:szCs w:val="24"/>
                              </w:rPr>
                              <m:t>)</m:t>
                            </m:r>
                          </m:sup>
                        </m:sSubSup>
                      </m:e>
                    </m:nary>
                  </m:e>
                </m:nary>
              </m:oMath>
            </m:oMathPara>
          </w:p>
        </w:tc>
        <w:tc>
          <w:tcPr>
            <w:tcW w:w="851" w:type="dxa"/>
          </w:tcPr>
          <w:p w14:paraId="6A1A7630" w14:textId="77777777" w:rsidR="00D85115" w:rsidRPr="00524710" w:rsidRDefault="00D85115" w:rsidP="0068057F">
            <w:pPr>
              <w:spacing w:line="480" w:lineRule="auto"/>
              <w:rPr>
                <w:rFonts w:ascii="Times New Roman" w:hAnsi="Times New Roman" w:cs="Times New Roman"/>
                <w:sz w:val="24"/>
                <w:szCs w:val="24"/>
              </w:rPr>
            </w:pPr>
          </w:p>
          <w:p w14:paraId="14350A3F" w14:textId="3B6FBC07" w:rsidR="00D85115" w:rsidRPr="00524710" w:rsidRDefault="00D85115" w:rsidP="0068057F">
            <w:pPr>
              <w:spacing w:line="480" w:lineRule="auto"/>
              <w:rPr>
                <w:rFonts w:ascii="Times New Roman" w:hAnsi="Times New Roman" w:cs="Times New Roman"/>
                <w:sz w:val="24"/>
                <w:szCs w:val="24"/>
              </w:rPr>
            </w:pPr>
            <w:r w:rsidRPr="00524710">
              <w:rPr>
                <w:rFonts w:ascii="Times New Roman" w:hAnsi="Times New Roman" w:cs="Times New Roman"/>
                <w:sz w:val="24"/>
                <w:szCs w:val="24"/>
              </w:rPr>
              <w:t>(</w:t>
            </w:r>
            <w:r w:rsidRPr="00524710">
              <w:rPr>
                <w:rFonts w:ascii="Times New Roman" w:hAnsi="Times New Roman" w:cs="Times New Roman"/>
                <w:noProof/>
                <w:sz w:val="24"/>
                <w:szCs w:val="24"/>
              </w:rPr>
              <w:fldChar w:fldCharType="begin"/>
            </w:r>
            <w:r w:rsidRPr="00524710">
              <w:rPr>
                <w:rFonts w:ascii="Times New Roman" w:hAnsi="Times New Roman" w:cs="Times New Roman"/>
                <w:noProof/>
                <w:sz w:val="24"/>
                <w:szCs w:val="24"/>
              </w:rPr>
              <w:instrText xml:space="preserve"> SEQ Eq \* MERGEFORMAT </w:instrText>
            </w:r>
            <w:r w:rsidRPr="00524710">
              <w:rPr>
                <w:rFonts w:ascii="Times New Roman" w:hAnsi="Times New Roman" w:cs="Times New Roman"/>
                <w:noProof/>
                <w:sz w:val="24"/>
                <w:szCs w:val="24"/>
              </w:rPr>
              <w:fldChar w:fldCharType="separate"/>
            </w:r>
            <w:r w:rsidR="002636EF">
              <w:rPr>
                <w:rFonts w:ascii="Times New Roman" w:hAnsi="Times New Roman" w:cs="Times New Roman"/>
                <w:noProof/>
                <w:sz w:val="24"/>
                <w:szCs w:val="24"/>
              </w:rPr>
              <w:t>4</w:t>
            </w:r>
            <w:r w:rsidRPr="00524710">
              <w:rPr>
                <w:rFonts w:ascii="Times New Roman" w:hAnsi="Times New Roman" w:cs="Times New Roman"/>
                <w:noProof/>
                <w:sz w:val="24"/>
                <w:szCs w:val="24"/>
              </w:rPr>
              <w:fldChar w:fldCharType="end"/>
            </w:r>
            <w:r w:rsidRPr="00524710">
              <w:rPr>
                <w:rFonts w:ascii="Times New Roman" w:hAnsi="Times New Roman" w:cs="Times New Roman"/>
                <w:sz w:val="24"/>
                <w:szCs w:val="24"/>
              </w:rPr>
              <w:t>)</w:t>
            </w:r>
          </w:p>
        </w:tc>
      </w:tr>
    </w:tbl>
    <w:p w14:paraId="2698082B" w14:textId="44E548E4" w:rsidR="00AA2932" w:rsidRDefault="00D85115" w:rsidP="00AA2932">
      <w:pPr>
        <w:spacing w:line="480" w:lineRule="auto"/>
        <w:jc w:val="both"/>
        <w:rPr>
          <w:rFonts w:ascii="Times New Roman" w:eastAsiaTheme="minorEastAsia" w:hAnsi="Times New Roman" w:cs="Times New Roman"/>
          <w:sz w:val="24"/>
          <w:szCs w:val="24"/>
        </w:rPr>
      </w:pPr>
      <w:r w:rsidRPr="00D85115">
        <w:rPr>
          <w:rFonts w:ascii="Times New Roman" w:hAnsi="Times New Roman" w:cs="Times New Roman"/>
          <w:sz w:val="24"/>
          <w:szCs w:val="24"/>
        </w:rPr>
        <w:t xml:space="preserve">The element of </w:t>
      </w:r>
      <m:oMath>
        <m:r>
          <w:rPr>
            <w:rFonts w:ascii="Cambria Math" w:hAnsi="Cambria Math" w:cs="Times New Roman"/>
            <w:sz w:val="24"/>
            <w:szCs w:val="24"/>
          </w:rPr>
          <m:t>j</m:t>
        </m:r>
      </m:oMath>
      <w:r w:rsidRPr="00D85115">
        <w:rPr>
          <w:rFonts w:ascii="Times New Roman" w:eastAsiaTheme="minorEastAsia" w:hAnsi="Times New Roman" w:cs="Times New Roman"/>
          <w:sz w:val="24"/>
          <w:szCs w:val="24"/>
        </w:rPr>
        <w:t xml:space="preserve"> of a response pattern </w:t>
      </w:r>
      <m:oMath>
        <m:r>
          <w:rPr>
            <w:rFonts w:ascii="Cambria Math" w:hAnsi="Cambria Math" w:cs="Times New Roman"/>
            <w:sz w:val="24"/>
            <w:szCs w:val="24"/>
          </w:rPr>
          <m:t>y</m:t>
        </m:r>
      </m:oMath>
      <w:r w:rsidRPr="00D85115">
        <w:rPr>
          <w:rFonts w:ascii="Times New Roman" w:eastAsiaTheme="minorEastAsia" w:hAnsi="Times New Roman" w:cs="Times New Roman"/>
          <w:sz w:val="24"/>
          <w:szCs w:val="24"/>
        </w:rPr>
        <w:t xml:space="preserve"> is represented by </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j</m:t>
            </m:r>
          </m:sub>
        </m:sSub>
      </m:oMath>
      <w:r w:rsidRPr="00D85115">
        <w:rPr>
          <w:rFonts w:ascii="Times New Roman" w:eastAsiaTheme="minorEastAsia" w:hAnsi="Times New Roman" w:cs="Times New Roman"/>
          <w:sz w:val="24"/>
          <w:szCs w:val="24"/>
        </w:rPr>
        <w:t xml:space="preserve">. The item response probability which is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ρ</m:t>
            </m:r>
          </m:e>
          <m:sub>
            <m:r>
              <w:rPr>
                <w:rFonts w:ascii="Cambria Math" w:eastAsiaTheme="minorEastAsia" w:hAnsi="Cambria Math" w:cs="Times New Roman"/>
                <w:sz w:val="24"/>
                <w:szCs w:val="24"/>
              </w:rPr>
              <m:t xml:space="preserve">j,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j | c</m:t>
                </m:r>
              </m:sub>
            </m:sSub>
          </m:sub>
        </m:sSub>
        <m:r>
          <w:rPr>
            <w:rFonts w:ascii="Cambria Math" w:eastAsiaTheme="minorEastAsia" w:hAnsi="Cambria Math" w:cs="Times New Roman"/>
            <w:sz w:val="24"/>
            <w:szCs w:val="24"/>
          </w:rPr>
          <m:t xml:space="preserve"> </m:t>
        </m:r>
      </m:oMath>
      <w:r w:rsidRPr="00D85115">
        <w:rPr>
          <w:rFonts w:ascii="Times New Roman" w:eastAsiaTheme="minorEastAsia" w:hAnsi="Times New Roman" w:cs="Times New Roman"/>
          <w:sz w:val="24"/>
          <w:szCs w:val="24"/>
        </w:rPr>
        <w:t xml:space="preserve">shows the probability of response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j</m:t>
            </m:r>
          </m:sub>
        </m:sSub>
      </m:oMath>
      <w:r w:rsidRPr="00D85115">
        <w:rPr>
          <w:rFonts w:ascii="Times New Roman" w:eastAsiaTheme="minorEastAsia" w:hAnsi="Times New Roman" w:cs="Times New Roman"/>
          <w:sz w:val="24"/>
          <w:szCs w:val="24"/>
        </w:rPr>
        <w:t xml:space="preserve"> to the elements of </w:t>
      </w:r>
      <m:oMath>
        <m:r>
          <w:rPr>
            <w:rFonts w:ascii="Cambria Math" w:hAnsi="Cambria Math" w:cs="Times New Roman"/>
            <w:sz w:val="24"/>
            <w:szCs w:val="24"/>
          </w:rPr>
          <m:t>j</m:t>
        </m:r>
      </m:oMath>
      <w:r w:rsidRPr="00D85115">
        <w:rPr>
          <w:rFonts w:ascii="Times New Roman" w:eastAsiaTheme="minorEastAsia" w:hAnsi="Times New Roman" w:cs="Times New Roman"/>
          <w:sz w:val="24"/>
          <w:szCs w:val="24"/>
        </w:rPr>
        <w:t xml:space="preserve">, conditional on the membership in latent class </w:t>
      </w:r>
      <m:oMath>
        <m:r>
          <w:rPr>
            <w:rFonts w:ascii="Cambria Math" w:eastAsiaTheme="minorEastAsia" w:hAnsi="Cambria Math" w:cs="Times New Roman"/>
            <w:sz w:val="24"/>
            <w:szCs w:val="24"/>
          </w:rPr>
          <m:t>c.</m:t>
        </m:r>
      </m:oMath>
      <w:r w:rsidRPr="00D85115">
        <w:rPr>
          <w:rFonts w:ascii="Times New Roman" w:eastAsiaTheme="minorEastAsia" w:hAnsi="Times New Roman" w:cs="Times New Roman"/>
          <w:sz w:val="24"/>
          <w:szCs w:val="24"/>
        </w:rPr>
        <w:t xml:space="preserve"> The indicator function expressed by </w:t>
      </w:r>
      <m:oMath>
        <m:r>
          <w:rPr>
            <w:rFonts w:ascii="Cambria Math" w:hAnsi="Cambria Math" w:cs="Times New Roman"/>
            <w:sz w:val="24"/>
            <w:szCs w:val="24"/>
          </w:rPr>
          <m:t>I</m:t>
        </m:r>
      </m:oMath>
      <w:r w:rsidRPr="00D85115">
        <w:rPr>
          <w:rFonts w:ascii="Times New Roman" w:eastAsiaTheme="minorEastAsia"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j</m:t>
            </m:r>
          </m:sub>
        </m:sSub>
      </m:oMath>
      <w:r w:rsidRPr="00D85115">
        <w:rPr>
          <w:rFonts w:ascii="Times New Roman" w:eastAsiaTheme="minorEastAsia" w:hAnsi="Times New Roman" w:cs="Times New Roman"/>
          <w:sz w:val="24"/>
          <w:szCs w:val="24"/>
        </w:rPr>
        <w:t xml:space="preserve">) is equal to 1 if </w:t>
      </w:r>
      <m:oMath>
        <m:r>
          <w:rPr>
            <w:rFonts w:ascii="Cambria Math" w:hAnsi="Cambria Math" w:cs="Times New Roman"/>
            <w:sz w:val="24"/>
            <w:szCs w:val="24"/>
          </w:rPr>
          <m:t>j</m:t>
        </m:r>
      </m:oMath>
      <w:r w:rsidRPr="00D85115">
        <w:rPr>
          <w:rFonts w:ascii="Times New Roman" w:eastAsiaTheme="minorEastAsia" w:hAnsi="Times New Roman" w:cs="Times New Roman"/>
          <w:sz w:val="24"/>
          <w:szCs w:val="24"/>
        </w:rPr>
        <w:t xml:space="preserve"> </w:t>
      </w:r>
      <m:oMath>
        <m:r>
          <w:rPr>
            <w:rFonts w:ascii="Cambria Math" w:hAnsi="Cambria Math" w:cs="Times New Roman"/>
            <w:sz w:val="24"/>
            <w:szCs w:val="24"/>
          </w:rPr>
          <m:t>=</m:t>
        </m:r>
      </m:oMath>
      <w:r w:rsidRPr="00D85115">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j</m:t>
            </m:r>
          </m:sub>
        </m:sSub>
      </m:oMath>
      <w:r w:rsidRPr="00D85115">
        <w:rPr>
          <w:rFonts w:ascii="Times New Roman" w:eastAsiaTheme="minorEastAsia" w:hAnsi="Times New Roman" w:cs="Times New Roman"/>
          <w:sz w:val="24"/>
          <w:szCs w:val="24"/>
        </w:rPr>
        <w:t xml:space="preserve">; otherwise, it equals 0. </w:t>
      </w:r>
      <w:r w:rsidR="00AA2932">
        <w:rPr>
          <w:rFonts w:ascii="Times New Roman" w:eastAsiaTheme="minorEastAsia" w:hAnsi="Times New Roman" w:cs="Times New Roman"/>
          <w:sz w:val="24"/>
          <w:szCs w:val="24"/>
        </w:rPr>
        <w:t xml:space="preserve">In this case, </w:t>
      </w:r>
      <w:r w:rsidR="00AA2932" w:rsidRPr="008350B4">
        <w:rPr>
          <w:rFonts w:ascii="Times New Roman" w:hAnsi="Times New Roman" w:cs="Times New Roman"/>
          <w:sz w:val="24"/>
          <w:szCs w:val="24"/>
        </w:rPr>
        <w:t xml:space="preserve">the values of observed variables within latent classes are independent, referred to as </w:t>
      </w:r>
      <w:r w:rsidR="00AA2932" w:rsidRPr="008350B4">
        <w:rPr>
          <w:rFonts w:ascii="Times New Roman" w:hAnsi="Times New Roman" w:cs="Times New Roman"/>
          <w:i/>
          <w:sz w:val="24"/>
          <w:szCs w:val="24"/>
        </w:rPr>
        <w:t>“local independence”</w:t>
      </w:r>
      <w:r w:rsidR="00AA2932" w:rsidRPr="008350B4">
        <w:rPr>
          <w:rFonts w:ascii="Times New Roman" w:hAnsi="Times New Roman" w:cs="Times New Roman"/>
          <w:sz w:val="24"/>
          <w:szCs w:val="24"/>
        </w:rPr>
        <w:t xml:space="preserve"> or </w:t>
      </w:r>
      <w:r w:rsidR="00AA2932" w:rsidRPr="008350B4">
        <w:rPr>
          <w:rFonts w:ascii="Times New Roman" w:hAnsi="Times New Roman" w:cs="Times New Roman"/>
          <w:i/>
          <w:sz w:val="24"/>
          <w:szCs w:val="24"/>
        </w:rPr>
        <w:t>“uncorrelated uniqueness”</w:t>
      </w:r>
      <w:r w:rsidR="00AA2932" w:rsidRPr="008350B4">
        <w:rPr>
          <w:rFonts w:ascii="Times New Roman" w:hAnsi="Times New Roman" w:cs="Times New Roman"/>
          <w:sz w:val="24"/>
          <w:szCs w:val="24"/>
        </w:rPr>
        <w:t xml:space="preserve"> in factor analysis.</w:t>
      </w:r>
    </w:p>
    <w:p w14:paraId="3B982083" w14:textId="1790BC64" w:rsidR="00D85115" w:rsidRPr="00D85115" w:rsidRDefault="00D85115" w:rsidP="00D85115">
      <w:pPr>
        <w:spacing w:line="480" w:lineRule="auto"/>
        <w:jc w:val="both"/>
        <w:rPr>
          <w:rFonts w:ascii="Times New Roman" w:hAnsi="Times New Roman" w:cs="Times New Roman"/>
          <w:b/>
          <w:sz w:val="24"/>
          <w:szCs w:val="24"/>
        </w:rPr>
      </w:pPr>
      <w:r w:rsidRPr="00D85115">
        <w:rPr>
          <w:rFonts w:ascii="Times New Roman" w:eastAsiaTheme="minorEastAsia" w:hAnsi="Times New Roman" w:cs="Times New Roman"/>
          <w:sz w:val="24"/>
          <w:szCs w:val="24"/>
        </w:rPr>
        <w:t xml:space="preserve">By defining a latent categorical variable it is further possible to use it as a predictor variable in the regression </w:t>
      </w:r>
      <w:r w:rsidRPr="00D85115">
        <w:rPr>
          <w:rFonts w:ascii="Times New Roman" w:eastAsiaTheme="minorEastAsia" w:hAnsi="Times New Roman" w:cs="Times New Roman"/>
          <w:sz w:val="24"/>
          <w:szCs w:val="24"/>
        </w:rPr>
        <w:fldChar w:fldCharType="begin"/>
      </w:r>
      <w:r w:rsidR="00354730">
        <w:rPr>
          <w:rFonts w:ascii="Times New Roman" w:eastAsiaTheme="minorEastAsia" w:hAnsi="Times New Roman" w:cs="Times New Roman"/>
          <w:sz w:val="24"/>
          <w:szCs w:val="24"/>
        </w:rPr>
        <w:instrText xml:space="preserve"> ADDIN EN.CITE &lt;EndNote&gt;&lt;Cite&gt;&lt;Author&gt;Collier&lt;/Author&gt;&lt;Year&gt;2017&lt;/Year&gt;&lt;RecNum&gt;914&lt;/RecNum&gt;&lt;DisplayText&gt;(Collier and Leite 2017)&lt;/DisplayText&gt;&lt;record&gt;&lt;rec-number&gt;914&lt;/rec-number&gt;&lt;foreign-keys&gt;&lt;key app="EN" db-id="ezxs5pv9waeev8evzpo5af0ef5rf0tw5fwea" timestamp="1666507999"&gt;914&lt;/key&gt;&lt;/foreign-keys&gt;&lt;ref-type name="Journal Article"&gt;17&lt;/ref-type&gt;&lt;contributors&gt;&lt;authors&gt;&lt;author&gt;Collier, Zachary K.&lt;/author&gt;&lt;author&gt;Leite, Walter L.&lt;/author&gt;&lt;/authors&gt;&lt;/contributors&gt;&lt;titles&gt;&lt;title&gt;A Comparison of Three-Step Approaches for Auxiliary Variables in Latent Class and Latent Profile Analysis&lt;/title&gt;&lt;secondary-title&gt;Structural Equation Modeling: A Multidisciplinary Journal&lt;/secondary-title&gt;&lt;/titles&gt;&lt;periodical&gt;&lt;full-title&gt;Structural Equation Modeling: A Multidisciplinary Journal&lt;/full-title&gt;&lt;/periodical&gt;&lt;pages&gt;819-830&lt;/pages&gt;&lt;volume&gt;24&lt;/volume&gt;&lt;number&gt;6&lt;/number&gt;&lt;dates&gt;&lt;year&gt;2017&lt;/year&gt;&lt;pub-dates&gt;&lt;date&gt;2017/11/02&lt;/date&gt;&lt;/pub-dates&gt;&lt;/dates&gt;&lt;publisher&gt;Routledge&lt;/publisher&gt;&lt;isbn&gt;1070-5511&lt;/isbn&gt;&lt;urls&gt;&lt;related-urls&gt;&lt;url&gt;https://doi.org/10.1080/10705511.2017.1365304&lt;/url&gt;&lt;/related-urls&gt;&lt;/urls&gt;&lt;electronic-resource-num&gt;10.1080/10705511.2017.1365304&lt;/electronic-resource-num&gt;&lt;/record&gt;&lt;/Cite&gt;&lt;/EndNote&gt;</w:instrText>
      </w:r>
      <w:r w:rsidRPr="00D85115">
        <w:rPr>
          <w:rFonts w:ascii="Times New Roman" w:eastAsiaTheme="minorEastAsia" w:hAnsi="Times New Roman" w:cs="Times New Roman"/>
          <w:sz w:val="24"/>
          <w:szCs w:val="24"/>
        </w:rPr>
        <w:fldChar w:fldCharType="separate"/>
      </w:r>
      <w:r w:rsidR="00354730">
        <w:rPr>
          <w:rFonts w:ascii="Times New Roman" w:eastAsiaTheme="minorEastAsia" w:hAnsi="Times New Roman" w:cs="Times New Roman"/>
          <w:noProof/>
          <w:sz w:val="24"/>
          <w:szCs w:val="24"/>
        </w:rPr>
        <w:t>(Collier and Leite 2017)</w:t>
      </w:r>
      <w:r w:rsidRPr="00D85115">
        <w:rPr>
          <w:rFonts w:ascii="Times New Roman" w:eastAsiaTheme="minorEastAsia" w:hAnsi="Times New Roman" w:cs="Times New Roman"/>
          <w:sz w:val="24"/>
          <w:szCs w:val="24"/>
        </w:rPr>
        <w:fldChar w:fldCharType="end"/>
      </w:r>
      <w:r w:rsidRPr="00D85115">
        <w:rPr>
          <w:rFonts w:ascii="Times New Roman" w:eastAsiaTheme="minorEastAsia" w:hAnsi="Times New Roman" w:cs="Times New Roman"/>
          <w:sz w:val="24"/>
          <w:szCs w:val="24"/>
        </w:rPr>
        <w:t>.</w:t>
      </w:r>
    </w:p>
    <w:p w14:paraId="56241B34" w14:textId="35B38C2C" w:rsidR="00C5609C" w:rsidRDefault="00C5609C" w:rsidP="00A00118">
      <w:pPr>
        <w:spacing w:line="480" w:lineRule="auto"/>
        <w:ind w:firstLine="720"/>
        <w:jc w:val="both"/>
        <w:rPr>
          <w:rFonts w:ascii="Times New Roman" w:hAnsi="Times New Roman" w:cs="Times New Roman"/>
          <w:sz w:val="24"/>
          <w:szCs w:val="24"/>
        </w:rPr>
      </w:pPr>
      <w:r w:rsidRPr="00D85115">
        <w:rPr>
          <w:rFonts w:ascii="Times New Roman" w:hAnsi="Times New Roman" w:cs="Times New Roman"/>
          <w:sz w:val="24"/>
          <w:szCs w:val="24"/>
        </w:rPr>
        <w:t xml:space="preserve">The optimal number of classes is determined by following </w:t>
      </w:r>
      <w:proofErr w:type="spellStart"/>
      <w:r w:rsidRPr="00D85115">
        <w:rPr>
          <w:rFonts w:ascii="Times New Roman" w:hAnsi="Times New Roman" w:cs="Times New Roman"/>
          <w:i/>
          <w:sz w:val="24"/>
          <w:szCs w:val="24"/>
        </w:rPr>
        <w:t>Akaike’s</w:t>
      </w:r>
      <w:proofErr w:type="spellEnd"/>
      <w:r w:rsidRPr="00D85115">
        <w:rPr>
          <w:rFonts w:ascii="Times New Roman" w:hAnsi="Times New Roman" w:cs="Times New Roman"/>
          <w:i/>
          <w:sz w:val="24"/>
          <w:szCs w:val="24"/>
        </w:rPr>
        <w:t xml:space="preserve"> Information Criterion </w:t>
      </w:r>
      <w:r w:rsidRPr="00D85115">
        <w:rPr>
          <w:rFonts w:ascii="Times New Roman" w:hAnsi="Times New Roman" w:cs="Times New Roman"/>
          <w:sz w:val="24"/>
          <w:szCs w:val="24"/>
        </w:rPr>
        <w:t xml:space="preserve">(AIC) </w:t>
      </w:r>
      <w:r w:rsidRPr="00D85115">
        <w:rPr>
          <w:rFonts w:ascii="Times New Roman" w:hAnsi="Times New Roman" w:cs="Times New Roman"/>
          <w:sz w:val="24"/>
          <w:szCs w:val="24"/>
        </w:rPr>
        <w:fldChar w:fldCharType="begin"/>
      </w:r>
      <w:r w:rsidR="00354730">
        <w:rPr>
          <w:rFonts w:ascii="Times New Roman" w:hAnsi="Times New Roman" w:cs="Times New Roman"/>
          <w:sz w:val="24"/>
          <w:szCs w:val="24"/>
        </w:rPr>
        <w:instrText xml:space="preserve"> ADDIN EN.CITE &lt;EndNote&gt;&lt;Cite&gt;&lt;Author&gt;Akaike&lt;/Author&gt;&lt;Year&gt;1987&lt;/Year&gt;&lt;RecNum&gt;169&lt;/RecNum&gt;&lt;DisplayText&gt;(Akaike 1987)&lt;/DisplayText&gt;&lt;record&gt;&lt;rec-number&gt;169&lt;/rec-number&gt;&lt;foreign-keys&gt;&lt;key app="EN" db-id="vszrsf5rtfzwvjexea9vavrjrt2xxzrev2t2" timestamp="1594972910"&gt;169&lt;/key&gt;&lt;/foreign-keys&gt;&lt;ref-type name="Journal Article"&gt;17&lt;/ref-type&gt;&lt;contributors&gt;&lt;authors&gt;&lt;author&gt;Akaike, Hirotugu&lt;/author&gt;&lt;/authors&gt;&lt;/contributors&gt;&lt;titles&gt;&lt;title&gt;Factor analysis and AIC&lt;/title&gt;&lt;secondary-title&gt;Psychometrika&lt;/secondary-title&gt;&lt;/titles&gt;&lt;periodical&gt;&lt;full-title&gt;Psychometrika&lt;/full-title&gt;&lt;/periodical&gt;&lt;pages&gt;317-332&lt;/pages&gt;&lt;volume&gt;52&lt;/volume&gt;&lt;number&gt;3&lt;/number&gt;&lt;dates&gt;&lt;year&gt;1987&lt;/year&gt;&lt;pub-dates&gt;&lt;date&gt;1987/09/01&lt;/date&gt;&lt;/pub-dates&gt;&lt;/dates&gt;&lt;isbn&gt;1860-0980&lt;/isbn&gt;&lt;urls&gt;&lt;related-urls&gt;&lt;url&gt;https://doi.org/10.1007/BF02294359&lt;/url&gt;&lt;/related-urls&gt;&lt;/urls&gt;&lt;electronic-resource-num&gt;10.1007/BF02294359&lt;/electronic-resource-num&gt;&lt;/record&gt;&lt;/Cite&gt;&lt;/EndNote&gt;</w:instrText>
      </w:r>
      <w:r w:rsidRPr="00D85115">
        <w:rPr>
          <w:rFonts w:ascii="Times New Roman" w:hAnsi="Times New Roman" w:cs="Times New Roman"/>
          <w:sz w:val="24"/>
          <w:szCs w:val="24"/>
        </w:rPr>
        <w:fldChar w:fldCharType="separate"/>
      </w:r>
      <w:r w:rsidR="00354730">
        <w:rPr>
          <w:rFonts w:ascii="Times New Roman" w:hAnsi="Times New Roman" w:cs="Times New Roman"/>
          <w:noProof/>
          <w:sz w:val="24"/>
          <w:szCs w:val="24"/>
        </w:rPr>
        <w:t>(Akaike 1987)</w:t>
      </w:r>
      <w:r w:rsidRPr="00D85115">
        <w:rPr>
          <w:rFonts w:ascii="Times New Roman" w:hAnsi="Times New Roman" w:cs="Times New Roman"/>
          <w:sz w:val="24"/>
          <w:szCs w:val="24"/>
        </w:rPr>
        <w:fldChar w:fldCharType="end"/>
      </w:r>
      <w:r w:rsidRPr="00D85115">
        <w:rPr>
          <w:rFonts w:ascii="Times New Roman" w:hAnsi="Times New Roman" w:cs="Times New Roman"/>
          <w:sz w:val="24"/>
          <w:szCs w:val="24"/>
        </w:rPr>
        <w:t xml:space="preserve">, </w:t>
      </w:r>
      <w:r w:rsidRPr="00D85115">
        <w:rPr>
          <w:rFonts w:ascii="Times New Roman" w:hAnsi="Times New Roman" w:cs="Times New Roman"/>
          <w:i/>
          <w:sz w:val="24"/>
          <w:szCs w:val="24"/>
        </w:rPr>
        <w:t>Bayesian Information Criterion</w:t>
      </w:r>
      <w:r w:rsidRPr="00D85115">
        <w:rPr>
          <w:rFonts w:ascii="Times New Roman" w:hAnsi="Times New Roman" w:cs="Times New Roman"/>
          <w:sz w:val="24"/>
          <w:szCs w:val="24"/>
        </w:rPr>
        <w:t xml:space="preserve"> (BIC) </w:t>
      </w:r>
      <w:r w:rsidRPr="00D85115">
        <w:rPr>
          <w:rFonts w:ascii="Times New Roman" w:hAnsi="Times New Roman" w:cs="Times New Roman"/>
          <w:sz w:val="24"/>
          <w:szCs w:val="24"/>
        </w:rPr>
        <w:fldChar w:fldCharType="begin"/>
      </w:r>
      <w:r w:rsidR="00354730">
        <w:rPr>
          <w:rFonts w:ascii="Times New Roman" w:hAnsi="Times New Roman" w:cs="Times New Roman"/>
          <w:sz w:val="24"/>
          <w:szCs w:val="24"/>
        </w:rPr>
        <w:instrText xml:space="preserve"> ADDIN EN.CITE &lt;EndNote&gt;&lt;Cite&gt;&lt;Author&gt;Schwarz&lt;/Author&gt;&lt;Year&gt;1978&lt;/Year&gt;&lt;RecNum&gt;411&lt;/RecNum&gt;&lt;DisplayText&gt;(Schwarz 1978)&lt;/DisplayText&gt;&lt;record&gt;&lt;rec-number&gt;411&lt;/rec-number&gt;&lt;foreign-keys&gt;&lt;key app="EN" db-id="xds5wrr26pvxz2e05ddpavaftdt0seww0pa5" timestamp="1609684192"&gt;411&lt;/key&gt;&lt;/foreign-keys&gt;&lt;ref-type name="Journal Article"&gt;17&lt;/ref-type&gt;&lt;contributors&gt;&lt;authors&gt;&lt;author&gt;Schwarz, Gideon&lt;/author&gt;&lt;/authors&gt;&lt;/contributors&gt;&lt;titles&gt;&lt;title&gt;Estimating the dimension of a model&lt;/title&gt;&lt;secondary-title&gt;The annals of statistics&lt;/secondary-title&gt;&lt;/titles&gt;&lt;periodical&gt;&lt;full-title&gt;The annals of statistics&lt;/full-title&gt;&lt;/periodical&gt;&lt;pages&gt;461-464&lt;/pages&gt;&lt;volume&gt;6&lt;/volume&gt;&lt;number&gt;2&lt;/number&gt;&lt;dates&gt;&lt;year&gt;1978&lt;/year&gt;&lt;/dates&gt;&lt;isbn&gt;0090-5364&lt;/isbn&gt;&lt;urls&gt;&lt;/urls&gt;&lt;/record&gt;&lt;/Cite&gt;&lt;/EndNote&gt;</w:instrText>
      </w:r>
      <w:r w:rsidRPr="00D85115">
        <w:rPr>
          <w:rFonts w:ascii="Times New Roman" w:hAnsi="Times New Roman" w:cs="Times New Roman"/>
          <w:sz w:val="24"/>
          <w:szCs w:val="24"/>
        </w:rPr>
        <w:fldChar w:fldCharType="separate"/>
      </w:r>
      <w:r w:rsidR="00354730">
        <w:rPr>
          <w:rFonts w:ascii="Times New Roman" w:hAnsi="Times New Roman" w:cs="Times New Roman"/>
          <w:noProof/>
          <w:sz w:val="24"/>
          <w:szCs w:val="24"/>
        </w:rPr>
        <w:t>(Schwarz 1978)</w:t>
      </w:r>
      <w:r w:rsidRPr="00D85115">
        <w:rPr>
          <w:rFonts w:ascii="Times New Roman" w:hAnsi="Times New Roman" w:cs="Times New Roman"/>
          <w:sz w:val="24"/>
          <w:szCs w:val="24"/>
        </w:rPr>
        <w:fldChar w:fldCharType="end"/>
      </w:r>
      <w:r w:rsidRPr="00D85115">
        <w:rPr>
          <w:rFonts w:ascii="Times New Roman" w:hAnsi="Times New Roman" w:cs="Times New Roman"/>
          <w:sz w:val="24"/>
          <w:szCs w:val="24"/>
        </w:rPr>
        <w:t xml:space="preserve"> and </w:t>
      </w:r>
      <w:r w:rsidRPr="00D85115">
        <w:rPr>
          <w:rFonts w:ascii="Times New Roman" w:hAnsi="Times New Roman" w:cs="Times New Roman"/>
          <w:i/>
          <w:sz w:val="24"/>
          <w:szCs w:val="24"/>
        </w:rPr>
        <w:t>Entropy Criterion</w:t>
      </w:r>
      <w:r w:rsidRPr="00D85115">
        <w:rPr>
          <w:rFonts w:ascii="Times New Roman" w:hAnsi="Times New Roman" w:cs="Times New Roman"/>
          <w:sz w:val="24"/>
          <w:szCs w:val="24"/>
        </w:rPr>
        <w:t xml:space="preserve"> </w:t>
      </w:r>
      <w:r w:rsidRPr="00D85115">
        <w:rPr>
          <w:rFonts w:ascii="Times New Roman" w:hAnsi="Times New Roman" w:cs="Times New Roman"/>
          <w:sz w:val="24"/>
          <w:szCs w:val="24"/>
        </w:rPr>
        <w:fldChar w:fldCharType="begin"/>
      </w:r>
      <w:r w:rsidR="00354730">
        <w:rPr>
          <w:rFonts w:ascii="Times New Roman" w:hAnsi="Times New Roman" w:cs="Times New Roman"/>
          <w:sz w:val="24"/>
          <w:szCs w:val="24"/>
        </w:rPr>
        <w:instrText xml:space="preserve"> ADDIN EN.CITE &lt;EndNote&gt;&lt;Cite&gt;&lt;Author&gt;Celeux&lt;/Author&gt;&lt;Year&gt;1996&lt;/Year&gt;&lt;RecNum&gt;1072&lt;/RecNum&gt;&lt;DisplayText&gt;(Celeux and Soromenho 1996)&lt;/DisplayText&gt;&lt;record&gt;&lt;rec-number&gt;1072&lt;/rec-number&gt;&lt;foreign-keys&gt;&lt;key app="EN" db-id="ezxs5pv9waeev8evzpo5af0ef5rf0tw5fwea" timestamp="1679949296"&gt;1072&lt;/key&gt;&lt;/foreign-keys&gt;&lt;ref-type name="Journal Article"&gt;17&lt;/ref-type&gt;&lt;contributors&gt;&lt;authors&gt;&lt;author&gt;Celeux, Gilles&lt;/author&gt;&lt;author&gt;Soromenho, Gilda&lt;/author&gt;&lt;/authors&gt;&lt;/contributors&gt;&lt;titles&gt;&lt;title&gt;An entropy criterion for assessing the number of clusters in a mixture model&lt;/title&gt;&lt;secondary-title&gt;Journal of Classification&lt;/secondary-title&gt;&lt;/titles&gt;&lt;periodical&gt;&lt;full-title&gt;Journal of Classification&lt;/full-title&gt;&lt;/periodical&gt;&lt;pages&gt;195-212&lt;/pages&gt;&lt;volume&gt;13&lt;/volume&gt;&lt;number&gt;2&lt;/number&gt;&lt;dates&gt;&lt;year&gt;1996&lt;/year&gt;&lt;pub-dates&gt;&lt;date&gt;1996/09/01&lt;/date&gt;&lt;/pub-dates&gt;&lt;/dates&gt;&lt;isbn&gt;1432-1343&lt;/isbn&gt;&lt;urls&gt;&lt;related-urls&gt;&lt;url&gt;https://doi.org/10.1007/BF01246098&lt;/url&gt;&lt;/related-urls&gt;&lt;/urls&gt;&lt;electronic-resource-num&gt;10.1007/BF01246098&lt;/electronic-resource-num&gt;&lt;/record&gt;&lt;/Cite&gt;&lt;/EndNote&gt;</w:instrText>
      </w:r>
      <w:r w:rsidRPr="00D85115">
        <w:rPr>
          <w:rFonts w:ascii="Times New Roman" w:hAnsi="Times New Roman" w:cs="Times New Roman"/>
          <w:sz w:val="24"/>
          <w:szCs w:val="24"/>
        </w:rPr>
        <w:fldChar w:fldCharType="separate"/>
      </w:r>
      <w:r w:rsidR="00354730">
        <w:rPr>
          <w:rFonts w:ascii="Times New Roman" w:hAnsi="Times New Roman" w:cs="Times New Roman"/>
          <w:noProof/>
          <w:sz w:val="24"/>
          <w:szCs w:val="24"/>
        </w:rPr>
        <w:t>(Celeux and Soromenho 1996)</w:t>
      </w:r>
      <w:r w:rsidRPr="00D85115">
        <w:rPr>
          <w:rFonts w:ascii="Times New Roman" w:hAnsi="Times New Roman" w:cs="Times New Roman"/>
          <w:sz w:val="24"/>
          <w:szCs w:val="24"/>
        </w:rPr>
        <w:fldChar w:fldCharType="end"/>
      </w:r>
      <w:r w:rsidRPr="00D85115">
        <w:rPr>
          <w:rFonts w:ascii="Times New Roman" w:hAnsi="Times New Roman" w:cs="Times New Roman"/>
          <w:sz w:val="24"/>
          <w:szCs w:val="24"/>
        </w:rPr>
        <w:t xml:space="preserve">. The reason behind including the entropy-based conclusion is that it sometimes outperforms AIC and BIC selection  criterion </w:t>
      </w:r>
      <w:r w:rsidRPr="00D85115">
        <w:rPr>
          <w:rFonts w:ascii="Times New Roman" w:hAnsi="Times New Roman" w:cs="Times New Roman"/>
          <w:sz w:val="24"/>
          <w:szCs w:val="24"/>
        </w:rPr>
        <w:fldChar w:fldCharType="begin"/>
      </w:r>
      <w:r w:rsidR="00D25631">
        <w:rPr>
          <w:rFonts w:ascii="Times New Roman" w:hAnsi="Times New Roman" w:cs="Times New Roman"/>
          <w:sz w:val="24"/>
          <w:szCs w:val="24"/>
        </w:rPr>
        <w:instrText xml:space="preserve"> ADDIN EN.CITE &lt;EndNote&gt;&lt;Cite&gt;&lt;Author&gt;Larose&lt;/Author&gt;&lt;Year&gt;2016&lt;/Year&gt;&lt;RecNum&gt;1071&lt;/RecNum&gt;&lt;DisplayText&gt;(Larose et al. 2016)&lt;/DisplayText&gt;&lt;record&gt;&lt;rec-number&gt;1071&lt;/rec-number&gt;&lt;foreign-keys&gt;&lt;key app="EN" db-id="ezxs5pv9waeev8evzpo5af0ef5rf0tw5fwea" timestamp="1679949215"&gt;1071&lt;/key&gt;&lt;/foreign-keys&gt;&lt;ref-type name="Journal Article"&gt;17&lt;/ref-type&gt;&lt;contributors&gt;&lt;authors&gt;&lt;author&gt;Larose, Chantal&lt;/author&gt;&lt;author&gt;Harel, Ofer&lt;/author&gt;&lt;author&gt;Kordas, Katarzyna&lt;/author&gt;&lt;author&gt;Dey, Dipak K.&lt;/author&gt;&lt;/authors&gt;&lt;/contributors&gt;&lt;titles&gt;&lt;title&gt;Latent class analysis of incomplete data via an entropy-based criterion&lt;/title&gt;&lt;secondary-title&gt;Statistical Methodology&lt;/secondary-title&gt;&lt;/titles&gt;&lt;periodical&gt;&lt;full-title&gt;Statistical methodology&lt;/full-title&gt;&lt;/periodical&gt;&lt;pages&gt;107-121&lt;/pages&gt;&lt;volume&gt;32&lt;/volume&gt;&lt;keywords&gt;&lt;keyword&gt;Entropy&lt;/keyword&gt;&lt;keyword&gt;Latent class analysis&lt;/keyword&gt;&lt;keyword&gt;Missing data&lt;/keyword&gt;&lt;keyword&gt;Model selection&lt;/keyword&gt;&lt;keyword&gt;Multiple imputation&lt;/keyword&gt;&lt;/keywords&gt;&lt;dates&gt;&lt;year&gt;2016&lt;/year&gt;&lt;pub-dates&gt;&lt;date&gt;2016/09/01/&lt;/date&gt;&lt;/pub-dates&gt;&lt;/dates&gt;&lt;isbn&gt;1572-3127&lt;/isbn&gt;&lt;urls&gt;&lt;related-urls&gt;&lt;url&gt;https://www.sciencedirect.com/science/article/pii/S1572312716300041&lt;/url&gt;&lt;/related-urls&gt;&lt;/urls&gt;&lt;electronic-resource-num&gt;https://doi.org/10.1016/j.stamet.2016.04.004&lt;/electronic-resource-num&gt;&lt;/record&gt;&lt;/Cite&gt;&lt;/EndNote&gt;</w:instrText>
      </w:r>
      <w:r w:rsidRPr="00D85115">
        <w:rPr>
          <w:rFonts w:ascii="Times New Roman" w:hAnsi="Times New Roman" w:cs="Times New Roman"/>
          <w:sz w:val="24"/>
          <w:szCs w:val="24"/>
        </w:rPr>
        <w:fldChar w:fldCharType="separate"/>
      </w:r>
      <w:r w:rsidR="00D25631">
        <w:rPr>
          <w:rFonts w:ascii="Times New Roman" w:hAnsi="Times New Roman" w:cs="Times New Roman"/>
          <w:noProof/>
          <w:sz w:val="24"/>
          <w:szCs w:val="24"/>
        </w:rPr>
        <w:t>(Larose et al. 2016)</w:t>
      </w:r>
      <w:r w:rsidRPr="00D85115">
        <w:rPr>
          <w:rFonts w:ascii="Times New Roman" w:hAnsi="Times New Roman" w:cs="Times New Roman"/>
          <w:sz w:val="24"/>
          <w:szCs w:val="24"/>
        </w:rPr>
        <w:fldChar w:fldCharType="end"/>
      </w:r>
      <w:r w:rsidRPr="00D85115">
        <w:rPr>
          <w:rFonts w:ascii="Times New Roman" w:hAnsi="Times New Roman" w:cs="Times New Roman"/>
          <w:sz w:val="24"/>
          <w:szCs w:val="24"/>
        </w:rPr>
        <w:t xml:space="preserve">. In this case, lower AIC and BIC or higher than 0.6 in the Entropy value is recommended to obtain the most parsimonious and correct model </w:t>
      </w:r>
      <w:r w:rsidRPr="00D85115">
        <w:rPr>
          <w:rFonts w:ascii="Times New Roman" w:hAnsi="Times New Roman" w:cs="Times New Roman"/>
          <w:sz w:val="24"/>
          <w:szCs w:val="24"/>
        </w:rPr>
        <w:fldChar w:fldCharType="begin">
          <w:fldData xml:space="preserve">PEVuZE5vdGU+PENpdGU+PEF1dGhvcj5UZWluPC9BdXRob3I+PFllYXI+MjAxMzwvWWVhcj48UmVj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=
</w:fldData>
        </w:fldChar>
      </w:r>
      <w:r w:rsidR="00D25631">
        <w:rPr>
          <w:rFonts w:ascii="Times New Roman" w:hAnsi="Times New Roman" w:cs="Times New Roman"/>
          <w:sz w:val="24"/>
          <w:szCs w:val="24"/>
        </w:rPr>
        <w:instrText xml:space="preserve"> ADDIN EN.CITE </w:instrText>
      </w:r>
      <w:r w:rsidR="00D25631">
        <w:rPr>
          <w:rFonts w:ascii="Times New Roman" w:hAnsi="Times New Roman" w:cs="Times New Roman"/>
          <w:sz w:val="24"/>
          <w:szCs w:val="24"/>
        </w:rPr>
        <w:fldChar w:fldCharType="begin">
          <w:fldData xml:space="preserve">PEVuZE5vdGU+PENpdGU+PEF1dGhvcj5UZWluPC9BdXRob3I+PFllYXI+MjAxMzwvWWVhcj48UmVj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=
</w:fldData>
        </w:fldChar>
      </w:r>
      <w:r w:rsidR="00D25631">
        <w:rPr>
          <w:rFonts w:ascii="Times New Roman" w:hAnsi="Times New Roman" w:cs="Times New Roman"/>
          <w:sz w:val="24"/>
          <w:szCs w:val="24"/>
        </w:rPr>
        <w:instrText xml:space="preserve"> ADDIN EN.CITE.DATA </w:instrText>
      </w:r>
      <w:r w:rsidR="00D25631">
        <w:rPr>
          <w:rFonts w:ascii="Times New Roman" w:hAnsi="Times New Roman" w:cs="Times New Roman"/>
          <w:sz w:val="24"/>
          <w:szCs w:val="24"/>
        </w:rPr>
      </w:r>
      <w:r w:rsidR="00D25631">
        <w:rPr>
          <w:rFonts w:ascii="Times New Roman" w:hAnsi="Times New Roman" w:cs="Times New Roman"/>
          <w:sz w:val="24"/>
          <w:szCs w:val="24"/>
        </w:rPr>
        <w:fldChar w:fldCharType="end"/>
      </w:r>
      <w:r w:rsidRPr="00D85115">
        <w:rPr>
          <w:rFonts w:ascii="Times New Roman" w:hAnsi="Times New Roman" w:cs="Times New Roman"/>
          <w:sz w:val="24"/>
          <w:szCs w:val="24"/>
        </w:rPr>
      </w:r>
      <w:r w:rsidRPr="00D85115">
        <w:rPr>
          <w:rFonts w:ascii="Times New Roman" w:hAnsi="Times New Roman" w:cs="Times New Roman"/>
          <w:sz w:val="24"/>
          <w:szCs w:val="24"/>
        </w:rPr>
        <w:fldChar w:fldCharType="separate"/>
      </w:r>
      <w:r w:rsidR="00D25631">
        <w:rPr>
          <w:rFonts w:ascii="Times New Roman" w:hAnsi="Times New Roman" w:cs="Times New Roman"/>
          <w:noProof/>
          <w:sz w:val="24"/>
          <w:szCs w:val="24"/>
        </w:rPr>
        <w:t>(Tein, Coxe, and Cham 2013, Weller, Bowen, and Faubert 2020)</w:t>
      </w:r>
      <w:r w:rsidRPr="00D85115">
        <w:rPr>
          <w:rFonts w:ascii="Times New Roman" w:hAnsi="Times New Roman" w:cs="Times New Roman"/>
          <w:sz w:val="24"/>
          <w:szCs w:val="24"/>
        </w:rPr>
        <w:fldChar w:fldCharType="end"/>
      </w:r>
      <w:r w:rsidRPr="00D85115">
        <w:rPr>
          <w:rFonts w:ascii="Times New Roman" w:hAnsi="Times New Roman" w:cs="Times New Roman"/>
          <w:sz w:val="24"/>
          <w:szCs w:val="24"/>
        </w:rPr>
        <w:t>.</w:t>
      </w:r>
    </w:p>
    <w:p w14:paraId="7414C423" w14:textId="77777777" w:rsidR="00CC78E2" w:rsidRPr="00785C69" w:rsidRDefault="00CC78E2" w:rsidP="00CC78E2">
      <w:pPr>
        <w:pStyle w:val="a8"/>
        <w:keepNext/>
        <w:rPr>
          <w:rFonts w:ascii="Times New Roman" w:hAnsi="Times New Roman" w:cs="Times New Roman"/>
          <w:b/>
          <w:i w:val="0"/>
          <w:color w:val="auto"/>
          <w:sz w:val="24"/>
          <w:szCs w:val="24"/>
        </w:rPr>
      </w:pPr>
      <w:r w:rsidRPr="00785C69">
        <w:rPr>
          <w:rFonts w:ascii="Times New Roman" w:hAnsi="Times New Roman" w:cs="Times New Roman"/>
          <w:b/>
          <w:i w:val="0"/>
          <w:color w:val="auto"/>
          <w:sz w:val="24"/>
          <w:szCs w:val="24"/>
        </w:rPr>
        <w:lastRenderedPageBreak/>
        <w:t xml:space="preserve">Table </w:t>
      </w:r>
      <w:r w:rsidR="001800B8" w:rsidRPr="00785C69">
        <w:rPr>
          <w:rFonts w:ascii="Times New Roman" w:hAnsi="Times New Roman" w:cs="Times New Roman"/>
          <w:b/>
          <w:i w:val="0"/>
          <w:color w:val="auto"/>
          <w:sz w:val="24"/>
          <w:szCs w:val="24"/>
        </w:rPr>
        <w:t>A3</w:t>
      </w:r>
      <w:r w:rsidRPr="00785C69">
        <w:rPr>
          <w:rFonts w:ascii="Times New Roman" w:hAnsi="Times New Roman" w:cs="Times New Roman"/>
          <w:b/>
          <w:i w:val="0"/>
          <w:color w:val="auto"/>
          <w:sz w:val="24"/>
          <w:szCs w:val="24"/>
        </w:rPr>
        <w:t>. Descriptive statistics of subjective coping strategies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
        <w:gridCol w:w="2836"/>
        <w:gridCol w:w="1701"/>
        <w:gridCol w:w="851"/>
        <w:gridCol w:w="1134"/>
        <w:gridCol w:w="850"/>
        <w:gridCol w:w="902"/>
      </w:tblGrid>
      <w:tr w:rsidR="00CC78E2" w:rsidRPr="00524710" w14:paraId="5199A128" w14:textId="77777777" w:rsidTr="00560293">
        <w:tc>
          <w:tcPr>
            <w:tcW w:w="708" w:type="dxa"/>
            <w:tcBorders>
              <w:top w:val="single" w:sz="4" w:space="0" w:color="auto"/>
              <w:bottom w:val="single" w:sz="4" w:space="0" w:color="auto"/>
            </w:tcBorders>
          </w:tcPr>
          <w:p w14:paraId="5BB56F78" w14:textId="77777777" w:rsidR="00CC78E2" w:rsidRPr="00524710" w:rsidRDefault="00CC78E2">
            <w:pPr>
              <w:spacing w:line="360" w:lineRule="auto"/>
              <w:jc w:val="center"/>
              <w:rPr>
                <w:rFonts w:ascii="Times New Roman" w:hAnsi="Times New Roman" w:cs="Times New Roman"/>
                <w:b/>
                <w:sz w:val="24"/>
                <w:szCs w:val="24"/>
              </w:rPr>
            </w:pPr>
            <w:r w:rsidRPr="00524710">
              <w:rPr>
                <w:rFonts w:ascii="Times New Roman" w:hAnsi="Times New Roman" w:cs="Times New Roman"/>
                <w:b/>
                <w:sz w:val="24"/>
                <w:szCs w:val="24"/>
              </w:rPr>
              <w:t>N.O</w:t>
            </w:r>
          </w:p>
        </w:tc>
        <w:tc>
          <w:tcPr>
            <w:tcW w:w="2836" w:type="dxa"/>
            <w:tcBorders>
              <w:top w:val="single" w:sz="4" w:space="0" w:color="auto"/>
              <w:bottom w:val="single" w:sz="4" w:space="0" w:color="auto"/>
            </w:tcBorders>
          </w:tcPr>
          <w:p w14:paraId="5A823911" w14:textId="77777777" w:rsidR="00CC78E2" w:rsidRPr="00524710" w:rsidRDefault="00CC78E2">
            <w:pPr>
              <w:spacing w:line="360" w:lineRule="auto"/>
              <w:jc w:val="center"/>
              <w:rPr>
                <w:rFonts w:ascii="Times New Roman" w:hAnsi="Times New Roman" w:cs="Times New Roman"/>
                <w:b/>
                <w:sz w:val="24"/>
                <w:szCs w:val="24"/>
              </w:rPr>
            </w:pPr>
            <w:r w:rsidRPr="00524710">
              <w:rPr>
                <w:rFonts w:ascii="Times New Roman" w:hAnsi="Times New Roman" w:cs="Times New Roman"/>
                <w:b/>
                <w:sz w:val="24"/>
                <w:szCs w:val="24"/>
              </w:rPr>
              <w:t>Variable</w:t>
            </w:r>
          </w:p>
        </w:tc>
        <w:tc>
          <w:tcPr>
            <w:tcW w:w="1701" w:type="dxa"/>
            <w:tcBorders>
              <w:top w:val="single" w:sz="4" w:space="0" w:color="auto"/>
              <w:bottom w:val="single" w:sz="4" w:space="0" w:color="auto"/>
            </w:tcBorders>
          </w:tcPr>
          <w:p w14:paraId="50D41F49" w14:textId="77777777" w:rsidR="00CC78E2" w:rsidRPr="00524710" w:rsidRDefault="00CC78E2">
            <w:pPr>
              <w:spacing w:line="360" w:lineRule="auto"/>
              <w:jc w:val="center"/>
              <w:rPr>
                <w:rFonts w:ascii="Times New Roman" w:hAnsi="Times New Roman" w:cs="Times New Roman"/>
                <w:b/>
                <w:sz w:val="24"/>
                <w:szCs w:val="24"/>
              </w:rPr>
            </w:pPr>
            <w:r w:rsidRPr="00524710">
              <w:rPr>
                <w:rFonts w:ascii="Times New Roman" w:hAnsi="Times New Roman" w:cs="Times New Roman"/>
                <w:b/>
                <w:sz w:val="24"/>
                <w:szCs w:val="24"/>
              </w:rPr>
              <w:t>Observation</w:t>
            </w:r>
          </w:p>
        </w:tc>
        <w:tc>
          <w:tcPr>
            <w:tcW w:w="851" w:type="dxa"/>
            <w:tcBorders>
              <w:top w:val="single" w:sz="4" w:space="0" w:color="auto"/>
              <w:bottom w:val="single" w:sz="4" w:space="0" w:color="auto"/>
            </w:tcBorders>
          </w:tcPr>
          <w:p w14:paraId="74C112C0" w14:textId="77777777" w:rsidR="00CC78E2" w:rsidRPr="00524710" w:rsidRDefault="00CC78E2">
            <w:pPr>
              <w:spacing w:line="360" w:lineRule="auto"/>
              <w:jc w:val="center"/>
              <w:rPr>
                <w:rFonts w:ascii="Times New Roman" w:hAnsi="Times New Roman" w:cs="Times New Roman"/>
                <w:b/>
                <w:sz w:val="24"/>
                <w:szCs w:val="24"/>
              </w:rPr>
            </w:pPr>
            <w:r w:rsidRPr="00524710">
              <w:rPr>
                <w:rFonts w:ascii="Times New Roman" w:hAnsi="Times New Roman" w:cs="Times New Roman"/>
                <w:b/>
                <w:sz w:val="24"/>
                <w:szCs w:val="24"/>
              </w:rPr>
              <w:t>Mean</w:t>
            </w:r>
          </w:p>
        </w:tc>
        <w:tc>
          <w:tcPr>
            <w:tcW w:w="1134" w:type="dxa"/>
            <w:tcBorders>
              <w:top w:val="single" w:sz="4" w:space="0" w:color="auto"/>
              <w:bottom w:val="single" w:sz="4" w:space="0" w:color="auto"/>
            </w:tcBorders>
          </w:tcPr>
          <w:p w14:paraId="2DF94AC9" w14:textId="77777777" w:rsidR="00CC78E2" w:rsidRPr="00524710" w:rsidRDefault="00CC78E2">
            <w:pPr>
              <w:spacing w:line="360" w:lineRule="auto"/>
              <w:jc w:val="center"/>
              <w:rPr>
                <w:rFonts w:ascii="Times New Roman" w:hAnsi="Times New Roman" w:cs="Times New Roman"/>
                <w:b/>
                <w:sz w:val="24"/>
                <w:szCs w:val="24"/>
              </w:rPr>
            </w:pPr>
            <w:proofErr w:type="spellStart"/>
            <w:r w:rsidRPr="00524710">
              <w:rPr>
                <w:rFonts w:ascii="Times New Roman" w:hAnsi="Times New Roman" w:cs="Times New Roman"/>
                <w:b/>
                <w:sz w:val="24"/>
                <w:szCs w:val="24"/>
              </w:rPr>
              <w:t>St.Dev</w:t>
            </w:r>
            <w:proofErr w:type="spellEnd"/>
          </w:p>
        </w:tc>
        <w:tc>
          <w:tcPr>
            <w:tcW w:w="850" w:type="dxa"/>
            <w:tcBorders>
              <w:top w:val="single" w:sz="4" w:space="0" w:color="auto"/>
              <w:bottom w:val="single" w:sz="4" w:space="0" w:color="auto"/>
            </w:tcBorders>
          </w:tcPr>
          <w:p w14:paraId="4FB6BE63" w14:textId="77777777" w:rsidR="00CC78E2" w:rsidRPr="00524710" w:rsidRDefault="00CC78E2">
            <w:pPr>
              <w:spacing w:line="360" w:lineRule="auto"/>
              <w:jc w:val="center"/>
              <w:rPr>
                <w:rFonts w:ascii="Times New Roman" w:hAnsi="Times New Roman" w:cs="Times New Roman"/>
                <w:b/>
                <w:sz w:val="24"/>
                <w:szCs w:val="24"/>
              </w:rPr>
            </w:pPr>
            <w:r w:rsidRPr="00524710">
              <w:rPr>
                <w:rFonts w:ascii="Times New Roman" w:hAnsi="Times New Roman" w:cs="Times New Roman"/>
                <w:b/>
                <w:sz w:val="24"/>
                <w:szCs w:val="24"/>
              </w:rPr>
              <w:t>Min</w:t>
            </w:r>
          </w:p>
        </w:tc>
        <w:tc>
          <w:tcPr>
            <w:tcW w:w="902" w:type="dxa"/>
            <w:tcBorders>
              <w:top w:val="single" w:sz="4" w:space="0" w:color="auto"/>
              <w:bottom w:val="single" w:sz="4" w:space="0" w:color="auto"/>
            </w:tcBorders>
          </w:tcPr>
          <w:p w14:paraId="30B2ACBD" w14:textId="77777777" w:rsidR="00CC78E2" w:rsidRPr="00524710" w:rsidRDefault="00CC78E2">
            <w:pPr>
              <w:spacing w:line="360" w:lineRule="auto"/>
              <w:jc w:val="center"/>
              <w:rPr>
                <w:rFonts w:ascii="Times New Roman" w:hAnsi="Times New Roman" w:cs="Times New Roman"/>
                <w:b/>
                <w:sz w:val="24"/>
                <w:szCs w:val="24"/>
              </w:rPr>
            </w:pPr>
            <w:r w:rsidRPr="00524710">
              <w:rPr>
                <w:rFonts w:ascii="Times New Roman" w:hAnsi="Times New Roman" w:cs="Times New Roman"/>
                <w:b/>
                <w:sz w:val="24"/>
                <w:szCs w:val="24"/>
              </w:rPr>
              <w:t>Max</w:t>
            </w:r>
          </w:p>
        </w:tc>
      </w:tr>
      <w:tr w:rsidR="00CC78E2" w:rsidRPr="00524710" w14:paraId="26C9C4BD" w14:textId="77777777" w:rsidTr="00560293">
        <w:tc>
          <w:tcPr>
            <w:tcW w:w="708" w:type="dxa"/>
            <w:tcBorders>
              <w:top w:val="single" w:sz="4" w:space="0" w:color="auto"/>
            </w:tcBorders>
          </w:tcPr>
          <w:p w14:paraId="0DC854D9"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1.</w:t>
            </w:r>
          </w:p>
        </w:tc>
        <w:tc>
          <w:tcPr>
            <w:tcW w:w="2836" w:type="dxa"/>
            <w:tcBorders>
              <w:top w:val="single" w:sz="4" w:space="0" w:color="auto"/>
            </w:tcBorders>
          </w:tcPr>
          <w:p w14:paraId="596BD016" w14:textId="77777777" w:rsidR="00CC78E2" w:rsidRPr="00524710" w:rsidRDefault="00CC78E2">
            <w:pPr>
              <w:spacing w:line="360" w:lineRule="auto"/>
              <w:rPr>
                <w:rFonts w:ascii="Times New Roman" w:hAnsi="Times New Roman" w:cs="Times New Roman"/>
                <w:sz w:val="24"/>
                <w:szCs w:val="24"/>
              </w:rPr>
            </w:pPr>
            <w:r w:rsidRPr="00524710">
              <w:rPr>
                <w:rFonts w:ascii="Times New Roman" w:hAnsi="Times New Roman" w:cs="Times New Roman"/>
                <w:sz w:val="24"/>
                <w:szCs w:val="24"/>
              </w:rPr>
              <w:t xml:space="preserve">Aid from friends or family for money </w:t>
            </w:r>
          </w:p>
        </w:tc>
        <w:tc>
          <w:tcPr>
            <w:tcW w:w="1701" w:type="dxa"/>
            <w:tcBorders>
              <w:top w:val="single" w:sz="4" w:space="0" w:color="auto"/>
            </w:tcBorders>
          </w:tcPr>
          <w:p w14:paraId="181AD23B"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1503</w:t>
            </w:r>
          </w:p>
        </w:tc>
        <w:tc>
          <w:tcPr>
            <w:tcW w:w="851" w:type="dxa"/>
            <w:tcBorders>
              <w:top w:val="single" w:sz="4" w:space="0" w:color="auto"/>
            </w:tcBorders>
          </w:tcPr>
          <w:p w14:paraId="57FFED09"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0.355</w:t>
            </w:r>
          </w:p>
        </w:tc>
        <w:tc>
          <w:tcPr>
            <w:tcW w:w="1134" w:type="dxa"/>
            <w:tcBorders>
              <w:top w:val="single" w:sz="4" w:space="0" w:color="auto"/>
            </w:tcBorders>
          </w:tcPr>
          <w:p w14:paraId="103556AD"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0.478</w:t>
            </w:r>
          </w:p>
        </w:tc>
        <w:tc>
          <w:tcPr>
            <w:tcW w:w="850" w:type="dxa"/>
            <w:tcBorders>
              <w:top w:val="single" w:sz="4" w:space="0" w:color="auto"/>
            </w:tcBorders>
          </w:tcPr>
          <w:p w14:paraId="694AED9B"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w:t>
            </w:r>
          </w:p>
        </w:tc>
        <w:tc>
          <w:tcPr>
            <w:tcW w:w="902" w:type="dxa"/>
            <w:tcBorders>
              <w:top w:val="single" w:sz="4" w:space="0" w:color="auto"/>
            </w:tcBorders>
          </w:tcPr>
          <w:p w14:paraId="7A8A4D70"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1</w:t>
            </w:r>
          </w:p>
        </w:tc>
      </w:tr>
      <w:tr w:rsidR="00CC78E2" w:rsidRPr="00524710" w14:paraId="7BA3DE0D" w14:textId="77777777" w:rsidTr="00560293">
        <w:tc>
          <w:tcPr>
            <w:tcW w:w="708" w:type="dxa"/>
          </w:tcPr>
          <w:p w14:paraId="258D54AA"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2.</w:t>
            </w:r>
          </w:p>
        </w:tc>
        <w:tc>
          <w:tcPr>
            <w:tcW w:w="2836" w:type="dxa"/>
          </w:tcPr>
          <w:p w14:paraId="39F5B49B" w14:textId="77777777" w:rsidR="00CC78E2" w:rsidRPr="00524710" w:rsidRDefault="00CC78E2">
            <w:pPr>
              <w:spacing w:line="360" w:lineRule="auto"/>
              <w:rPr>
                <w:rFonts w:ascii="Times New Roman" w:hAnsi="Times New Roman" w:cs="Times New Roman"/>
                <w:sz w:val="24"/>
                <w:szCs w:val="24"/>
              </w:rPr>
            </w:pPr>
            <w:r w:rsidRPr="00524710">
              <w:rPr>
                <w:rFonts w:ascii="Times New Roman" w:hAnsi="Times New Roman" w:cs="Times New Roman"/>
                <w:sz w:val="24"/>
                <w:szCs w:val="24"/>
              </w:rPr>
              <w:t>Borrowed money from a moneylender</w:t>
            </w:r>
          </w:p>
        </w:tc>
        <w:tc>
          <w:tcPr>
            <w:tcW w:w="1701" w:type="dxa"/>
          </w:tcPr>
          <w:p w14:paraId="221E76A7"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1503</w:t>
            </w:r>
          </w:p>
        </w:tc>
        <w:tc>
          <w:tcPr>
            <w:tcW w:w="851" w:type="dxa"/>
          </w:tcPr>
          <w:p w14:paraId="05BA9E11"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0.051</w:t>
            </w:r>
          </w:p>
        </w:tc>
        <w:tc>
          <w:tcPr>
            <w:tcW w:w="1134" w:type="dxa"/>
          </w:tcPr>
          <w:p w14:paraId="634EAAE5"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0.220</w:t>
            </w:r>
          </w:p>
        </w:tc>
        <w:tc>
          <w:tcPr>
            <w:tcW w:w="850" w:type="dxa"/>
          </w:tcPr>
          <w:p w14:paraId="5BFF0049"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w:t>
            </w:r>
          </w:p>
        </w:tc>
        <w:tc>
          <w:tcPr>
            <w:tcW w:w="902" w:type="dxa"/>
          </w:tcPr>
          <w:p w14:paraId="60BADC57"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1</w:t>
            </w:r>
          </w:p>
        </w:tc>
      </w:tr>
      <w:tr w:rsidR="00CC78E2" w:rsidRPr="00524710" w14:paraId="5D9235D9" w14:textId="77777777" w:rsidTr="00560293">
        <w:tc>
          <w:tcPr>
            <w:tcW w:w="708" w:type="dxa"/>
          </w:tcPr>
          <w:p w14:paraId="588AA0DE"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3.</w:t>
            </w:r>
          </w:p>
        </w:tc>
        <w:tc>
          <w:tcPr>
            <w:tcW w:w="2836" w:type="dxa"/>
          </w:tcPr>
          <w:p w14:paraId="594A4022" w14:textId="77777777" w:rsidR="00CC78E2" w:rsidRPr="00524710" w:rsidRDefault="00CC78E2">
            <w:pPr>
              <w:spacing w:line="360" w:lineRule="auto"/>
              <w:rPr>
                <w:rFonts w:ascii="Times New Roman" w:hAnsi="Times New Roman" w:cs="Times New Roman"/>
                <w:sz w:val="24"/>
                <w:szCs w:val="24"/>
              </w:rPr>
            </w:pPr>
            <w:r w:rsidRPr="00524710">
              <w:rPr>
                <w:rFonts w:ascii="Times New Roman" w:hAnsi="Times New Roman" w:cs="Times New Roman"/>
                <w:sz w:val="24"/>
                <w:szCs w:val="24"/>
              </w:rPr>
              <w:t xml:space="preserve">Sent a member of the household to work elsewhere as a seasonal worker </w:t>
            </w:r>
          </w:p>
        </w:tc>
        <w:tc>
          <w:tcPr>
            <w:tcW w:w="1701" w:type="dxa"/>
          </w:tcPr>
          <w:p w14:paraId="108B503D"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1503</w:t>
            </w:r>
          </w:p>
        </w:tc>
        <w:tc>
          <w:tcPr>
            <w:tcW w:w="851" w:type="dxa"/>
          </w:tcPr>
          <w:p w14:paraId="4B91FF9D"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0.396</w:t>
            </w:r>
          </w:p>
        </w:tc>
        <w:tc>
          <w:tcPr>
            <w:tcW w:w="1134" w:type="dxa"/>
          </w:tcPr>
          <w:p w14:paraId="3B080081"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0.489</w:t>
            </w:r>
          </w:p>
        </w:tc>
        <w:tc>
          <w:tcPr>
            <w:tcW w:w="850" w:type="dxa"/>
          </w:tcPr>
          <w:p w14:paraId="3D081FDE"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w:t>
            </w:r>
          </w:p>
        </w:tc>
        <w:tc>
          <w:tcPr>
            <w:tcW w:w="902" w:type="dxa"/>
          </w:tcPr>
          <w:p w14:paraId="7BBB5AAA"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1</w:t>
            </w:r>
          </w:p>
        </w:tc>
      </w:tr>
      <w:tr w:rsidR="00CC78E2" w:rsidRPr="00524710" w14:paraId="098C2460" w14:textId="77777777" w:rsidTr="00560293">
        <w:tc>
          <w:tcPr>
            <w:tcW w:w="708" w:type="dxa"/>
          </w:tcPr>
          <w:p w14:paraId="4D28BD0B"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4.</w:t>
            </w:r>
          </w:p>
        </w:tc>
        <w:tc>
          <w:tcPr>
            <w:tcW w:w="2836" w:type="dxa"/>
          </w:tcPr>
          <w:p w14:paraId="2EE92876" w14:textId="77777777" w:rsidR="00CC78E2" w:rsidRPr="00524710" w:rsidRDefault="00CC78E2">
            <w:pPr>
              <w:spacing w:line="360" w:lineRule="auto"/>
              <w:rPr>
                <w:rFonts w:ascii="Times New Roman" w:hAnsi="Times New Roman" w:cs="Times New Roman"/>
                <w:sz w:val="24"/>
                <w:szCs w:val="24"/>
              </w:rPr>
            </w:pPr>
            <w:r w:rsidRPr="00524710">
              <w:rPr>
                <w:rFonts w:ascii="Times New Roman" w:hAnsi="Times New Roman" w:cs="Times New Roman"/>
                <w:sz w:val="24"/>
                <w:szCs w:val="24"/>
              </w:rPr>
              <w:t xml:space="preserve">Increased the production of food products for own consumption </w:t>
            </w:r>
          </w:p>
        </w:tc>
        <w:tc>
          <w:tcPr>
            <w:tcW w:w="1701" w:type="dxa"/>
          </w:tcPr>
          <w:p w14:paraId="41C20C10"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1503</w:t>
            </w:r>
          </w:p>
        </w:tc>
        <w:tc>
          <w:tcPr>
            <w:tcW w:w="851" w:type="dxa"/>
          </w:tcPr>
          <w:p w14:paraId="4C558972"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0.390</w:t>
            </w:r>
          </w:p>
        </w:tc>
        <w:tc>
          <w:tcPr>
            <w:tcW w:w="1134" w:type="dxa"/>
          </w:tcPr>
          <w:p w14:paraId="0886A6C5"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0.488</w:t>
            </w:r>
          </w:p>
        </w:tc>
        <w:tc>
          <w:tcPr>
            <w:tcW w:w="850" w:type="dxa"/>
          </w:tcPr>
          <w:p w14:paraId="30B88A91"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w:t>
            </w:r>
          </w:p>
        </w:tc>
        <w:tc>
          <w:tcPr>
            <w:tcW w:w="902" w:type="dxa"/>
          </w:tcPr>
          <w:p w14:paraId="32A89C97"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1</w:t>
            </w:r>
          </w:p>
        </w:tc>
      </w:tr>
      <w:tr w:rsidR="00CC78E2" w:rsidRPr="00524710" w14:paraId="3E7776A3" w14:textId="77777777" w:rsidTr="00560293">
        <w:tc>
          <w:tcPr>
            <w:tcW w:w="708" w:type="dxa"/>
          </w:tcPr>
          <w:p w14:paraId="605C3058"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5.</w:t>
            </w:r>
          </w:p>
        </w:tc>
        <w:tc>
          <w:tcPr>
            <w:tcW w:w="2836" w:type="dxa"/>
          </w:tcPr>
          <w:p w14:paraId="4BB78605" w14:textId="77777777" w:rsidR="00CC78E2" w:rsidRPr="00524710" w:rsidRDefault="00CC78E2">
            <w:pPr>
              <w:spacing w:line="360" w:lineRule="auto"/>
              <w:rPr>
                <w:rFonts w:ascii="Times New Roman" w:hAnsi="Times New Roman" w:cs="Times New Roman"/>
                <w:sz w:val="24"/>
                <w:szCs w:val="24"/>
              </w:rPr>
            </w:pPr>
            <w:r w:rsidRPr="00524710">
              <w:rPr>
                <w:rFonts w:ascii="Times New Roman" w:hAnsi="Times New Roman" w:cs="Times New Roman"/>
                <w:sz w:val="24"/>
                <w:szCs w:val="24"/>
              </w:rPr>
              <w:t>Cancelled health insurance</w:t>
            </w:r>
          </w:p>
        </w:tc>
        <w:tc>
          <w:tcPr>
            <w:tcW w:w="1701" w:type="dxa"/>
          </w:tcPr>
          <w:p w14:paraId="5A9D56CA"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1503</w:t>
            </w:r>
          </w:p>
        </w:tc>
        <w:tc>
          <w:tcPr>
            <w:tcW w:w="851" w:type="dxa"/>
          </w:tcPr>
          <w:p w14:paraId="61176F94"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0.153</w:t>
            </w:r>
          </w:p>
        </w:tc>
        <w:tc>
          <w:tcPr>
            <w:tcW w:w="1134" w:type="dxa"/>
          </w:tcPr>
          <w:p w14:paraId="5B2065B1"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0.360</w:t>
            </w:r>
          </w:p>
        </w:tc>
        <w:tc>
          <w:tcPr>
            <w:tcW w:w="850" w:type="dxa"/>
          </w:tcPr>
          <w:p w14:paraId="04EA2AD8"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w:t>
            </w:r>
          </w:p>
        </w:tc>
        <w:tc>
          <w:tcPr>
            <w:tcW w:w="902" w:type="dxa"/>
          </w:tcPr>
          <w:p w14:paraId="267A5765"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1</w:t>
            </w:r>
          </w:p>
        </w:tc>
      </w:tr>
      <w:tr w:rsidR="00CC78E2" w:rsidRPr="00524710" w14:paraId="7E15BFC8" w14:textId="77777777" w:rsidTr="00560293">
        <w:tc>
          <w:tcPr>
            <w:tcW w:w="708" w:type="dxa"/>
          </w:tcPr>
          <w:p w14:paraId="080F26DB"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6.</w:t>
            </w:r>
          </w:p>
        </w:tc>
        <w:tc>
          <w:tcPr>
            <w:tcW w:w="2836" w:type="dxa"/>
          </w:tcPr>
          <w:p w14:paraId="485258A7" w14:textId="77777777" w:rsidR="00CC78E2" w:rsidRPr="00524710" w:rsidRDefault="00CC78E2">
            <w:pPr>
              <w:spacing w:line="360" w:lineRule="auto"/>
              <w:rPr>
                <w:rFonts w:ascii="Times New Roman" w:hAnsi="Times New Roman" w:cs="Times New Roman"/>
                <w:sz w:val="24"/>
                <w:szCs w:val="24"/>
              </w:rPr>
            </w:pPr>
            <w:r w:rsidRPr="00524710">
              <w:rPr>
                <w:rFonts w:ascii="Times New Roman" w:hAnsi="Times New Roman" w:cs="Times New Roman"/>
                <w:sz w:val="24"/>
                <w:szCs w:val="24"/>
              </w:rPr>
              <w:t xml:space="preserve">Cancelled house or car insurance </w:t>
            </w:r>
          </w:p>
        </w:tc>
        <w:tc>
          <w:tcPr>
            <w:tcW w:w="1701" w:type="dxa"/>
          </w:tcPr>
          <w:p w14:paraId="1A1FE83F"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1503</w:t>
            </w:r>
          </w:p>
        </w:tc>
        <w:tc>
          <w:tcPr>
            <w:tcW w:w="851" w:type="dxa"/>
          </w:tcPr>
          <w:p w14:paraId="551D69BD"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0.142</w:t>
            </w:r>
          </w:p>
        </w:tc>
        <w:tc>
          <w:tcPr>
            <w:tcW w:w="1134" w:type="dxa"/>
          </w:tcPr>
          <w:p w14:paraId="646E61FB"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0.349</w:t>
            </w:r>
          </w:p>
        </w:tc>
        <w:tc>
          <w:tcPr>
            <w:tcW w:w="850" w:type="dxa"/>
          </w:tcPr>
          <w:p w14:paraId="79B1D0B8"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w:t>
            </w:r>
          </w:p>
        </w:tc>
        <w:tc>
          <w:tcPr>
            <w:tcW w:w="902" w:type="dxa"/>
          </w:tcPr>
          <w:p w14:paraId="35A10A52"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1</w:t>
            </w:r>
          </w:p>
        </w:tc>
      </w:tr>
      <w:tr w:rsidR="00CC78E2" w:rsidRPr="00524710" w14:paraId="6026E272" w14:textId="77777777" w:rsidTr="00560293">
        <w:tc>
          <w:tcPr>
            <w:tcW w:w="708" w:type="dxa"/>
          </w:tcPr>
          <w:p w14:paraId="236B4D40"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7.</w:t>
            </w:r>
          </w:p>
        </w:tc>
        <w:tc>
          <w:tcPr>
            <w:tcW w:w="2836" w:type="dxa"/>
          </w:tcPr>
          <w:p w14:paraId="667F51CF" w14:textId="77777777" w:rsidR="00CC78E2" w:rsidRPr="00524710" w:rsidRDefault="00CC78E2">
            <w:pPr>
              <w:spacing w:line="360" w:lineRule="auto"/>
              <w:rPr>
                <w:rFonts w:ascii="Times New Roman" w:hAnsi="Times New Roman" w:cs="Times New Roman"/>
                <w:sz w:val="24"/>
                <w:szCs w:val="24"/>
              </w:rPr>
            </w:pPr>
            <w:r w:rsidRPr="00524710">
              <w:rPr>
                <w:rFonts w:ascii="Times New Roman" w:hAnsi="Times New Roman" w:cs="Times New Roman"/>
                <w:sz w:val="24"/>
                <w:szCs w:val="24"/>
              </w:rPr>
              <w:t xml:space="preserve">Spent savings or investments </w:t>
            </w:r>
          </w:p>
        </w:tc>
        <w:tc>
          <w:tcPr>
            <w:tcW w:w="1701" w:type="dxa"/>
          </w:tcPr>
          <w:p w14:paraId="3D726FEE"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1503</w:t>
            </w:r>
          </w:p>
        </w:tc>
        <w:tc>
          <w:tcPr>
            <w:tcW w:w="851" w:type="dxa"/>
          </w:tcPr>
          <w:p w14:paraId="6A3CCF5B"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0.193</w:t>
            </w:r>
          </w:p>
        </w:tc>
        <w:tc>
          <w:tcPr>
            <w:tcW w:w="1134" w:type="dxa"/>
          </w:tcPr>
          <w:p w14:paraId="39EBC45B"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0.395</w:t>
            </w:r>
          </w:p>
        </w:tc>
        <w:tc>
          <w:tcPr>
            <w:tcW w:w="850" w:type="dxa"/>
          </w:tcPr>
          <w:p w14:paraId="24D898EC"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w:t>
            </w:r>
          </w:p>
        </w:tc>
        <w:tc>
          <w:tcPr>
            <w:tcW w:w="902" w:type="dxa"/>
          </w:tcPr>
          <w:p w14:paraId="246F629D"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1</w:t>
            </w:r>
          </w:p>
        </w:tc>
      </w:tr>
      <w:tr w:rsidR="00CC78E2" w:rsidRPr="00524710" w14:paraId="1BCEE936" w14:textId="77777777" w:rsidTr="00560293">
        <w:tc>
          <w:tcPr>
            <w:tcW w:w="708" w:type="dxa"/>
          </w:tcPr>
          <w:p w14:paraId="4ECA1F35"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8.</w:t>
            </w:r>
          </w:p>
        </w:tc>
        <w:tc>
          <w:tcPr>
            <w:tcW w:w="2836" w:type="dxa"/>
          </w:tcPr>
          <w:p w14:paraId="3B1C0E65" w14:textId="77777777" w:rsidR="00CC78E2" w:rsidRPr="00524710" w:rsidRDefault="00CC78E2">
            <w:pPr>
              <w:spacing w:line="360" w:lineRule="auto"/>
              <w:rPr>
                <w:rFonts w:ascii="Times New Roman" w:hAnsi="Times New Roman" w:cs="Times New Roman"/>
                <w:sz w:val="24"/>
                <w:szCs w:val="24"/>
                <w:highlight w:val="yellow"/>
              </w:rPr>
            </w:pPr>
            <w:r w:rsidRPr="00524710">
              <w:rPr>
                <w:rFonts w:ascii="Times New Roman" w:hAnsi="Times New Roman" w:cs="Times New Roman"/>
                <w:sz w:val="24"/>
                <w:szCs w:val="24"/>
              </w:rPr>
              <w:t>Worked more than normally</w:t>
            </w:r>
          </w:p>
        </w:tc>
        <w:tc>
          <w:tcPr>
            <w:tcW w:w="1701" w:type="dxa"/>
          </w:tcPr>
          <w:p w14:paraId="3E60FFE0"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1503</w:t>
            </w:r>
          </w:p>
        </w:tc>
        <w:tc>
          <w:tcPr>
            <w:tcW w:w="851" w:type="dxa"/>
          </w:tcPr>
          <w:p w14:paraId="2A44FD48"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0.399</w:t>
            </w:r>
          </w:p>
        </w:tc>
        <w:tc>
          <w:tcPr>
            <w:tcW w:w="1134" w:type="dxa"/>
          </w:tcPr>
          <w:p w14:paraId="33B582E2"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0.490</w:t>
            </w:r>
          </w:p>
        </w:tc>
        <w:tc>
          <w:tcPr>
            <w:tcW w:w="850" w:type="dxa"/>
          </w:tcPr>
          <w:p w14:paraId="556AD5C4"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w:t>
            </w:r>
          </w:p>
        </w:tc>
        <w:tc>
          <w:tcPr>
            <w:tcW w:w="902" w:type="dxa"/>
          </w:tcPr>
          <w:p w14:paraId="7E97ACD8"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1</w:t>
            </w:r>
          </w:p>
        </w:tc>
      </w:tr>
      <w:tr w:rsidR="00CC78E2" w:rsidRPr="00524710" w14:paraId="158613AC" w14:textId="77777777" w:rsidTr="00560293">
        <w:tc>
          <w:tcPr>
            <w:tcW w:w="708" w:type="dxa"/>
          </w:tcPr>
          <w:p w14:paraId="6BD57124"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9.</w:t>
            </w:r>
          </w:p>
        </w:tc>
        <w:tc>
          <w:tcPr>
            <w:tcW w:w="2836" w:type="dxa"/>
          </w:tcPr>
          <w:p w14:paraId="76625894" w14:textId="77777777" w:rsidR="00CC78E2" w:rsidRPr="00524710" w:rsidRDefault="00CC78E2">
            <w:pPr>
              <w:spacing w:line="360" w:lineRule="auto"/>
              <w:rPr>
                <w:rFonts w:ascii="Times New Roman" w:hAnsi="Times New Roman" w:cs="Times New Roman"/>
                <w:sz w:val="24"/>
                <w:szCs w:val="24"/>
              </w:rPr>
            </w:pPr>
            <w:r w:rsidRPr="00524710">
              <w:rPr>
                <w:rFonts w:ascii="Times New Roman" w:hAnsi="Times New Roman" w:cs="Times New Roman"/>
                <w:sz w:val="24"/>
                <w:szCs w:val="24"/>
              </w:rPr>
              <w:t xml:space="preserve">Sold the harvest in advance </w:t>
            </w:r>
          </w:p>
        </w:tc>
        <w:tc>
          <w:tcPr>
            <w:tcW w:w="1701" w:type="dxa"/>
          </w:tcPr>
          <w:p w14:paraId="35ED1230"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1503</w:t>
            </w:r>
          </w:p>
        </w:tc>
        <w:tc>
          <w:tcPr>
            <w:tcW w:w="851" w:type="dxa"/>
          </w:tcPr>
          <w:p w14:paraId="62DF8EFB"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0.181</w:t>
            </w:r>
          </w:p>
        </w:tc>
        <w:tc>
          <w:tcPr>
            <w:tcW w:w="1134" w:type="dxa"/>
          </w:tcPr>
          <w:p w14:paraId="357D2154"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0.385</w:t>
            </w:r>
          </w:p>
        </w:tc>
        <w:tc>
          <w:tcPr>
            <w:tcW w:w="850" w:type="dxa"/>
          </w:tcPr>
          <w:p w14:paraId="1C746DCF"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w:t>
            </w:r>
          </w:p>
        </w:tc>
        <w:tc>
          <w:tcPr>
            <w:tcW w:w="902" w:type="dxa"/>
          </w:tcPr>
          <w:p w14:paraId="39A54CF5"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1</w:t>
            </w:r>
          </w:p>
        </w:tc>
      </w:tr>
      <w:tr w:rsidR="00CC78E2" w:rsidRPr="00524710" w14:paraId="726D9C32" w14:textId="77777777" w:rsidTr="00560293">
        <w:tc>
          <w:tcPr>
            <w:tcW w:w="708" w:type="dxa"/>
            <w:tcBorders>
              <w:bottom w:val="single" w:sz="4" w:space="0" w:color="auto"/>
            </w:tcBorders>
          </w:tcPr>
          <w:p w14:paraId="53AD5798"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10.</w:t>
            </w:r>
          </w:p>
        </w:tc>
        <w:tc>
          <w:tcPr>
            <w:tcW w:w="2836" w:type="dxa"/>
            <w:tcBorders>
              <w:bottom w:val="single" w:sz="4" w:space="0" w:color="auto"/>
            </w:tcBorders>
          </w:tcPr>
          <w:p w14:paraId="3C063F35" w14:textId="77777777" w:rsidR="00CC78E2" w:rsidRPr="00524710" w:rsidRDefault="00CC78E2">
            <w:pPr>
              <w:spacing w:line="360" w:lineRule="auto"/>
              <w:rPr>
                <w:rFonts w:ascii="Times New Roman" w:hAnsi="Times New Roman" w:cs="Times New Roman"/>
                <w:sz w:val="24"/>
                <w:szCs w:val="24"/>
              </w:rPr>
            </w:pPr>
            <w:r w:rsidRPr="00524710">
              <w:rPr>
                <w:rFonts w:ascii="Times New Roman" w:hAnsi="Times New Roman" w:cs="Times New Roman"/>
                <w:sz w:val="24"/>
                <w:szCs w:val="24"/>
              </w:rPr>
              <w:t xml:space="preserve">Household members sent to work who normally do not work </w:t>
            </w:r>
          </w:p>
        </w:tc>
        <w:tc>
          <w:tcPr>
            <w:tcW w:w="1701" w:type="dxa"/>
            <w:tcBorders>
              <w:bottom w:val="single" w:sz="4" w:space="0" w:color="auto"/>
            </w:tcBorders>
          </w:tcPr>
          <w:p w14:paraId="56B397B0"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1503</w:t>
            </w:r>
          </w:p>
        </w:tc>
        <w:tc>
          <w:tcPr>
            <w:tcW w:w="851" w:type="dxa"/>
            <w:tcBorders>
              <w:bottom w:val="single" w:sz="4" w:space="0" w:color="auto"/>
            </w:tcBorders>
          </w:tcPr>
          <w:p w14:paraId="42CF270F"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0.330</w:t>
            </w:r>
          </w:p>
        </w:tc>
        <w:tc>
          <w:tcPr>
            <w:tcW w:w="1134" w:type="dxa"/>
            <w:tcBorders>
              <w:bottom w:val="single" w:sz="4" w:space="0" w:color="auto"/>
            </w:tcBorders>
          </w:tcPr>
          <w:p w14:paraId="201A4869"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0.470</w:t>
            </w:r>
          </w:p>
        </w:tc>
        <w:tc>
          <w:tcPr>
            <w:tcW w:w="850" w:type="dxa"/>
            <w:tcBorders>
              <w:bottom w:val="single" w:sz="4" w:space="0" w:color="auto"/>
            </w:tcBorders>
          </w:tcPr>
          <w:p w14:paraId="2B58B571"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w:t>
            </w:r>
          </w:p>
        </w:tc>
        <w:tc>
          <w:tcPr>
            <w:tcW w:w="902" w:type="dxa"/>
            <w:tcBorders>
              <w:bottom w:val="single" w:sz="4" w:space="0" w:color="auto"/>
            </w:tcBorders>
          </w:tcPr>
          <w:p w14:paraId="05358CF7" w14:textId="77777777" w:rsidR="00CC78E2" w:rsidRPr="00524710" w:rsidRDefault="00CC78E2">
            <w:pPr>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1</w:t>
            </w:r>
          </w:p>
        </w:tc>
      </w:tr>
    </w:tbl>
    <w:p w14:paraId="720E1A67" w14:textId="77777777" w:rsidR="00CC78E2" w:rsidRDefault="00CC78E2" w:rsidP="00560293">
      <w:pPr>
        <w:spacing w:line="360" w:lineRule="auto"/>
        <w:rPr>
          <w:rFonts w:ascii="Times New Roman" w:hAnsi="Times New Roman" w:cs="Times New Roman"/>
          <w:sz w:val="24"/>
          <w:szCs w:val="24"/>
        </w:rPr>
      </w:pPr>
    </w:p>
    <w:p w14:paraId="2217E585" w14:textId="6B337B3E" w:rsidR="006A253E" w:rsidRDefault="006A253E" w:rsidP="00CF16FE">
      <w:pPr>
        <w:spacing w:after="0" w:line="480" w:lineRule="auto"/>
        <w:jc w:val="both"/>
        <w:rPr>
          <w:rFonts w:ascii="Times New Roman" w:hAnsi="Times New Roman" w:cs="Times New Roman"/>
          <w:sz w:val="24"/>
          <w:szCs w:val="24"/>
        </w:rPr>
      </w:pPr>
      <w:r w:rsidRPr="006A253E">
        <w:rPr>
          <w:rFonts w:ascii="Times New Roman" w:hAnsi="Times New Roman" w:cs="Times New Roman"/>
          <w:sz w:val="24"/>
          <w:szCs w:val="24"/>
        </w:rPr>
        <w:t>According to model fit criteria, a two-class model (AIC = 15031.50, BIC = 15143.12 and Entropy = 0.690) is compared to other models as described in</w:t>
      </w:r>
      <w:r>
        <w:rPr>
          <w:rFonts w:ascii="Times New Roman" w:hAnsi="Times New Roman" w:cs="Times New Roman"/>
          <w:sz w:val="24"/>
          <w:szCs w:val="24"/>
        </w:rPr>
        <w:t xml:space="preserve"> Table </w:t>
      </w:r>
      <w:r w:rsidR="00A6723F">
        <w:rPr>
          <w:rFonts w:ascii="Times New Roman" w:hAnsi="Times New Roman" w:cs="Times New Roman"/>
          <w:sz w:val="24"/>
          <w:szCs w:val="24"/>
        </w:rPr>
        <w:t>A3</w:t>
      </w:r>
      <w:r w:rsidRPr="006A253E">
        <w:rPr>
          <w:rFonts w:ascii="Times New Roman" w:hAnsi="Times New Roman" w:cs="Times New Roman"/>
          <w:sz w:val="24"/>
          <w:szCs w:val="24"/>
        </w:rPr>
        <w:t>. It is chosen for its robust interpretability of classes representing homogenous coping strategies.</w:t>
      </w:r>
    </w:p>
    <w:p w14:paraId="09CCDBCA" w14:textId="77777777" w:rsidR="006A253E" w:rsidRPr="00785C69" w:rsidRDefault="006A253E" w:rsidP="004D141F">
      <w:pPr>
        <w:keepNext/>
        <w:spacing w:after="200" w:line="360" w:lineRule="auto"/>
        <w:rPr>
          <w:rFonts w:ascii="Times New Roman" w:hAnsi="Times New Roman" w:cs="Times New Roman"/>
          <w:b/>
          <w:iCs/>
          <w:sz w:val="24"/>
          <w:szCs w:val="24"/>
        </w:rPr>
      </w:pPr>
      <w:r w:rsidRPr="00785C69">
        <w:rPr>
          <w:rFonts w:ascii="Times New Roman" w:hAnsi="Times New Roman" w:cs="Times New Roman"/>
          <w:b/>
          <w:iCs/>
          <w:sz w:val="24"/>
          <w:szCs w:val="24"/>
        </w:rPr>
        <w:lastRenderedPageBreak/>
        <w:t xml:space="preserve">Table </w:t>
      </w:r>
      <w:r w:rsidR="001800B8" w:rsidRPr="00785C69">
        <w:rPr>
          <w:rFonts w:ascii="Times New Roman" w:hAnsi="Times New Roman" w:cs="Times New Roman"/>
          <w:b/>
          <w:iCs/>
          <w:sz w:val="24"/>
          <w:szCs w:val="24"/>
        </w:rPr>
        <w:t>A4</w:t>
      </w:r>
      <w:r w:rsidRPr="00785C69">
        <w:rPr>
          <w:rFonts w:ascii="Times New Roman" w:hAnsi="Times New Roman" w:cs="Times New Roman"/>
          <w:b/>
          <w:iCs/>
          <w:sz w:val="24"/>
          <w:szCs w:val="24"/>
        </w:rPr>
        <w:t xml:space="preserve">. Model Fit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072"/>
        <w:gridCol w:w="1291"/>
        <w:gridCol w:w="1189"/>
        <w:gridCol w:w="1291"/>
        <w:gridCol w:w="1292"/>
        <w:gridCol w:w="1285"/>
      </w:tblGrid>
      <w:tr w:rsidR="006A253E" w:rsidRPr="006A253E" w14:paraId="0F62299E" w14:textId="77777777" w:rsidTr="00C563C5">
        <w:tc>
          <w:tcPr>
            <w:tcW w:w="1418" w:type="dxa"/>
            <w:tcBorders>
              <w:top w:val="single" w:sz="4" w:space="0" w:color="auto"/>
              <w:bottom w:val="single" w:sz="4" w:space="0" w:color="auto"/>
            </w:tcBorders>
          </w:tcPr>
          <w:p w14:paraId="131877E7" w14:textId="77777777" w:rsidR="006A253E" w:rsidRPr="006A253E" w:rsidRDefault="006A253E">
            <w:pPr>
              <w:spacing w:line="360" w:lineRule="auto"/>
              <w:jc w:val="center"/>
              <w:rPr>
                <w:rFonts w:ascii="Times New Roman" w:hAnsi="Times New Roman" w:cs="Times New Roman"/>
                <w:b/>
                <w:sz w:val="24"/>
                <w:szCs w:val="24"/>
              </w:rPr>
            </w:pPr>
            <w:r w:rsidRPr="006A253E">
              <w:rPr>
                <w:rFonts w:ascii="Times New Roman" w:hAnsi="Times New Roman" w:cs="Times New Roman"/>
                <w:b/>
                <w:sz w:val="24"/>
                <w:szCs w:val="24"/>
              </w:rPr>
              <w:t>Model</w:t>
            </w:r>
          </w:p>
        </w:tc>
        <w:tc>
          <w:tcPr>
            <w:tcW w:w="1072" w:type="dxa"/>
            <w:tcBorders>
              <w:top w:val="single" w:sz="4" w:space="0" w:color="auto"/>
              <w:bottom w:val="single" w:sz="4" w:space="0" w:color="auto"/>
            </w:tcBorders>
          </w:tcPr>
          <w:p w14:paraId="2CBC9024" w14:textId="77777777" w:rsidR="006A253E" w:rsidRPr="006A253E" w:rsidRDefault="006A253E">
            <w:pPr>
              <w:spacing w:line="360" w:lineRule="auto"/>
              <w:jc w:val="center"/>
              <w:rPr>
                <w:rFonts w:ascii="Times New Roman" w:hAnsi="Times New Roman" w:cs="Times New Roman"/>
                <w:b/>
                <w:sz w:val="24"/>
                <w:szCs w:val="24"/>
              </w:rPr>
            </w:pPr>
            <w:r w:rsidRPr="006A253E">
              <w:rPr>
                <w:rFonts w:ascii="Times New Roman" w:hAnsi="Times New Roman" w:cs="Times New Roman"/>
                <w:b/>
                <w:sz w:val="24"/>
                <w:szCs w:val="24"/>
              </w:rPr>
              <w:t>N</w:t>
            </w:r>
          </w:p>
        </w:tc>
        <w:tc>
          <w:tcPr>
            <w:tcW w:w="1291" w:type="dxa"/>
            <w:tcBorders>
              <w:top w:val="single" w:sz="4" w:space="0" w:color="auto"/>
              <w:bottom w:val="single" w:sz="4" w:space="0" w:color="auto"/>
            </w:tcBorders>
          </w:tcPr>
          <w:p w14:paraId="58F289E5" w14:textId="77777777" w:rsidR="006A253E" w:rsidRPr="006A253E" w:rsidRDefault="006A253E">
            <w:pPr>
              <w:spacing w:line="360" w:lineRule="auto"/>
              <w:jc w:val="center"/>
              <w:rPr>
                <w:rFonts w:ascii="Times New Roman" w:hAnsi="Times New Roman" w:cs="Times New Roman"/>
                <w:b/>
                <w:sz w:val="24"/>
                <w:szCs w:val="24"/>
              </w:rPr>
            </w:pPr>
            <w:r w:rsidRPr="006A253E">
              <w:rPr>
                <w:rFonts w:ascii="Times New Roman" w:hAnsi="Times New Roman" w:cs="Times New Roman"/>
                <w:b/>
                <w:sz w:val="24"/>
                <w:szCs w:val="24"/>
              </w:rPr>
              <w:t>LL (model)</w:t>
            </w:r>
          </w:p>
        </w:tc>
        <w:tc>
          <w:tcPr>
            <w:tcW w:w="1189" w:type="dxa"/>
            <w:tcBorders>
              <w:top w:val="single" w:sz="4" w:space="0" w:color="auto"/>
              <w:bottom w:val="single" w:sz="4" w:space="0" w:color="auto"/>
            </w:tcBorders>
          </w:tcPr>
          <w:p w14:paraId="6BA107B5" w14:textId="77777777" w:rsidR="006A253E" w:rsidRPr="006A253E" w:rsidRDefault="006A253E">
            <w:pPr>
              <w:spacing w:line="360" w:lineRule="auto"/>
              <w:jc w:val="center"/>
              <w:rPr>
                <w:rFonts w:ascii="Times New Roman" w:hAnsi="Times New Roman" w:cs="Times New Roman"/>
                <w:b/>
                <w:sz w:val="24"/>
                <w:szCs w:val="24"/>
              </w:rPr>
            </w:pPr>
            <w:proofErr w:type="spellStart"/>
            <w:r w:rsidRPr="006A253E">
              <w:rPr>
                <w:rFonts w:ascii="Times New Roman" w:hAnsi="Times New Roman" w:cs="Times New Roman"/>
                <w:b/>
                <w:sz w:val="24"/>
                <w:szCs w:val="24"/>
              </w:rPr>
              <w:t>df</w:t>
            </w:r>
            <w:proofErr w:type="spellEnd"/>
          </w:p>
        </w:tc>
        <w:tc>
          <w:tcPr>
            <w:tcW w:w="1291" w:type="dxa"/>
            <w:tcBorders>
              <w:top w:val="single" w:sz="4" w:space="0" w:color="auto"/>
              <w:bottom w:val="single" w:sz="4" w:space="0" w:color="auto"/>
            </w:tcBorders>
          </w:tcPr>
          <w:p w14:paraId="1BB18BB7" w14:textId="77777777" w:rsidR="006A253E" w:rsidRPr="006A253E" w:rsidRDefault="006A253E">
            <w:pPr>
              <w:spacing w:line="360" w:lineRule="auto"/>
              <w:jc w:val="center"/>
              <w:rPr>
                <w:rFonts w:ascii="Times New Roman" w:hAnsi="Times New Roman" w:cs="Times New Roman"/>
                <w:b/>
                <w:sz w:val="24"/>
                <w:szCs w:val="24"/>
              </w:rPr>
            </w:pPr>
            <w:r w:rsidRPr="006A253E">
              <w:rPr>
                <w:rFonts w:ascii="Times New Roman" w:hAnsi="Times New Roman" w:cs="Times New Roman"/>
                <w:b/>
                <w:sz w:val="24"/>
                <w:szCs w:val="24"/>
              </w:rPr>
              <w:t>AIC</w:t>
            </w:r>
          </w:p>
        </w:tc>
        <w:tc>
          <w:tcPr>
            <w:tcW w:w="1292" w:type="dxa"/>
            <w:tcBorders>
              <w:top w:val="single" w:sz="4" w:space="0" w:color="auto"/>
              <w:bottom w:val="single" w:sz="4" w:space="0" w:color="auto"/>
            </w:tcBorders>
          </w:tcPr>
          <w:p w14:paraId="0549A0C2" w14:textId="77777777" w:rsidR="006A253E" w:rsidRPr="006A253E" w:rsidRDefault="006A253E">
            <w:pPr>
              <w:spacing w:line="360" w:lineRule="auto"/>
              <w:jc w:val="center"/>
              <w:rPr>
                <w:rFonts w:ascii="Times New Roman" w:hAnsi="Times New Roman" w:cs="Times New Roman"/>
                <w:b/>
                <w:sz w:val="24"/>
                <w:szCs w:val="24"/>
              </w:rPr>
            </w:pPr>
            <w:r w:rsidRPr="006A253E">
              <w:rPr>
                <w:rFonts w:ascii="Times New Roman" w:hAnsi="Times New Roman" w:cs="Times New Roman"/>
                <w:b/>
                <w:sz w:val="24"/>
                <w:szCs w:val="24"/>
              </w:rPr>
              <w:t>BIC</w:t>
            </w:r>
          </w:p>
        </w:tc>
        <w:tc>
          <w:tcPr>
            <w:tcW w:w="1285" w:type="dxa"/>
            <w:tcBorders>
              <w:top w:val="single" w:sz="4" w:space="0" w:color="auto"/>
              <w:bottom w:val="single" w:sz="4" w:space="0" w:color="auto"/>
            </w:tcBorders>
          </w:tcPr>
          <w:p w14:paraId="74A8EB92" w14:textId="77777777" w:rsidR="006A253E" w:rsidRPr="006A253E" w:rsidRDefault="006A253E">
            <w:pPr>
              <w:spacing w:line="360" w:lineRule="auto"/>
              <w:jc w:val="center"/>
              <w:rPr>
                <w:rFonts w:ascii="Times New Roman" w:hAnsi="Times New Roman" w:cs="Times New Roman"/>
                <w:b/>
                <w:sz w:val="24"/>
                <w:szCs w:val="24"/>
              </w:rPr>
            </w:pPr>
            <w:r w:rsidRPr="006A253E">
              <w:rPr>
                <w:rFonts w:ascii="Times New Roman" w:hAnsi="Times New Roman" w:cs="Times New Roman"/>
                <w:b/>
                <w:sz w:val="24"/>
                <w:szCs w:val="24"/>
              </w:rPr>
              <w:t xml:space="preserve">Entropy </w:t>
            </w:r>
          </w:p>
        </w:tc>
      </w:tr>
      <w:tr w:rsidR="006A253E" w:rsidRPr="006A253E" w14:paraId="5EAC006B" w14:textId="77777777" w:rsidTr="00C563C5">
        <w:tc>
          <w:tcPr>
            <w:tcW w:w="1418" w:type="dxa"/>
            <w:tcBorders>
              <w:top w:val="single" w:sz="4" w:space="0" w:color="auto"/>
            </w:tcBorders>
          </w:tcPr>
          <w:p w14:paraId="43E34354" w14:textId="77777777" w:rsidR="006A253E" w:rsidRPr="006A253E" w:rsidRDefault="006A253E" w:rsidP="00C563C5">
            <w:pPr>
              <w:spacing w:line="360" w:lineRule="auto"/>
              <w:rPr>
                <w:rFonts w:ascii="Times New Roman" w:hAnsi="Times New Roman" w:cs="Times New Roman"/>
                <w:sz w:val="24"/>
                <w:szCs w:val="24"/>
              </w:rPr>
            </w:pPr>
            <w:r w:rsidRPr="006A253E">
              <w:rPr>
                <w:rFonts w:ascii="Times New Roman" w:hAnsi="Times New Roman" w:cs="Times New Roman"/>
                <w:sz w:val="24"/>
                <w:szCs w:val="24"/>
              </w:rPr>
              <w:t>One class</w:t>
            </w:r>
          </w:p>
        </w:tc>
        <w:tc>
          <w:tcPr>
            <w:tcW w:w="1072" w:type="dxa"/>
            <w:tcBorders>
              <w:top w:val="single" w:sz="4" w:space="0" w:color="auto"/>
            </w:tcBorders>
          </w:tcPr>
          <w:p w14:paraId="009AB873" w14:textId="77777777" w:rsidR="006A253E" w:rsidRPr="006A253E" w:rsidRDefault="006A253E">
            <w:pPr>
              <w:spacing w:line="360" w:lineRule="auto"/>
              <w:jc w:val="center"/>
              <w:rPr>
                <w:rFonts w:ascii="Times New Roman" w:hAnsi="Times New Roman" w:cs="Times New Roman"/>
                <w:sz w:val="24"/>
                <w:szCs w:val="24"/>
              </w:rPr>
            </w:pPr>
            <w:r w:rsidRPr="006A253E">
              <w:rPr>
                <w:rFonts w:ascii="Times New Roman" w:hAnsi="Times New Roman" w:cs="Times New Roman"/>
                <w:sz w:val="24"/>
                <w:szCs w:val="24"/>
              </w:rPr>
              <w:t>1,503</w:t>
            </w:r>
          </w:p>
        </w:tc>
        <w:tc>
          <w:tcPr>
            <w:tcW w:w="1291" w:type="dxa"/>
            <w:tcBorders>
              <w:top w:val="single" w:sz="4" w:space="0" w:color="auto"/>
            </w:tcBorders>
          </w:tcPr>
          <w:p w14:paraId="4AA2B977" w14:textId="77777777" w:rsidR="006A253E" w:rsidRPr="006A253E" w:rsidRDefault="006A253E">
            <w:pPr>
              <w:spacing w:line="360" w:lineRule="auto"/>
              <w:jc w:val="center"/>
              <w:rPr>
                <w:rFonts w:ascii="Times New Roman" w:hAnsi="Times New Roman" w:cs="Times New Roman"/>
                <w:sz w:val="24"/>
                <w:szCs w:val="24"/>
              </w:rPr>
            </w:pPr>
            <w:r w:rsidRPr="006A253E">
              <w:rPr>
                <w:rFonts w:ascii="Times New Roman" w:hAnsi="Times New Roman" w:cs="Times New Roman"/>
                <w:sz w:val="24"/>
                <w:szCs w:val="24"/>
              </w:rPr>
              <w:t>-7971.081</w:t>
            </w:r>
          </w:p>
        </w:tc>
        <w:tc>
          <w:tcPr>
            <w:tcW w:w="1189" w:type="dxa"/>
            <w:tcBorders>
              <w:top w:val="single" w:sz="4" w:space="0" w:color="auto"/>
            </w:tcBorders>
          </w:tcPr>
          <w:p w14:paraId="5FB1F215" w14:textId="77777777" w:rsidR="006A253E" w:rsidRPr="006A253E" w:rsidRDefault="006A253E">
            <w:pPr>
              <w:spacing w:line="360" w:lineRule="auto"/>
              <w:jc w:val="center"/>
              <w:rPr>
                <w:rFonts w:ascii="Times New Roman" w:hAnsi="Times New Roman" w:cs="Times New Roman"/>
                <w:sz w:val="24"/>
                <w:szCs w:val="24"/>
              </w:rPr>
            </w:pPr>
            <w:r w:rsidRPr="006A253E">
              <w:rPr>
                <w:rFonts w:ascii="Times New Roman" w:hAnsi="Times New Roman" w:cs="Times New Roman"/>
                <w:sz w:val="24"/>
                <w:szCs w:val="24"/>
              </w:rPr>
              <w:t>10</w:t>
            </w:r>
          </w:p>
        </w:tc>
        <w:tc>
          <w:tcPr>
            <w:tcW w:w="1291" w:type="dxa"/>
            <w:tcBorders>
              <w:top w:val="single" w:sz="4" w:space="0" w:color="auto"/>
            </w:tcBorders>
          </w:tcPr>
          <w:p w14:paraId="48A0EB7E" w14:textId="77777777" w:rsidR="006A253E" w:rsidRPr="006A253E" w:rsidRDefault="006A253E">
            <w:pPr>
              <w:spacing w:line="360" w:lineRule="auto"/>
              <w:jc w:val="center"/>
              <w:rPr>
                <w:rFonts w:ascii="Times New Roman" w:hAnsi="Times New Roman" w:cs="Times New Roman"/>
                <w:sz w:val="24"/>
                <w:szCs w:val="24"/>
              </w:rPr>
            </w:pPr>
            <w:r w:rsidRPr="006A253E">
              <w:rPr>
                <w:rFonts w:ascii="Times New Roman" w:hAnsi="Times New Roman" w:cs="Times New Roman"/>
                <w:sz w:val="24"/>
                <w:szCs w:val="24"/>
              </w:rPr>
              <w:t>15962.16</w:t>
            </w:r>
          </w:p>
        </w:tc>
        <w:tc>
          <w:tcPr>
            <w:tcW w:w="1292" w:type="dxa"/>
            <w:tcBorders>
              <w:top w:val="single" w:sz="4" w:space="0" w:color="auto"/>
            </w:tcBorders>
          </w:tcPr>
          <w:p w14:paraId="60770EC6" w14:textId="77777777" w:rsidR="006A253E" w:rsidRPr="006A253E" w:rsidRDefault="006A253E">
            <w:pPr>
              <w:spacing w:line="360" w:lineRule="auto"/>
              <w:jc w:val="center"/>
              <w:rPr>
                <w:rFonts w:ascii="Times New Roman" w:hAnsi="Times New Roman" w:cs="Times New Roman"/>
                <w:sz w:val="24"/>
                <w:szCs w:val="24"/>
              </w:rPr>
            </w:pPr>
            <w:r w:rsidRPr="006A253E">
              <w:rPr>
                <w:rFonts w:ascii="Times New Roman" w:hAnsi="Times New Roman" w:cs="Times New Roman"/>
                <w:sz w:val="24"/>
                <w:szCs w:val="24"/>
              </w:rPr>
              <w:t>16015.31</w:t>
            </w:r>
          </w:p>
        </w:tc>
        <w:tc>
          <w:tcPr>
            <w:tcW w:w="1285" w:type="dxa"/>
            <w:tcBorders>
              <w:top w:val="single" w:sz="4" w:space="0" w:color="auto"/>
            </w:tcBorders>
          </w:tcPr>
          <w:p w14:paraId="527E9F24" w14:textId="77777777" w:rsidR="006A253E" w:rsidRPr="006A253E" w:rsidRDefault="006A253E">
            <w:pPr>
              <w:spacing w:line="360" w:lineRule="auto"/>
              <w:jc w:val="center"/>
              <w:rPr>
                <w:rFonts w:ascii="Times New Roman" w:hAnsi="Times New Roman" w:cs="Times New Roman"/>
                <w:sz w:val="24"/>
                <w:szCs w:val="24"/>
              </w:rPr>
            </w:pPr>
            <w:r w:rsidRPr="006A253E">
              <w:rPr>
                <w:rFonts w:ascii="Times New Roman" w:hAnsi="Times New Roman" w:cs="Times New Roman"/>
                <w:sz w:val="24"/>
                <w:szCs w:val="24"/>
              </w:rPr>
              <w:t>0</w:t>
            </w:r>
          </w:p>
        </w:tc>
      </w:tr>
      <w:tr w:rsidR="006A253E" w:rsidRPr="006A253E" w14:paraId="52474D43" w14:textId="77777777" w:rsidTr="00C563C5">
        <w:tc>
          <w:tcPr>
            <w:tcW w:w="1418" w:type="dxa"/>
          </w:tcPr>
          <w:p w14:paraId="0798E8A2" w14:textId="77777777" w:rsidR="006A253E" w:rsidRPr="006A253E" w:rsidRDefault="006A253E" w:rsidP="00C563C5">
            <w:pPr>
              <w:spacing w:line="360" w:lineRule="auto"/>
              <w:rPr>
                <w:rFonts w:ascii="Times New Roman" w:hAnsi="Times New Roman" w:cs="Times New Roman"/>
                <w:b/>
                <w:sz w:val="24"/>
                <w:szCs w:val="24"/>
              </w:rPr>
            </w:pPr>
            <w:r w:rsidRPr="006A253E">
              <w:rPr>
                <w:rFonts w:ascii="Times New Roman" w:hAnsi="Times New Roman" w:cs="Times New Roman"/>
                <w:b/>
                <w:sz w:val="24"/>
                <w:szCs w:val="24"/>
              </w:rPr>
              <w:t>Two class</w:t>
            </w:r>
          </w:p>
        </w:tc>
        <w:tc>
          <w:tcPr>
            <w:tcW w:w="1072" w:type="dxa"/>
          </w:tcPr>
          <w:p w14:paraId="10214793" w14:textId="77777777" w:rsidR="006A253E" w:rsidRPr="006A253E" w:rsidRDefault="006A253E">
            <w:pPr>
              <w:spacing w:line="360" w:lineRule="auto"/>
              <w:jc w:val="center"/>
              <w:rPr>
                <w:rFonts w:ascii="Times New Roman" w:hAnsi="Times New Roman" w:cs="Times New Roman"/>
                <w:b/>
                <w:sz w:val="24"/>
                <w:szCs w:val="24"/>
              </w:rPr>
            </w:pPr>
            <w:r w:rsidRPr="006A253E">
              <w:rPr>
                <w:rFonts w:ascii="Times New Roman" w:hAnsi="Times New Roman" w:cs="Times New Roman"/>
                <w:b/>
                <w:sz w:val="24"/>
                <w:szCs w:val="24"/>
              </w:rPr>
              <w:t>1,503</w:t>
            </w:r>
          </w:p>
        </w:tc>
        <w:tc>
          <w:tcPr>
            <w:tcW w:w="1291" w:type="dxa"/>
          </w:tcPr>
          <w:p w14:paraId="67C39922" w14:textId="77777777" w:rsidR="006A253E" w:rsidRPr="006A253E" w:rsidRDefault="006A253E">
            <w:pPr>
              <w:spacing w:line="360" w:lineRule="auto"/>
              <w:jc w:val="center"/>
              <w:rPr>
                <w:rFonts w:ascii="Times New Roman" w:hAnsi="Times New Roman" w:cs="Times New Roman"/>
                <w:b/>
                <w:sz w:val="24"/>
                <w:szCs w:val="24"/>
              </w:rPr>
            </w:pPr>
            <w:r w:rsidRPr="006A253E">
              <w:rPr>
                <w:rFonts w:ascii="Times New Roman" w:hAnsi="Times New Roman" w:cs="Times New Roman"/>
                <w:b/>
                <w:sz w:val="24"/>
                <w:szCs w:val="24"/>
              </w:rPr>
              <w:t>-7494.751</w:t>
            </w:r>
          </w:p>
        </w:tc>
        <w:tc>
          <w:tcPr>
            <w:tcW w:w="1189" w:type="dxa"/>
          </w:tcPr>
          <w:p w14:paraId="55D6992C" w14:textId="77777777" w:rsidR="006A253E" w:rsidRPr="006A253E" w:rsidRDefault="006A253E">
            <w:pPr>
              <w:spacing w:line="360" w:lineRule="auto"/>
              <w:jc w:val="center"/>
              <w:rPr>
                <w:rFonts w:ascii="Times New Roman" w:hAnsi="Times New Roman" w:cs="Times New Roman"/>
                <w:b/>
                <w:sz w:val="24"/>
                <w:szCs w:val="24"/>
              </w:rPr>
            </w:pPr>
            <w:r w:rsidRPr="006A253E">
              <w:rPr>
                <w:rFonts w:ascii="Times New Roman" w:hAnsi="Times New Roman" w:cs="Times New Roman"/>
                <w:b/>
                <w:sz w:val="24"/>
                <w:szCs w:val="24"/>
              </w:rPr>
              <w:t>21</w:t>
            </w:r>
          </w:p>
        </w:tc>
        <w:tc>
          <w:tcPr>
            <w:tcW w:w="1291" w:type="dxa"/>
          </w:tcPr>
          <w:p w14:paraId="24BF1570" w14:textId="77777777" w:rsidR="006A253E" w:rsidRPr="006A253E" w:rsidRDefault="006A253E">
            <w:pPr>
              <w:spacing w:line="360" w:lineRule="auto"/>
              <w:jc w:val="center"/>
              <w:rPr>
                <w:rFonts w:ascii="Times New Roman" w:hAnsi="Times New Roman" w:cs="Times New Roman"/>
                <w:b/>
                <w:sz w:val="24"/>
                <w:szCs w:val="24"/>
              </w:rPr>
            </w:pPr>
            <w:r w:rsidRPr="006A253E">
              <w:rPr>
                <w:rFonts w:ascii="Times New Roman" w:hAnsi="Times New Roman" w:cs="Times New Roman"/>
                <w:b/>
                <w:sz w:val="24"/>
                <w:szCs w:val="24"/>
              </w:rPr>
              <w:t>15031.50</w:t>
            </w:r>
          </w:p>
        </w:tc>
        <w:tc>
          <w:tcPr>
            <w:tcW w:w="1292" w:type="dxa"/>
          </w:tcPr>
          <w:p w14:paraId="51A6251B" w14:textId="77777777" w:rsidR="006A253E" w:rsidRPr="006A253E" w:rsidRDefault="006A253E">
            <w:pPr>
              <w:spacing w:line="360" w:lineRule="auto"/>
              <w:jc w:val="center"/>
              <w:rPr>
                <w:rFonts w:ascii="Times New Roman" w:hAnsi="Times New Roman" w:cs="Times New Roman"/>
                <w:b/>
                <w:sz w:val="24"/>
                <w:szCs w:val="24"/>
              </w:rPr>
            </w:pPr>
            <w:r w:rsidRPr="006A253E">
              <w:rPr>
                <w:rFonts w:ascii="Times New Roman" w:hAnsi="Times New Roman" w:cs="Times New Roman"/>
                <w:b/>
                <w:sz w:val="24"/>
                <w:szCs w:val="24"/>
              </w:rPr>
              <w:t>15143.12</w:t>
            </w:r>
          </w:p>
        </w:tc>
        <w:tc>
          <w:tcPr>
            <w:tcW w:w="1285" w:type="dxa"/>
          </w:tcPr>
          <w:p w14:paraId="6DEA5838" w14:textId="77777777" w:rsidR="006A253E" w:rsidRPr="006A253E" w:rsidRDefault="006A253E">
            <w:pPr>
              <w:spacing w:line="360" w:lineRule="auto"/>
              <w:jc w:val="center"/>
              <w:rPr>
                <w:rFonts w:ascii="Times New Roman" w:hAnsi="Times New Roman" w:cs="Times New Roman"/>
                <w:b/>
                <w:sz w:val="24"/>
                <w:szCs w:val="24"/>
              </w:rPr>
            </w:pPr>
            <w:r w:rsidRPr="006A253E">
              <w:rPr>
                <w:rFonts w:ascii="Times New Roman" w:hAnsi="Times New Roman" w:cs="Times New Roman"/>
                <w:b/>
                <w:sz w:val="24"/>
                <w:szCs w:val="24"/>
              </w:rPr>
              <w:t>0.690</w:t>
            </w:r>
          </w:p>
        </w:tc>
      </w:tr>
      <w:tr w:rsidR="006A253E" w:rsidRPr="006A253E" w14:paraId="64B6A6A3" w14:textId="77777777" w:rsidTr="00C563C5">
        <w:tc>
          <w:tcPr>
            <w:tcW w:w="1418" w:type="dxa"/>
            <w:tcBorders>
              <w:bottom w:val="single" w:sz="4" w:space="0" w:color="auto"/>
            </w:tcBorders>
          </w:tcPr>
          <w:p w14:paraId="146BD2FE" w14:textId="77777777" w:rsidR="006A253E" w:rsidRPr="006A253E" w:rsidRDefault="006A253E" w:rsidP="00C563C5">
            <w:pPr>
              <w:spacing w:line="360" w:lineRule="auto"/>
              <w:rPr>
                <w:rFonts w:ascii="Times New Roman" w:hAnsi="Times New Roman" w:cs="Times New Roman"/>
                <w:sz w:val="24"/>
                <w:szCs w:val="24"/>
              </w:rPr>
            </w:pPr>
            <w:r w:rsidRPr="006A253E">
              <w:rPr>
                <w:rFonts w:ascii="Times New Roman" w:hAnsi="Times New Roman" w:cs="Times New Roman"/>
                <w:sz w:val="24"/>
                <w:szCs w:val="24"/>
              </w:rPr>
              <w:t>Three class</w:t>
            </w:r>
          </w:p>
        </w:tc>
        <w:tc>
          <w:tcPr>
            <w:tcW w:w="1072" w:type="dxa"/>
            <w:tcBorders>
              <w:bottom w:val="single" w:sz="4" w:space="0" w:color="auto"/>
            </w:tcBorders>
          </w:tcPr>
          <w:p w14:paraId="078A10FA" w14:textId="77777777" w:rsidR="006A253E" w:rsidRPr="006A253E" w:rsidRDefault="006A253E">
            <w:pPr>
              <w:spacing w:line="360" w:lineRule="auto"/>
              <w:jc w:val="center"/>
              <w:rPr>
                <w:rFonts w:ascii="Times New Roman" w:hAnsi="Times New Roman" w:cs="Times New Roman"/>
                <w:sz w:val="24"/>
                <w:szCs w:val="24"/>
              </w:rPr>
            </w:pPr>
            <w:r w:rsidRPr="006A253E">
              <w:rPr>
                <w:rFonts w:ascii="Times New Roman" w:hAnsi="Times New Roman" w:cs="Times New Roman"/>
                <w:sz w:val="24"/>
                <w:szCs w:val="24"/>
              </w:rPr>
              <w:t>1,503</w:t>
            </w:r>
          </w:p>
        </w:tc>
        <w:tc>
          <w:tcPr>
            <w:tcW w:w="1291" w:type="dxa"/>
            <w:tcBorders>
              <w:bottom w:val="single" w:sz="4" w:space="0" w:color="auto"/>
            </w:tcBorders>
          </w:tcPr>
          <w:p w14:paraId="56B9EADC" w14:textId="77777777" w:rsidR="006A253E" w:rsidRPr="006A253E" w:rsidRDefault="006A253E">
            <w:pPr>
              <w:spacing w:line="360" w:lineRule="auto"/>
              <w:jc w:val="center"/>
              <w:rPr>
                <w:rFonts w:ascii="Times New Roman" w:hAnsi="Times New Roman" w:cs="Times New Roman"/>
                <w:sz w:val="24"/>
                <w:szCs w:val="24"/>
              </w:rPr>
            </w:pPr>
            <w:r w:rsidRPr="006A253E">
              <w:rPr>
                <w:rFonts w:ascii="Times New Roman" w:hAnsi="Times New Roman" w:cs="Times New Roman"/>
                <w:sz w:val="24"/>
                <w:szCs w:val="24"/>
              </w:rPr>
              <w:t>-7294.332</w:t>
            </w:r>
          </w:p>
        </w:tc>
        <w:tc>
          <w:tcPr>
            <w:tcW w:w="1189" w:type="dxa"/>
            <w:tcBorders>
              <w:bottom w:val="single" w:sz="4" w:space="0" w:color="auto"/>
            </w:tcBorders>
          </w:tcPr>
          <w:p w14:paraId="3573E1EC" w14:textId="77777777" w:rsidR="006A253E" w:rsidRPr="006A253E" w:rsidRDefault="006A253E">
            <w:pPr>
              <w:spacing w:line="360" w:lineRule="auto"/>
              <w:jc w:val="center"/>
              <w:rPr>
                <w:rFonts w:ascii="Times New Roman" w:hAnsi="Times New Roman" w:cs="Times New Roman"/>
                <w:sz w:val="24"/>
                <w:szCs w:val="24"/>
              </w:rPr>
            </w:pPr>
            <w:r w:rsidRPr="006A253E">
              <w:rPr>
                <w:rFonts w:ascii="Times New Roman" w:hAnsi="Times New Roman" w:cs="Times New Roman"/>
                <w:sz w:val="24"/>
                <w:szCs w:val="24"/>
              </w:rPr>
              <w:t>32</w:t>
            </w:r>
          </w:p>
        </w:tc>
        <w:tc>
          <w:tcPr>
            <w:tcW w:w="1291" w:type="dxa"/>
            <w:tcBorders>
              <w:bottom w:val="single" w:sz="4" w:space="0" w:color="auto"/>
            </w:tcBorders>
          </w:tcPr>
          <w:p w14:paraId="39AEF912" w14:textId="77777777" w:rsidR="006A253E" w:rsidRPr="006A253E" w:rsidRDefault="006A253E">
            <w:pPr>
              <w:spacing w:line="360" w:lineRule="auto"/>
              <w:jc w:val="center"/>
              <w:rPr>
                <w:rFonts w:ascii="Times New Roman" w:hAnsi="Times New Roman" w:cs="Times New Roman"/>
                <w:sz w:val="24"/>
                <w:szCs w:val="24"/>
              </w:rPr>
            </w:pPr>
            <w:r w:rsidRPr="006A253E">
              <w:rPr>
                <w:rFonts w:ascii="Times New Roman" w:hAnsi="Times New Roman" w:cs="Times New Roman"/>
                <w:sz w:val="24"/>
                <w:szCs w:val="24"/>
              </w:rPr>
              <w:t>14652.66</w:t>
            </w:r>
          </w:p>
        </w:tc>
        <w:tc>
          <w:tcPr>
            <w:tcW w:w="1292" w:type="dxa"/>
            <w:tcBorders>
              <w:bottom w:val="single" w:sz="4" w:space="0" w:color="auto"/>
            </w:tcBorders>
          </w:tcPr>
          <w:p w14:paraId="0895F551" w14:textId="77777777" w:rsidR="006A253E" w:rsidRPr="006A253E" w:rsidRDefault="006A253E">
            <w:pPr>
              <w:spacing w:line="360" w:lineRule="auto"/>
              <w:jc w:val="center"/>
              <w:rPr>
                <w:rFonts w:ascii="Times New Roman" w:hAnsi="Times New Roman" w:cs="Times New Roman"/>
                <w:sz w:val="24"/>
                <w:szCs w:val="24"/>
              </w:rPr>
            </w:pPr>
            <w:r w:rsidRPr="006A253E">
              <w:rPr>
                <w:rFonts w:ascii="Times New Roman" w:hAnsi="Times New Roman" w:cs="Times New Roman"/>
                <w:sz w:val="24"/>
                <w:szCs w:val="24"/>
              </w:rPr>
              <w:t>14822.75</w:t>
            </w:r>
          </w:p>
        </w:tc>
        <w:tc>
          <w:tcPr>
            <w:tcW w:w="1285" w:type="dxa"/>
            <w:tcBorders>
              <w:bottom w:val="single" w:sz="4" w:space="0" w:color="auto"/>
            </w:tcBorders>
          </w:tcPr>
          <w:p w14:paraId="7BF0ECBA" w14:textId="77777777" w:rsidR="006A253E" w:rsidRPr="006A253E" w:rsidRDefault="006A253E">
            <w:pPr>
              <w:spacing w:line="360" w:lineRule="auto"/>
              <w:jc w:val="center"/>
              <w:rPr>
                <w:rFonts w:ascii="Times New Roman" w:hAnsi="Times New Roman" w:cs="Times New Roman"/>
                <w:sz w:val="24"/>
                <w:szCs w:val="24"/>
              </w:rPr>
            </w:pPr>
            <w:r w:rsidRPr="006A253E">
              <w:rPr>
                <w:rFonts w:ascii="Times New Roman" w:hAnsi="Times New Roman" w:cs="Times New Roman"/>
                <w:sz w:val="24"/>
                <w:szCs w:val="24"/>
              </w:rPr>
              <w:t>0.604</w:t>
            </w:r>
          </w:p>
        </w:tc>
      </w:tr>
    </w:tbl>
    <w:p w14:paraId="4E2399D9" w14:textId="77777777" w:rsidR="006A253E" w:rsidRPr="006A253E" w:rsidRDefault="006A253E">
      <w:pPr>
        <w:spacing w:after="0" w:line="360" w:lineRule="auto"/>
        <w:jc w:val="both"/>
        <w:rPr>
          <w:rFonts w:ascii="Times New Roman" w:hAnsi="Times New Roman" w:cs="Times New Roman"/>
          <w:sz w:val="24"/>
          <w:szCs w:val="24"/>
        </w:rPr>
      </w:pPr>
    </w:p>
    <w:p w14:paraId="3E66CA63" w14:textId="77777777" w:rsidR="000834DF" w:rsidRPr="008350B4" w:rsidRDefault="000834DF" w:rsidP="000834DF">
      <w:pPr>
        <w:pStyle w:val="2"/>
        <w:spacing w:before="360" w:after="60" w:line="480" w:lineRule="auto"/>
        <w:ind w:right="567"/>
        <w:rPr>
          <w:rFonts w:cs="Times New Roman"/>
          <w:i/>
          <w:sz w:val="24"/>
          <w:szCs w:val="24"/>
        </w:rPr>
      </w:pPr>
      <w:r w:rsidRPr="008350B4">
        <w:rPr>
          <w:rFonts w:cs="Times New Roman"/>
          <w:i/>
          <w:sz w:val="24"/>
          <w:szCs w:val="24"/>
        </w:rPr>
        <w:t xml:space="preserve">Latent Class Identification   </w:t>
      </w:r>
    </w:p>
    <w:p w14:paraId="086F109C" w14:textId="77777777" w:rsidR="000834DF" w:rsidRPr="008350B4" w:rsidRDefault="000834DF" w:rsidP="000834DF">
      <w:pPr>
        <w:spacing w:after="0" w:line="480" w:lineRule="auto"/>
        <w:jc w:val="both"/>
        <w:rPr>
          <w:rFonts w:ascii="Times New Roman" w:hAnsi="Times New Roman" w:cs="Times New Roman"/>
          <w:i/>
          <w:sz w:val="24"/>
          <w:szCs w:val="24"/>
        </w:rPr>
      </w:pPr>
      <w:r w:rsidRPr="008350B4">
        <w:rPr>
          <w:rFonts w:ascii="Times New Roman" w:hAnsi="Times New Roman" w:cs="Times New Roman"/>
          <w:sz w:val="24"/>
          <w:szCs w:val="24"/>
        </w:rPr>
        <w:t xml:space="preserve">Figure 2 depicts the identified classes and corresponding predicted scales for the 10 selected types of coping strategies. The first class, which accounts for 47% of the sample, is labelled as </w:t>
      </w:r>
      <w:r w:rsidRPr="008350B4">
        <w:rPr>
          <w:rFonts w:ascii="Times New Roman" w:hAnsi="Times New Roman" w:cs="Times New Roman"/>
          <w:i/>
          <w:sz w:val="24"/>
          <w:szCs w:val="24"/>
        </w:rPr>
        <w:t>“Low Coping Strategy”</w:t>
      </w:r>
      <w:r w:rsidRPr="008350B4">
        <w:rPr>
          <w:rFonts w:ascii="Times New Roman" w:hAnsi="Times New Roman" w:cs="Times New Roman"/>
          <w:sz w:val="24"/>
          <w:szCs w:val="24"/>
        </w:rPr>
        <w:t xml:space="preserve"> with its below-median probability of all selected observed strategies. The second class showing the remaining 53% of the sample is labeled as </w:t>
      </w:r>
      <w:r w:rsidRPr="008350B4">
        <w:rPr>
          <w:rFonts w:ascii="Times New Roman" w:hAnsi="Times New Roman" w:cs="Times New Roman"/>
          <w:i/>
          <w:sz w:val="24"/>
          <w:szCs w:val="24"/>
        </w:rPr>
        <w:t xml:space="preserve">“High Coping Strategy” </w:t>
      </w:r>
      <w:r w:rsidRPr="008350B4">
        <w:rPr>
          <w:rFonts w:ascii="Times New Roman" w:hAnsi="Times New Roman" w:cs="Times New Roman"/>
          <w:sz w:val="24"/>
          <w:szCs w:val="24"/>
        </w:rPr>
        <w:t>class due to the presence of higher probability or almost above-median probability of half the selected strategies. See Appendix F and Table A7 for latent class comparison discussion.</w:t>
      </w:r>
    </w:p>
    <w:p w14:paraId="7C7533E5" w14:textId="77777777" w:rsidR="000834DF" w:rsidRPr="008350B4" w:rsidRDefault="000834DF" w:rsidP="000834DF">
      <w:pPr>
        <w:spacing w:before="240" w:after="0" w:line="480" w:lineRule="auto"/>
        <w:jc w:val="both"/>
        <w:rPr>
          <w:rFonts w:ascii="Times New Roman" w:hAnsi="Times New Roman" w:cs="Times New Roman"/>
          <w:sz w:val="24"/>
          <w:szCs w:val="24"/>
        </w:rPr>
      </w:pPr>
      <w:r w:rsidRPr="008350B4">
        <w:rPr>
          <w:rFonts w:ascii="Times New Roman" w:hAnsi="Times New Roman" w:cs="Times New Roman"/>
          <w:noProof/>
          <w:sz w:val="24"/>
          <w:szCs w:val="24"/>
          <w:lang w:val="ru-RU" w:eastAsia="ru-RU"/>
        </w:rPr>
        <w:lastRenderedPageBreak/>
        <w:drawing>
          <wp:inline distT="0" distB="0" distL="0" distR="0" wp14:anchorId="3FA54E72" wp14:editId="43BF4C99">
            <wp:extent cx="4675367" cy="3405063"/>
            <wp:effectExtent l="0" t="0" r="0" b="5080"/>
            <wp:docPr id="6" name="Picture 5" descr="C:\Users\Egamberdiev\OneDrive\RESILIENCE STUDY\LAMDA\Paper\Final\New folder\PLOS\Graphs\Fig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amberdiev\OneDrive\RESILIENCE STUDY\LAMDA\Paper\Final\New folder\PLOS\Graphs\Fig2.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3180" cy="3410753"/>
                    </a:xfrm>
                    <a:prstGeom prst="rect">
                      <a:avLst/>
                    </a:prstGeom>
                    <a:noFill/>
                    <a:ln>
                      <a:noFill/>
                    </a:ln>
                  </pic:spPr>
                </pic:pic>
              </a:graphicData>
            </a:graphic>
          </wp:inline>
        </w:drawing>
      </w:r>
    </w:p>
    <w:p w14:paraId="3754E3DC" w14:textId="77777777" w:rsidR="000834DF" w:rsidRPr="008350B4" w:rsidRDefault="000834DF" w:rsidP="000834DF">
      <w:pPr>
        <w:pStyle w:val="a8"/>
        <w:rPr>
          <w:rFonts w:ascii="Times New Roman" w:hAnsi="Times New Roman" w:cs="Times New Roman"/>
          <w:b/>
          <w:i w:val="0"/>
          <w:color w:val="auto"/>
          <w:sz w:val="24"/>
          <w:szCs w:val="24"/>
        </w:rPr>
      </w:pPr>
      <w:r w:rsidRPr="0096272C">
        <w:rPr>
          <w:rFonts w:ascii="Times New Roman" w:hAnsi="Times New Roman" w:cs="Times New Roman"/>
          <w:b/>
          <w:i w:val="0"/>
          <w:color w:val="auto"/>
          <w:sz w:val="24"/>
          <w:szCs w:val="24"/>
        </w:rPr>
        <w:t>Figure A3</w:t>
      </w:r>
      <w:r w:rsidRPr="00EE71F5">
        <w:rPr>
          <w:rFonts w:ascii="Times New Roman" w:hAnsi="Times New Roman" w:cs="Times New Roman"/>
          <w:b/>
          <w:i w:val="0"/>
          <w:color w:val="auto"/>
          <w:sz w:val="24"/>
          <w:szCs w:val="24"/>
        </w:rPr>
        <w:t>. Identified Classes and Predicted Scales</w:t>
      </w:r>
    </w:p>
    <w:p w14:paraId="4EB63893" w14:textId="77777777" w:rsidR="000834DF" w:rsidRDefault="000834DF" w:rsidP="000834DF">
      <w:pPr>
        <w:spacing w:after="0" w:line="480" w:lineRule="auto"/>
        <w:jc w:val="both"/>
        <w:rPr>
          <w:rFonts w:ascii="Times New Roman" w:hAnsi="Times New Roman" w:cs="Times New Roman"/>
          <w:i/>
          <w:sz w:val="24"/>
          <w:szCs w:val="24"/>
        </w:rPr>
      </w:pPr>
      <w:r w:rsidRPr="008350B4">
        <w:rPr>
          <w:rFonts w:ascii="Times New Roman" w:eastAsiaTheme="minorEastAsia" w:hAnsi="Times New Roman" w:cs="Times New Roman"/>
          <w:i/>
          <w:sz w:val="24"/>
          <w:szCs w:val="24"/>
        </w:rPr>
        <w:t xml:space="preserve">Notes: 1: </w:t>
      </w:r>
      <w:r w:rsidRPr="008350B4">
        <w:rPr>
          <w:rFonts w:ascii="Times New Roman" w:hAnsi="Times New Roman" w:cs="Times New Roman"/>
          <w:i/>
          <w:sz w:val="24"/>
          <w:szCs w:val="24"/>
        </w:rPr>
        <w:t>Aid from friends or family for money; 2: Borrowed money from a moneylender; 3: Sent a member of the household to work elsewhere as a seasonal worker; 4: Increased the production of food products for own consumption; 5: Cancelled health insurance; 6: Cancelled house or car insurance; 7: Spent savings or investments; 8: Worked more than normally; 9: Sold the harvest in advance; 10: Household members sent to work who normally do not work</w:t>
      </w:r>
    </w:p>
    <w:p w14:paraId="46D2037B" w14:textId="77777777" w:rsidR="00CC78E2" w:rsidRDefault="00CC78E2">
      <w:pPr>
        <w:rPr>
          <w:rFonts w:ascii="Times New Roman" w:hAnsi="Times New Roman" w:cs="Times New Roman"/>
          <w:sz w:val="24"/>
          <w:szCs w:val="24"/>
        </w:rPr>
      </w:pPr>
    </w:p>
    <w:p w14:paraId="01DC63DF" w14:textId="77777777" w:rsidR="00CC78E2" w:rsidRDefault="00CC78E2">
      <w:pPr>
        <w:rPr>
          <w:rFonts w:ascii="Times New Roman" w:hAnsi="Times New Roman" w:cs="Times New Roman"/>
          <w:sz w:val="24"/>
          <w:szCs w:val="24"/>
        </w:rPr>
      </w:pPr>
    </w:p>
    <w:p w14:paraId="7EF021D9" w14:textId="77777777" w:rsidR="00CC78E2" w:rsidRDefault="00CC78E2">
      <w:pPr>
        <w:rPr>
          <w:rFonts w:ascii="Times New Roman" w:hAnsi="Times New Roman" w:cs="Times New Roman"/>
          <w:sz w:val="24"/>
          <w:szCs w:val="24"/>
        </w:rPr>
      </w:pPr>
    </w:p>
    <w:p w14:paraId="5D4F78BE" w14:textId="77777777" w:rsidR="00CC78E2" w:rsidRDefault="00CC78E2">
      <w:pPr>
        <w:rPr>
          <w:rFonts w:ascii="Times New Roman" w:hAnsi="Times New Roman" w:cs="Times New Roman"/>
          <w:sz w:val="24"/>
          <w:szCs w:val="24"/>
        </w:rPr>
      </w:pPr>
    </w:p>
    <w:p w14:paraId="4CD80BFB" w14:textId="77777777" w:rsidR="00AA0FDC" w:rsidRDefault="00AA0FDC">
      <w:pPr>
        <w:rPr>
          <w:rFonts w:ascii="Times New Roman" w:hAnsi="Times New Roman" w:cs="Times New Roman"/>
          <w:sz w:val="24"/>
          <w:szCs w:val="24"/>
        </w:rPr>
      </w:pPr>
    </w:p>
    <w:p w14:paraId="175078CC" w14:textId="77777777" w:rsidR="00CE5BF0" w:rsidRDefault="00CE5BF0">
      <w:pPr>
        <w:rPr>
          <w:rFonts w:ascii="Times New Roman" w:hAnsi="Times New Roman" w:cs="Times New Roman"/>
          <w:sz w:val="24"/>
          <w:szCs w:val="24"/>
        </w:rPr>
      </w:pPr>
    </w:p>
    <w:p w14:paraId="0536F112" w14:textId="77777777" w:rsidR="00CE5BF0" w:rsidRDefault="00CE5BF0">
      <w:pPr>
        <w:rPr>
          <w:rFonts w:ascii="Times New Roman" w:hAnsi="Times New Roman" w:cs="Times New Roman"/>
          <w:sz w:val="24"/>
          <w:szCs w:val="24"/>
        </w:rPr>
      </w:pPr>
    </w:p>
    <w:p w14:paraId="27CAF38B" w14:textId="77777777" w:rsidR="00CE5BF0" w:rsidRDefault="00CE5BF0">
      <w:pPr>
        <w:rPr>
          <w:rFonts w:ascii="Times New Roman" w:hAnsi="Times New Roman" w:cs="Times New Roman"/>
          <w:sz w:val="24"/>
          <w:szCs w:val="24"/>
        </w:rPr>
      </w:pPr>
    </w:p>
    <w:p w14:paraId="2FEDD139" w14:textId="77777777" w:rsidR="00CE5BF0" w:rsidRDefault="00CE5BF0">
      <w:pPr>
        <w:rPr>
          <w:rFonts w:ascii="Times New Roman" w:hAnsi="Times New Roman" w:cs="Times New Roman"/>
          <w:sz w:val="24"/>
          <w:szCs w:val="24"/>
        </w:rPr>
      </w:pPr>
    </w:p>
    <w:p w14:paraId="0479CC6B" w14:textId="77777777" w:rsidR="00CE5BF0" w:rsidRPr="000A699B" w:rsidRDefault="00C07FA6" w:rsidP="00C07FA6">
      <w:pPr>
        <w:keepNext/>
        <w:spacing w:after="200" w:line="240" w:lineRule="auto"/>
        <w:rPr>
          <w:rFonts w:ascii="Times New Roman" w:hAnsi="Times New Roman" w:cs="Times New Roman"/>
          <w:b/>
          <w:sz w:val="24"/>
          <w:szCs w:val="24"/>
        </w:rPr>
      </w:pPr>
      <w:r w:rsidRPr="000A699B">
        <w:rPr>
          <w:rFonts w:ascii="Times New Roman" w:hAnsi="Times New Roman" w:cs="Times New Roman"/>
          <w:b/>
          <w:iCs/>
          <w:sz w:val="24"/>
          <w:szCs w:val="24"/>
        </w:rPr>
        <w:lastRenderedPageBreak/>
        <w:t xml:space="preserve">Table </w:t>
      </w:r>
      <w:r w:rsidR="00CA4072" w:rsidRPr="000A699B">
        <w:rPr>
          <w:rFonts w:ascii="Times New Roman" w:hAnsi="Times New Roman" w:cs="Times New Roman"/>
          <w:b/>
          <w:iCs/>
          <w:sz w:val="24"/>
          <w:szCs w:val="24"/>
        </w:rPr>
        <w:t>A5</w:t>
      </w:r>
      <w:r w:rsidRPr="000A699B">
        <w:rPr>
          <w:rFonts w:ascii="Times New Roman" w:hAnsi="Times New Roman" w:cs="Times New Roman"/>
          <w:b/>
          <w:iCs/>
          <w:sz w:val="24"/>
          <w:szCs w:val="24"/>
        </w:rPr>
        <w:t xml:space="preserve">. Descriptive Statistics of Controlling and Dependent Variables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3"/>
        <w:gridCol w:w="2031"/>
        <w:gridCol w:w="2031"/>
        <w:gridCol w:w="1387"/>
        <w:gridCol w:w="1452"/>
      </w:tblGrid>
      <w:tr w:rsidR="00C07FA6" w:rsidRPr="00C516C8" w14:paraId="204EE0C4" w14:textId="77777777" w:rsidTr="00DB112F">
        <w:tc>
          <w:tcPr>
            <w:tcW w:w="2503" w:type="dxa"/>
            <w:tcBorders>
              <w:top w:val="single" w:sz="4" w:space="0" w:color="auto"/>
            </w:tcBorders>
          </w:tcPr>
          <w:p w14:paraId="4FA3E755" w14:textId="77777777" w:rsidR="00C07FA6" w:rsidRPr="00C516C8" w:rsidRDefault="00C07FA6" w:rsidP="00560293">
            <w:pPr>
              <w:spacing w:line="360" w:lineRule="auto"/>
              <w:jc w:val="center"/>
              <w:rPr>
                <w:rFonts w:ascii="Times New Roman" w:hAnsi="Times New Roman" w:cs="Times New Roman"/>
                <w:b/>
              </w:rPr>
            </w:pPr>
            <w:r w:rsidRPr="00C516C8">
              <w:rPr>
                <w:rFonts w:ascii="Times New Roman" w:hAnsi="Times New Roman" w:cs="Times New Roman"/>
                <w:b/>
              </w:rPr>
              <w:t>Variables</w:t>
            </w:r>
          </w:p>
        </w:tc>
        <w:tc>
          <w:tcPr>
            <w:tcW w:w="2031" w:type="dxa"/>
            <w:tcBorders>
              <w:top w:val="single" w:sz="4" w:space="0" w:color="auto"/>
            </w:tcBorders>
          </w:tcPr>
          <w:p w14:paraId="5DEE8623" w14:textId="77777777" w:rsidR="00C07FA6" w:rsidRPr="00C516C8" w:rsidRDefault="00C07FA6" w:rsidP="00560293">
            <w:pPr>
              <w:spacing w:line="360" w:lineRule="auto"/>
              <w:jc w:val="center"/>
              <w:rPr>
                <w:rFonts w:ascii="Times New Roman" w:hAnsi="Times New Roman" w:cs="Times New Roman"/>
                <w:b/>
              </w:rPr>
            </w:pPr>
            <w:r w:rsidRPr="00C516C8">
              <w:rPr>
                <w:rFonts w:ascii="Times New Roman" w:hAnsi="Times New Roman" w:cs="Times New Roman"/>
                <w:b/>
              </w:rPr>
              <w:t>Mean</w:t>
            </w:r>
          </w:p>
        </w:tc>
        <w:tc>
          <w:tcPr>
            <w:tcW w:w="2031" w:type="dxa"/>
            <w:tcBorders>
              <w:top w:val="single" w:sz="4" w:space="0" w:color="auto"/>
            </w:tcBorders>
          </w:tcPr>
          <w:p w14:paraId="229CD9E3" w14:textId="77777777" w:rsidR="00C07FA6" w:rsidRPr="00C516C8" w:rsidRDefault="00C07FA6" w:rsidP="00560293">
            <w:pPr>
              <w:spacing w:line="360" w:lineRule="auto"/>
              <w:jc w:val="center"/>
              <w:rPr>
                <w:rFonts w:ascii="Times New Roman" w:hAnsi="Times New Roman" w:cs="Times New Roman"/>
                <w:b/>
              </w:rPr>
            </w:pPr>
            <w:proofErr w:type="spellStart"/>
            <w:r w:rsidRPr="00C516C8">
              <w:rPr>
                <w:rFonts w:ascii="Times New Roman" w:hAnsi="Times New Roman" w:cs="Times New Roman"/>
                <w:b/>
              </w:rPr>
              <w:t>St.Dev</w:t>
            </w:r>
            <w:proofErr w:type="spellEnd"/>
          </w:p>
        </w:tc>
        <w:tc>
          <w:tcPr>
            <w:tcW w:w="1387" w:type="dxa"/>
            <w:tcBorders>
              <w:top w:val="single" w:sz="4" w:space="0" w:color="auto"/>
            </w:tcBorders>
          </w:tcPr>
          <w:p w14:paraId="765FA5E4" w14:textId="77777777" w:rsidR="00C07FA6" w:rsidRPr="00C516C8" w:rsidRDefault="00C07FA6" w:rsidP="00560293">
            <w:pPr>
              <w:spacing w:line="360" w:lineRule="auto"/>
              <w:jc w:val="center"/>
              <w:rPr>
                <w:rFonts w:ascii="Times New Roman" w:hAnsi="Times New Roman" w:cs="Times New Roman"/>
                <w:b/>
              </w:rPr>
            </w:pPr>
            <w:r w:rsidRPr="00C516C8">
              <w:rPr>
                <w:rFonts w:ascii="Times New Roman" w:hAnsi="Times New Roman" w:cs="Times New Roman"/>
                <w:b/>
              </w:rPr>
              <w:t>Min</w:t>
            </w:r>
          </w:p>
        </w:tc>
        <w:tc>
          <w:tcPr>
            <w:tcW w:w="1452" w:type="dxa"/>
            <w:tcBorders>
              <w:top w:val="single" w:sz="4" w:space="0" w:color="auto"/>
            </w:tcBorders>
          </w:tcPr>
          <w:p w14:paraId="4E6C0028" w14:textId="77777777" w:rsidR="00C07FA6" w:rsidRPr="00C516C8" w:rsidRDefault="00C07FA6" w:rsidP="00560293">
            <w:pPr>
              <w:spacing w:line="360" w:lineRule="auto"/>
              <w:jc w:val="center"/>
              <w:rPr>
                <w:rFonts w:ascii="Times New Roman" w:hAnsi="Times New Roman" w:cs="Times New Roman"/>
                <w:b/>
              </w:rPr>
            </w:pPr>
            <w:r w:rsidRPr="00C516C8">
              <w:rPr>
                <w:rFonts w:ascii="Times New Roman" w:hAnsi="Times New Roman" w:cs="Times New Roman"/>
                <w:b/>
              </w:rPr>
              <w:t>Max</w:t>
            </w:r>
          </w:p>
        </w:tc>
      </w:tr>
      <w:tr w:rsidR="00C07FA6" w:rsidRPr="00C516C8" w14:paraId="59C26AD2" w14:textId="77777777" w:rsidTr="00DB112F">
        <w:tc>
          <w:tcPr>
            <w:tcW w:w="2503" w:type="dxa"/>
          </w:tcPr>
          <w:p w14:paraId="0D1177B4" w14:textId="77777777" w:rsidR="00C07FA6" w:rsidRPr="00056B3E" w:rsidRDefault="00C07FA6" w:rsidP="00560293">
            <w:pPr>
              <w:spacing w:line="360" w:lineRule="auto"/>
              <w:rPr>
                <w:rFonts w:ascii="Times New Roman" w:hAnsi="Times New Roman" w:cs="Times New Roman"/>
                <w:highlight w:val="yellow"/>
              </w:rPr>
            </w:pPr>
            <w:r w:rsidRPr="00771680">
              <w:rPr>
                <w:rFonts w:ascii="Times New Roman" w:hAnsi="Times New Roman" w:cs="Times New Roman"/>
              </w:rPr>
              <w:t>RCI</w:t>
            </w:r>
          </w:p>
        </w:tc>
        <w:tc>
          <w:tcPr>
            <w:tcW w:w="2031" w:type="dxa"/>
          </w:tcPr>
          <w:p w14:paraId="7229E637" w14:textId="2AD895F4" w:rsidR="00C07FA6" w:rsidRPr="00C516C8" w:rsidRDefault="001F496C" w:rsidP="00560293">
            <w:pPr>
              <w:spacing w:line="360" w:lineRule="auto"/>
              <w:jc w:val="center"/>
              <w:rPr>
                <w:rFonts w:ascii="Times New Roman" w:hAnsi="Times New Roman" w:cs="Times New Roman"/>
              </w:rPr>
            </w:pPr>
            <w:r>
              <w:rPr>
                <w:rFonts w:ascii="Times New Roman" w:hAnsi="Times New Roman" w:cs="Times New Roman"/>
              </w:rPr>
              <w:t>23.</w:t>
            </w:r>
            <w:r w:rsidR="00D84F0D">
              <w:rPr>
                <w:rFonts w:ascii="Times New Roman" w:hAnsi="Times New Roman" w:cs="Times New Roman"/>
              </w:rPr>
              <w:t>868</w:t>
            </w:r>
          </w:p>
        </w:tc>
        <w:tc>
          <w:tcPr>
            <w:tcW w:w="2031" w:type="dxa"/>
          </w:tcPr>
          <w:p w14:paraId="4C71C42A" w14:textId="06EB1EB6" w:rsidR="00C07FA6" w:rsidRPr="00C516C8" w:rsidRDefault="00367299" w:rsidP="00560293">
            <w:pPr>
              <w:spacing w:line="360" w:lineRule="auto"/>
              <w:jc w:val="center"/>
              <w:rPr>
                <w:rFonts w:ascii="Times New Roman" w:hAnsi="Times New Roman" w:cs="Times New Roman"/>
              </w:rPr>
            </w:pPr>
            <w:r>
              <w:rPr>
                <w:rFonts w:ascii="Times New Roman" w:hAnsi="Times New Roman" w:cs="Times New Roman"/>
              </w:rPr>
              <w:t>11.</w:t>
            </w:r>
            <w:r w:rsidR="00D84F0D">
              <w:rPr>
                <w:rFonts w:ascii="Times New Roman" w:hAnsi="Times New Roman" w:cs="Times New Roman"/>
              </w:rPr>
              <w:t>143</w:t>
            </w:r>
          </w:p>
        </w:tc>
        <w:tc>
          <w:tcPr>
            <w:tcW w:w="1387" w:type="dxa"/>
          </w:tcPr>
          <w:p w14:paraId="437F6696" w14:textId="77777777" w:rsidR="00C07FA6" w:rsidRPr="00C516C8" w:rsidRDefault="00C07FA6" w:rsidP="00560293">
            <w:pPr>
              <w:spacing w:line="360" w:lineRule="auto"/>
              <w:jc w:val="center"/>
              <w:rPr>
                <w:rFonts w:ascii="Times New Roman" w:hAnsi="Times New Roman" w:cs="Times New Roman"/>
              </w:rPr>
            </w:pPr>
            <w:r w:rsidRPr="00C516C8">
              <w:rPr>
                <w:rFonts w:ascii="Times New Roman" w:hAnsi="Times New Roman" w:cs="Times New Roman"/>
              </w:rPr>
              <w:t>0</w:t>
            </w:r>
          </w:p>
        </w:tc>
        <w:tc>
          <w:tcPr>
            <w:tcW w:w="1452" w:type="dxa"/>
          </w:tcPr>
          <w:p w14:paraId="098F4E7B" w14:textId="77777777" w:rsidR="00C07FA6" w:rsidRPr="00C516C8" w:rsidRDefault="00C07FA6" w:rsidP="00560293">
            <w:pPr>
              <w:spacing w:line="360" w:lineRule="auto"/>
              <w:jc w:val="center"/>
              <w:rPr>
                <w:rFonts w:ascii="Times New Roman" w:hAnsi="Times New Roman" w:cs="Times New Roman"/>
              </w:rPr>
            </w:pPr>
            <w:r w:rsidRPr="00C516C8">
              <w:rPr>
                <w:rFonts w:ascii="Times New Roman" w:hAnsi="Times New Roman" w:cs="Times New Roman"/>
              </w:rPr>
              <w:t>1</w:t>
            </w:r>
            <w:r>
              <w:rPr>
                <w:rFonts w:ascii="Times New Roman" w:hAnsi="Times New Roman" w:cs="Times New Roman"/>
              </w:rPr>
              <w:t>00</w:t>
            </w:r>
          </w:p>
        </w:tc>
      </w:tr>
      <w:tr w:rsidR="00367299" w:rsidRPr="00C516C8" w14:paraId="7F8F3BD3" w14:textId="77777777" w:rsidTr="00DB112F">
        <w:tc>
          <w:tcPr>
            <w:tcW w:w="2503" w:type="dxa"/>
          </w:tcPr>
          <w:p w14:paraId="00D678CF" w14:textId="615EB806" w:rsidR="00367299" w:rsidRPr="00771680" w:rsidRDefault="00367299" w:rsidP="00560293">
            <w:pPr>
              <w:spacing w:line="360" w:lineRule="auto"/>
              <w:rPr>
                <w:rFonts w:ascii="Times New Roman" w:hAnsi="Times New Roman" w:cs="Times New Roman"/>
              </w:rPr>
            </w:pPr>
            <w:r>
              <w:rPr>
                <w:rFonts w:ascii="Times New Roman" w:hAnsi="Times New Roman" w:cs="Times New Roman"/>
              </w:rPr>
              <w:t>RCI (obtained from Structural Equation Modelling or SEM)</w:t>
            </w:r>
          </w:p>
        </w:tc>
        <w:tc>
          <w:tcPr>
            <w:tcW w:w="2031" w:type="dxa"/>
          </w:tcPr>
          <w:p w14:paraId="3EE55E50" w14:textId="0505F0E8" w:rsidR="00367299" w:rsidDel="00367299" w:rsidRDefault="00D84F0D" w:rsidP="00560293">
            <w:pPr>
              <w:spacing w:line="360" w:lineRule="auto"/>
              <w:jc w:val="center"/>
              <w:rPr>
                <w:rFonts w:ascii="Times New Roman" w:hAnsi="Times New Roman" w:cs="Times New Roman"/>
              </w:rPr>
            </w:pPr>
            <w:r>
              <w:rPr>
                <w:rFonts w:ascii="Times New Roman" w:hAnsi="Times New Roman" w:cs="Times New Roman"/>
              </w:rPr>
              <w:t>51.170</w:t>
            </w:r>
          </w:p>
        </w:tc>
        <w:tc>
          <w:tcPr>
            <w:tcW w:w="2031" w:type="dxa"/>
          </w:tcPr>
          <w:p w14:paraId="005FF6FD" w14:textId="4FF79E04" w:rsidR="00367299" w:rsidDel="00367299" w:rsidRDefault="00D84F0D" w:rsidP="00560293">
            <w:pPr>
              <w:spacing w:line="360" w:lineRule="auto"/>
              <w:jc w:val="center"/>
              <w:rPr>
                <w:rFonts w:ascii="Times New Roman" w:hAnsi="Times New Roman" w:cs="Times New Roman"/>
              </w:rPr>
            </w:pPr>
            <w:r>
              <w:rPr>
                <w:rFonts w:ascii="Times New Roman" w:hAnsi="Times New Roman" w:cs="Times New Roman"/>
              </w:rPr>
              <w:t>13.332</w:t>
            </w:r>
          </w:p>
        </w:tc>
        <w:tc>
          <w:tcPr>
            <w:tcW w:w="1387" w:type="dxa"/>
          </w:tcPr>
          <w:p w14:paraId="7C92F144" w14:textId="20EEFE9F" w:rsidR="00367299" w:rsidRPr="00C516C8" w:rsidRDefault="00367299" w:rsidP="00560293">
            <w:pPr>
              <w:spacing w:line="360" w:lineRule="auto"/>
              <w:jc w:val="center"/>
              <w:rPr>
                <w:rFonts w:ascii="Times New Roman" w:hAnsi="Times New Roman" w:cs="Times New Roman"/>
              </w:rPr>
            </w:pPr>
            <w:r>
              <w:rPr>
                <w:rFonts w:ascii="Times New Roman" w:hAnsi="Times New Roman" w:cs="Times New Roman"/>
              </w:rPr>
              <w:t>0</w:t>
            </w:r>
          </w:p>
        </w:tc>
        <w:tc>
          <w:tcPr>
            <w:tcW w:w="1452" w:type="dxa"/>
          </w:tcPr>
          <w:p w14:paraId="2C3EC819" w14:textId="4FC75EA5" w:rsidR="00367299" w:rsidRPr="00C516C8" w:rsidRDefault="00367299" w:rsidP="00560293">
            <w:pPr>
              <w:spacing w:line="360" w:lineRule="auto"/>
              <w:jc w:val="center"/>
              <w:rPr>
                <w:rFonts w:ascii="Times New Roman" w:hAnsi="Times New Roman" w:cs="Times New Roman"/>
              </w:rPr>
            </w:pPr>
            <w:r>
              <w:rPr>
                <w:rFonts w:ascii="Times New Roman" w:hAnsi="Times New Roman" w:cs="Times New Roman"/>
              </w:rPr>
              <w:t>100</w:t>
            </w:r>
          </w:p>
        </w:tc>
      </w:tr>
      <w:tr w:rsidR="003F3C41" w:rsidRPr="00C516C8" w14:paraId="765178C1" w14:textId="77777777" w:rsidTr="002E70C7">
        <w:tc>
          <w:tcPr>
            <w:tcW w:w="2503" w:type="dxa"/>
          </w:tcPr>
          <w:p w14:paraId="1288E597" w14:textId="77777777" w:rsidR="003F3C41" w:rsidRPr="00771680" w:rsidRDefault="003F3C41" w:rsidP="00560293">
            <w:pPr>
              <w:spacing w:line="360" w:lineRule="auto"/>
              <w:rPr>
                <w:rFonts w:ascii="Times New Roman" w:hAnsi="Times New Roman" w:cs="Times New Roman"/>
              </w:rPr>
            </w:pPr>
            <w:r>
              <w:rPr>
                <w:rFonts w:ascii="Times New Roman" w:hAnsi="Times New Roman" w:cs="Times New Roman"/>
              </w:rPr>
              <w:t>RCI*Shock</w:t>
            </w:r>
          </w:p>
        </w:tc>
        <w:tc>
          <w:tcPr>
            <w:tcW w:w="2031" w:type="dxa"/>
          </w:tcPr>
          <w:p w14:paraId="28DC8987" w14:textId="6A1DB868" w:rsidR="003F3C41" w:rsidRDefault="00D84F0D" w:rsidP="00560293">
            <w:pPr>
              <w:spacing w:line="360" w:lineRule="auto"/>
              <w:jc w:val="center"/>
              <w:rPr>
                <w:rFonts w:ascii="Times New Roman" w:hAnsi="Times New Roman" w:cs="Times New Roman"/>
              </w:rPr>
            </w:pPr>
            <w:r>
              <w:rPr>
                <w:rFonts w:ascii="Times New Roman" w:hAnsi="Times New Roman" w:cs="Times New Roman"/>
              </w:rPr>
              <w:t>56.323</w:t>
            </w:r>
          </w:p>
        </w:tc>
        <w:tc>
          <w:tcPr>
            <w:tcW w:w="2031" w:type="dxa"/>
          </w:tcPr>
          <w:p w14:paraId="2F94D84F" w14:textId="48C2C1C5" w:rsidR="003F3C41" w:rsidRDefault="00D84F0D" w:rsidP="00560293">
            <w:pPr>
              <w:spacing w:line="360" w:lineRule="auto"/>
              <w:jc w:val="center"/>
              <w:rPr>
                <w:rFonts w:ascii="Times New Roman" w:hAnsi="Times New Roman" w:cs="Times New Roman"/>
              </w:rPr>
            </w:pPr>
            <w:r>
              <w:rPr>
                <w:rFonts w:ascii="Times New Roman" w:hAnsi="Times New Roman" w:cs="Times New Roman"/>
              </w:rPr>
              <w:t>52.</w:t>
            </w:r>
            <w:r w:rsidR="00E64A5C">
              <w:rPr>
                <w:rFonts w:ascii="Times New Roman" w:hAnsi="Times New Roman" w:cs="Times New Roman"/>
              </w:rPr>
              <w:t>469</w:t>
            </w:r>
          </w:p>
        </w:tc>
        <w:tc>
          <w:tcPr>
            <w:tcW w:w="1387" w:type="dxa"/>
          </w:tcPr>
          <w:p w14:paraId="7C3B277C" w14:textId="77777777" w:rsidR="003F3C41" w:rsidRPr="00C516C8" w:rsidRDefault="003F3C41" w:rsidP="00560293">
            <w:pPr>
              <w:spacing w:line="360" w:lineRule="auto"/>
              <w:jc w:val="center"/>
              <w:rPr>
                <w:rFonts w:ascii="Times New Roman" w:hAnsi="Times New Roman" w:cs="Times New Roman"/>
              </w:rPr>
            </w:pPr>
            <w:r>
              <w:rPr>
                <w:rFonts w:ascii="Times New Roman" w:hAnsi="Times New Roman" w:cs="Times New Roman"/>
              </w:rPr>
              <w:t>0</w:t>
            </w:r>
          </w:p>
        </w:tc>
        <w:tc>
          <w:tcPr>
            <w:tcW w:w="1452" w:type="dxa"/>
          </w:tcPr>
          <w:p w14:paraId="0466C99F" w14:textId="77777777" w:rsidR="003F3C41" w:rsidRPr="00C516C8" w:rsidRDefault="003F3C41" w:rsidP="00560293">
            <w:pPr>
              <w:spacing w:line="360" w:lineRule="auto"/>
              <w:jc w:val="center"/>
              <w:rPr>
                <w:rFonts w:ascii="Times New Roman" w:hAnsi="Times New Roman" w:cs="Times New Roman"/>
              </w:rPr>
            </w:pPr>
            <w:r>
              <w:rPr>
                <w:rFonts w:ascii="Times New Roman" w:hAnsi="Times New Roman" w:cs="Times New Roman"/>
              </w:rPr>
              <w:t>400</w:t>
            </w:r>
          </w:p>
        </w:tc>
      </w:tr>
      <w:tr w:rsidR="00367299" w:rsidRPr="00C516C8" w14:paraId="24CFE673" w14:textId="77777777" w:rsidTr="002E70C7">
        <w:tc>
          <w:tcPr>
            <w:tcW w:w="2503" w:type="dxa"/>
          </w:tcPr>
          <w:p w14:paraId="5D6DE05A" w14:textId="6D91AE17" w:rsidR="00367299" w:rsidRDefault="00367299" w:rsidP="00560293">
            <w:pPr>
              <w:spacing w:line="360" w:lineRule="auto"/>
              <w:rPr>
                <w:rFonts w:ascii="Times New Roman" w:hAnsi="Times New Roman" w:cs="Times New Roman"/>
              </w:rPr>
            </w:pPr>
            <w:r>
              <w:rPr>
                <w:rFonts w:ascii="Times New Roman" w:hAnsi="Times New Roman" w:cs="Times New Roman"/>
              </w:rPr>
              <w:t>RCI*Shock (through SEM)</w:t>
            </w:r>
          </w:p>
        </w:tc>
        <w:tc>
          <w:tcPr>
            <w:tcW w:w="2031" w:type="dxa"/>
          </w:tcPr>
          <w:p w14:paraId="5B44CC0A" w14:textId="7290761C" w:rsidR="00367299" w:rsidDel="00367299" w:rsidRDefault="00E64A5C" w:rsidP="00560293">
            <w:pPr>
              <w:spacing w:line="360" w:lineRule="auto"/>
              <w:jc w:val="center"/>
              <w:rPr>
                <w:rFonts w:ascii="Times New Roman" w:hAnsi="Times New Roman" w:cs="Times New Roman"/>
              </w:rPr>
            </w:pPr>
            <w:r>
              <w:rPr>
                <w:rFonts w:ascii="Times New Roman" w:hAnsi="Times New Roman" w:cs="Times New Roman"/>
              </w:rPr>
              <w:t>119.063</w:t>
            </w:r>
          </w:p>
        </w:tc>
        <w:tc>
          <w:tcPr>
            <w:tcW w:w="2031" w:type="dxa"/>
          </w:tcPr>
          <w:p w14:paraId="79547252" w14:textId="2B0FFE51" w:rsidR="00367299" w:rsidDel="00367299" w:rsidRDefault="00E64A5C" w:rsidP="00560293">
            <w:pPr>
              <w:spacing w:line="360" w:lineRule="auto"/>
              <w:jc w:val="center"/>
              <w:rPr>
                <w:rFonts w:ascii="Times New Roman" w:hAnsi="Times New Roman" w:cs="Times New Roman"/>
              </w:rPr>
            </w:pPr>
            <w:r>
              <w:rPr>
                <w:rFonts w:ascii="Times New Roman" w:hAnsi="Times New Roman" w:cs="Times New Roman"/>
              </w:rPr>
              <w:t>86.050</w:t>
            </w:r>
          </w:p>
        </w:tc>
        <w:tc>
          <w:tcPr>
            <w:tcW w:w="1387" w:type="dxa"/>
          </w:tcPr>
          <w:p w14:paraId="37B2BA10" w14:textId="31CE33D9" w:rsidR="00367299" w:rsidRDefault="00367299" w:rsidP="00560293">
            <w:pPr>
              <w:spacing w:line="360" w:lineRule="auto"/>
              <w:jc w:val="center"/>
              <w:rPr>
                <w:rFonts w:ascii="Times New Roman" w:hAnsi="Times New Roman" w:cs="Times New Roman"/>
              </w:rPr>
            </w:pPr>
            <w:r>
              <w:rPr>
                <w:rFonts w:ascii="Times New Roman" w:hAnsi="Times New Roman" w:cs="Times New Roman"/>
              </w:rPr>
              <w:t>0</w:t>
            </w:r>
          </w:p>
        </w:tc>
        <w:tc>
          <w:tcPr>
            <w:tcW w:w="1452" w:type="dxa"/>
          </w:tcPr>
          <w:p w14:paraId="5E98BE78" w14:textId="24987997" w:rsidR="00367299" w:rsidRDefault="00367299" w:rsidP="00560293">
            <w:pPr>
              <w:spacing w:line="360" w:lineRule="auto"/>
              <w:jc w:val="center"/>
              <w:rPr>
                <w:rFonts w:ascii="Times New Roman" w:hAnsi="Times New Roman" w:cs="Times New Roman"/>
              </w:rPr>
            </w:pPr>
            <w:r>
              <w:rPr>
                <w:rFonts w:ascii="Times New Roman" w:hAnsi="Times New Roman" w:cs="Times New Roman"/>
              </w:rPr>
              <w:t>400</w:t>
            </w:r>
          </w:p>
        </w:tc>
      </w:tr>
      <w:tr w:rsidR="00C07FA6" w:rsidRPr="00C516C8" w14:paraId="7F9DB0A6" w14:textId="77777777" w:rsidTr="002E70C7">
        <w:tc>
          <w:tcPr>
            <w:tcW w:w="2503" w:type="dxa"/>
            <w:tcBorders>
              <w:top w:val="single" w:sz="4" w:space="0" w:color="auto"/>
            </w:tcBorders>
          </w:tcPr>
          <w:p w14:paraId="2E927375" w14:textId="77777777" w:rsidR="00C07FA6" w:rsidRPr="00C516C8" w:rsidRDefault="00C07FA6" w:rsidP="00560293">
            <w:pPr>
              <w:spacing w:line="360" w:lineRule="auto"/>
              <w:rPr>
                <w:rFonts w:ascii="Times New Roman" w:hAnsi="Times New Roman" w:cs="Times New Roman"/>
              </w:rPr>
            </w:pPr>
          </w:p>
        </w:tc>
        <w:tc>
          <w:tcPr>
            <w:tcW w:w="2031" w:type="dxa"/>
            <w:tcBorders>
              <w:top w:val="single" w:sz="4" w:space="0" w:color="auto"/>
            </w:tcBorders>
          </w:tcPr>
          <w:p w14:paraId="43642659" w14:textId="77777777" w:rsidR="00C07FA6" w:rsidRPr="00C516C8" w:rsidRDefault="00C07FA6" w:rsidP="00560293">
            <w:pPr>
              <w:spacing w:line="360" w:lineRule="auto"/>
              <w:jc w:val="center"/>
              <w:rPr>
                <w:rFonts w:ascii="Times New Roman" w:hAnsi="Times New Roman" w:cs="Times New Roman"/>
                <w:b/>
              </w:rPr>
            </w:pPr>
          </w:p>
        </w:tc>
        <w:tc>
          <w:tcPr>
            <w:tcW w:w="2031" w:type="dxa"/>
            <w:tcBorders>
              <w:top w:val="single" w:sz="4" w:space="0" w:color="auto"/>
            </w:tcBorders>
          </w:tcPr>
          <w:p w14:paraId="741FEBD0" w14:textId="77777777" w:rsidR="00C07FA6" w:rsidRPr="00C516C8" w:rsidRDefault="00C07FA6" w:rsidP="00560293">
            <w:pPr>
              <w:spacing w:line="360" w:lineRule="auto"/>
              <w:jc w:val="center"/>
              <w:rPr>
                <w:rFonts w:ascii="Times New Roman" w:hAnsi="Times New Roman" w:cs="Times New Roman"/>
                <w:b/>
              </w:rPr>
            </w:pPr>
          </w:p>
        </w:tc>
        <w:tc>
          <w:tcPr>
            <w:tcW w:w="1387" w:type="dxa"/>
            <w:tcBorders>
              <w:top w:val="single" w:sz="4" w:space="0" w:color="auto"/>
            </w:tcBorders>
          </w:tcPr>
          <w:p w14:paraId="07A66F58" w14:textId="77777777" w:rsidR="00C07FA6" w:rsidRPr="00C516C8" w:rsidRDefault="00C07FA6" w:rsidP="00560293">
            <w:pPr>
              <w:spacing w:line="360" w:lineRule="auto"/>
              <w:jc w:val="center"/>
              <w:rPr>
                <w:rFonts w:ascii="Times New Roman" w:hAnsi="Times New Roman" w:cs="Times New Roman"/>
                <w:b/>
              </w:rPr>
            </w:pPr>
          </w:p>
        </w:tc>
        <w:tc>
          <w:tcPr>
            <w:tcW w:w="1452" w:type="dxa"/>
            <w:tcBorders>
              <w:top w:val="single" w:sz="4" w:space="0" w:color="auto"/>
            </w:tcBorders>
          </w:tcPr>
          <w:p w14:paraId="170A4249" w14:textId="77777777" w:rsidR="00C07FA6" w:rsidRPr="00C516C8" w:rsidRDefault="00C07FA6" w:rsidP="00560293">
            <w:pPr>
              <w:spacing w:line="360" w:lineRule="auto"/>
              <w:jc w:val="center"/>
              <w:rPr>
                <w:rFonts w:ascii="Times New Roman" w:hAnsi="Times New Roman" w:cs="Times New Roman"/>
                <w:b/>
              </w:rPr>
            </w:pPr>
          </w:p>
        </w:tc>
      </w:tr>
      <w:tr w:rsidR="00C07FA6" w:rsidRPr="00C516C8" w14:paraId="39E163FA" w14:textId="77777777" w:rsidTr="002E70C7">
        <w:tc>
          <w:tcPr>
            <w:tcW w:w="2503" w:type="dxa"/>
          </w:tcPr>
          <w:p w14:paraId="5F8ED11B" w14:textId="77777777" w:rsidR="00C07FA6" w:rsidRPr="00C516C8" w:rsidRDefault="00C07FA6" w:rsidP="00560293">
            <w:pPr>
              <w:spacing w:line="360" w:lineRule="auto"/>
              <w:rPr>
                <w:rFonts w:ascii="Times New Roman" w:hAnsi="Times New Roman" w:cs="Times New Roman"/>
              </w:rPr>
            </w:pPr>
            <w:r w:rsidRPr="00C516C8">
              <w:rPr>
                <w:rFonts w:ascii="Times New Roman" w:hAnsi="Times New Roman" w:cs="Times New Roman"/>
              </w:rPr>
              <w:t xml:space="preserve">Coping strategy </w:t>
            </w:r>
          </w:p>
        </w:tc>
        <w:tc>
          <w:tcPr>
            <w:tcW w:w="2031" w:type="dxa"/>
          </w:tcPr>
          <w:p w14:paraId="04F8DBF1" w14:textId="77777777" w:rsidR="00C07FA6" w:rsidRPr="00C516C8" w:rsidRDefault="00C07FA6" w:rsidP="00560293">
            <w:pPr>
              <w:spacing w:line="360" w:lineRule="auto"/>
              <w:jc w:val="center"/>
              <w:rPr>
                <w:rFonts w:ascii="Times New Roman" w:hAnsi="Times New Roman" w:cs="Times New Roman"/>
              </w:rPr>
            </w:pPr>
            <w:r w:rsidRPr="00C516C8">
              <w:rPr>
                <w:rFonts w:ascii="Times New Roman" w:hAnsi="Times New Roman" w:cs="Times New Roman"/>
              </w:rPr>
              <w:t>1.522</w:t>
            </w:r>
          </w:p>
        </w:tc>
        <w:tc>
          <w:tcPr>
            <w:tcW w:w="2031" w:type="dxa"/>
          </w:tcPr>
          <w:p w14:paraId="5A1A6BF0" w14:textId="77777777" w:rsidR="00C07FA6" w:rsidRPr="00C516C8" w:rsidRDefault="00C07FA6" w:rsidP="00560293">
            <w:pPr>
              <w:spacing w:line="360" w:lineRule="auto"/>
              <w:jc w:val="center"/>
              <w:rPr>
                <w:rFonts w:ascii="Times New Roman" w:hAnsi="Times New Roman" w:cs="Times New Roman"/>
              </w:rPr>
            </w:pPr>
            <w:r w:rsidRPr="00C516C8">
              <w:rPr>
                <w:rFonts w:ascii="Times New Roman" w:hAnsi="Times New Roman" w:cs="Times New Roman"/>
              </w:rPr>
              <w:t>0.499</w:t>
            </w:r>
          </w:p>
        </w:tc>
        <w:tc>
          <w:tcPr>
            <w:tcW w:w="1387" w:type="dxa"/>
          </w:tcPr>
          <w:p w14:paraId="42ABC9A7" w14:textId="77777777" w:rsidR="00C07FA6" w:rsidRPr="00C516C8" w:rsidRDefault="00C07FA6" w:rsidP="00560293">
            <w:pPr>
              <w:spacing w:line="360" w:lineRule="auto"/>
              <w:jc w:val="center"/>
              <w:rPr>
                <w:rFonts w:ascii="Times New Roman" w:hAnsi="Times New Roman" w:cs="Times New Roman"/>
              </w:rPr>
            </w:pPr>
            <w:r w:rsidRPr="00C516C8">
              <w:rPr>
                <w:rFonts w:ascii="Times New Roman" w:hAnsi="Times New Roman" w:cs="Times New Roman"/>
              </w:rPr>
              <w:t>1</w:t>
            </w:r>
          </w:p>
        </w:tc>
        <w:tc>
          <w:tcPr>
            <w:tcW w:w="1452" w:type="dxa"/>
          </w:tcPr>
          <w:p w14:paraId="5363E1FC" w14:textId="77777777" w:rsidR="00C07FA6" w:rsidRPr="00C516C8" w:rsidRDefault="00C07FA6" w:rsidP="00560293">
            <w:pPr>
              <w:spacing w:line="360" w:lineRule="auto"/>
              <w:jc w:val="center"/>
              <w:rPr>
                <w:rFonts w:ascii="Times New Roman" w:hAnsi="Times New Roman" w:cs="Times New Roman"/>
              </w:rPr>
            </w:pPr>
            <w:r w:rsidRPr="00C516C8">
              <w:rPr>
                <w:rFonts w:ascii="Times New Roman" w:hAnsi="Times New Roman" w:cs="Times New Roman"/>
              </w:rPr>
              <w:t>2</w:t>
            </w:r>
          </w:p>
        </w:tc>
      </w:tr>
      <w:tr w:rsidR="00C07FA6" w:rsidRPr="00C516C8" w14:paraId="50145FAF" w14:textId="77777777" w:rsidTr="002E70C7">
        <w:tc>
          <w:tcPr>
            <w:tcW w:w="2503" w:type="dxa"/>
          </w:tcPr>
          <w:p w14:paraId="16C54916" w14:textId="77777777" w:rsidR="00C07FA6" w:rsidRPr="00C516C8" w:rsidRDefault="00C07FA6" w:rsidP="00560293">
            <w:pPr>
              <w:spacing w:line="360" w:lineRule="auto"/>
              <w:rPr>
                <w:rFonts w:ascii="Times New Roman" w:hAnsi="Times New Roman" w:cs="Times New Roman"/>
              </w:rPr>
            </w:pPr>
            <w:r w:rsidRPr="00C516C8">
              <w:rPr>
                <w:rFonts w:ascii="Times New Roman" w:hAnsi="Times New Roman" w:cs="Times New Roman"/>
              </w:rPr>
              <w:t xml:space="preserve">Head age </w:t>
            </w:r>
          </w:p>
        </w:tc>
        <w:tc>
          <w:tcPr>
            <w:tcW w:w="2031" w:type="dxa"/>
          </w:tcPr>
          <w:p w14:paraId="29918D9C" w14:textId="77777777" w:rsidR="00C07FA6" w:rsidRPr="00C516C8" w:rsidRDefault="00C07FA6" w:rsidP="00560293">
            <w:pPr>
              <w:spacing w:line="360" w:lineRule="auto"/>
              <w:jc w:val="center"/>
              <w:rPr>
                <w:rFonts w:ascii="Times New Roman" w:hAnsi="Times New Roman" w:cs="Times New Roman"/>
              </w:rPr>
            </w:pPr>
            <w:r w:rsidRPr="00C516C8">
              <w:rPr>
                <w:rFonts w:ascii="Times New Roman" w:hAnsi="Times New Roman" w:cs="Times New Roman"/>
              </w:rPr>
              <w:t>54.</w:t>
            </w:r>
            <w:r>
              <w:rPr>
                <w:rFonts w:ascii="Times New Roman" w:hAnsi="Times New Roman" w:cs="Times New Roman"/>
              </w:rPr>
              <w:t>392</w:t>
            </w:r>
          </w:p>
        </w:tc>
        <w:tc>
          <w:tcPr>
            <w:tcW w:w="2031" w:type="dxa"/>
          </w:tcPr>
          <w:p w14:paraId="4FF2717D" w14:textId="77777777" w:rsidR="00C07FA6" w:rsidRPr="00C516C8" w:rsidRDefault="00C07FA6" w:rsidP="00560293">
            <w:pPr>
              <w:spacing w:line="360" w:lineRule="auto"/>
              <w:jc w:val="center"/>
              <w:rPr>
                <w:rFonts w:ascii="Times New Roman" w:hAnsi="Times New Roman" w:cs="Times New Roman"/>
              </w:rPr>
            </w:pPr>
            <w:r w:rsidRPr="00C516C8">
              <w:rPr>
                <w:rFonts w:ascii="Times New Roman" w:hAnsi="Times New Roman" w:cs="Times New Roman"/>
              </w:rPr>
              <w:t>12.9</w:t>
            </w:r>
            <w:r>
              <w:rPr>
                <w:rFonts w:ascii="Times New Roman" w:hAnsi="Times New Roman" w:cs="Times New Roman"/>
              </w:rPr>
              <w:t>82</w:t>
            </w:r>
          </w:p>
        </w:tc>
        <w:tc>
          <w:tcPr>
            <w:tcW w:w="1387" w:type="dxa"/>
          </w:tcPr>
          <w:p w14:paraId="22F89DC1" w14:textId="77777777" w:rsidR="00C07FA6" w:rsidRPr="00C516C8" w:rsidRDefault="00C07FA6" w:rsidP="00560293">
            <w:pPr>
              <w:spacing w:line="360" w:lineRule="auto"/>
              <w:jc w:val="center"/>
              <w:rPr>
                <w:rFonts w:ascii="Times New Roman" w:hAnsi="Times New Roman" w:cs="Times New Roman"/>
              </w:rPr>
            </w:pPr>
            <w:r w:rsidRPr="00C516C8">
              <w:rPr>
                <w:rFonts w:ascii="Times New Roman" w:hAnsi="Times New Roman" w:cs="Times New Roman"/>
              </w:rPr>
              <w:t>19</w:t>
            </w:r>
          </w:p>
        </w:tc>
        <w:tc>
          <w:tcPr>
            <w:tcW w:w="1452" w:type="dxa"/>
          </w:tcPr>
          <w:p w14:paraId="36C8CAAF" w14:textId="77777777" w:rsidR="00C07FA6" w:rsidRPr="00C516C8" w:rsidRDefault="00C07FA6" w:rsidP="00560293">
            <w:pPr>
              <w:spacing w:line="360" w:lineRule="auto"/>
              <w:jc w:val="center"/>
              <w:rPr>
                <w:rFonts w:ascii="Times New Roman" w:hAnsi="Times New Roman" w:cs="Times New Roman"/>
              </w:rPr>
            </w:pPr>
            <w:r w:rsidRPr="00C516C8">
              <w:rPr>
                <w:rFonts w:ascii="Times New Roman" w:hAnsi="Times New Roman" w:cs="Times New Roman"/>
              </w:rPr>
              <w:t>94</w:t>
            </w:r>
          </w:p>
        </w:tc>
      </w:tr>
      <w:tr w:rsidR="00C07FA6" w:rsidRPr="00C516C8" w14:paraId="27C8F2CE" w14:textId="77777777" w:rsidTr="002E70C7">
        <w:tc>
          <w:tcPr>
            <w:tcW w:w="2503" w:type="dxa"/>
          </w:tcPr>
          <w:p w14:paraId="38A79AAF" w14:textId="77777777" w:rsidR="00C07FA6" w:rsidRPr="00C516C8" w:rsidRDefault="00C07FA6" w:rsidP="00560293">
            <w:pPr>
              <w:spacing w:line="360" w:lineRule="auto"/>
              <w:rPr>
                <w:rFonts w:ascii="Times New Roman" w:hAnsi="Times New Roman" w:cs="Times New Roman"/>
              </w:rPr>
            </w:pPr>
            <w:r w:rsidRPr="00C516C8">
              <w:rPr>
                <w:rFonts w:ascii="Times New Roman" w:hAnsi="Times New Roman" w:cs="Times New Roman"/>
              </w:rPr>
              <w:t>Head female</w:t>
            </w:r>
          </w:p>
        </w:tc>
        <w:tc>
          <w:tcPr>
            <w:tcW w:w="2031" w:type="dxa"/>
          </w:tcPr>
          <w:p w14:paraId="10E60AD0" w14:textId="77777777" w:rsidR="00C07FA6" w:rsidRPr="00C516C8" w:rsidRDefault="00C07FA6" w:rsidP="00560293">
            <w:pPr>
              <w:spacing w:line="360" w:lineRule="auto"/>
              <w:jc w:val="center"/>
              <w:rPr>
                <w:rFonts w:ascii="Times New Roman" w:hAnsi="Times New Roman" w:cs="Times New Roman"/>
              </w:rPr>
            </w:pPr>
            <w:r w:rsidRPr="00C516C8">
              <w:rPr>
                <w:rFonts w:ascii="Times New Roman" w:hAnsi="Times New Roman" w:cs="Times New Roman"/>
              </w:rPr>
              <w:t>0.2</w:t>
            </w:r>
            <w:r>
              <w:rPr>
                <w:rFonts w:ascii="Times New Roman" w:hAnsi="Times New Roman" w:cs="Times New Roman"/>
              </w:rPr>
              <w:t>52</w:t>
            </w:r>
          </w:p>
        </w:tc>
        <w:tc>
          <w:tcPr>
            <w:tcW w:w="2031" w:type="dxa"/>
          </w:tcPr>
          <w:p w14:paraId="64397BDE" w14:textId="77777777" w:rsidR="00C07FA6" w:rsidRPr="00C516C8" w:rsidRDefault="00C07FA6" w:rsidP="00560293">
            <w:pPr>
              <w:spacing w:line="360" w:lineRule="auto"/>
              <w:jc w:val="center"/>
              <w:rPr>
                <w:rFonts w:ascii="Times New Roman" w:hAnsi="Times New Roman" w:cs="Times New Roman"/>
              </w:rPr>
            </w:pPr>
            <w:r w:rsidRPr="00C516C8">
              <w:rPr>
                <w:rFonts w:ascii="Times New Roman" w:hAnsi="Times New Roman" w:cs="Times New Roman"/>
              </w:rPr>
              <w:t>0.43</w:t>
            </w:r>
            <w:r>
              <w:rPr>
                <w:rFonts w:ascii="Times New Roman" w:hAnsi="Times New Roman" w:cs="Times New Roman"/>
              </w:rPr>
              <w:t>4</w:t>
            </w:r>
          </w:p>
        </w:tc>
        <w:tc>
          <w:tcPr>
            <w:tcW w:w="1387" w:type="dxa"/>
          </w:tcPr>
          <w:p w14:paraId="0C51D73B" w14:textId="77777777" w:rsidR="00C07FA6" w:rsidRPr="00C516C8" w:rsidRDefault="00C07FA6" w:rsidP="00560293">
            <w:pPr>
              <w:spacing w:line="360" w:lineRule="auto"/>
              <w:jc w:val="center"/>
              <w:rPr>
                <w:rFonts w:ascii="Times New Roman" w:hAnsi="Times New Roman" w:cs="Times New Roman"/>
              </w:rPr>
            </w:pPr>
            <w:r w:rsidRPr="00C516C8">
              <w:rPr>
                <w:rFonts w:ascii="Times New Roman" w:hAnsi="Times New Roman" w:cs="Times New Roman"/>
              </w:rPr>
              <w:t>0</w:t>
            </w:r>
          </w:p>
        </w:tc>
        <w:tc>
          <w:tcPr>
            <w:tcW w:w="1452" w:type="dxa"/>
          </w:tcPr>
          <w:p w14:paraId="3ABAB545" w14:textId="77777777" w:rsidR="00C07FA6" w:rsidRPr="00C516C8" w:rsidRDefault="00C07FA6" w:rsidP="00560293">
            <w:pPr>
              <w:spacing w:line="360" w:lineRule="auto"/>
              <w:jc w:val="center"/>
              <w:rPr>
                <w:rFonts w:ascii="Times New Roman" w:hAnsi="Times New Roman" w:cs="Times New Roman"/>
              </w:rPr>
            </w:pPr>
            <w:r w:rsidRPr="00C516C8">
              <w:rPr>
                <w:rFonts w:ascii="Times New Roman" w:hAnsi="Times New Roman" w:cs="Times New Roman"/>
              </w:rPr>
              <w:t>1</w:t>
            </w:r>
          </w:p>
        </w:tc>
      </w:tr>
      <w:tr w:rsidR="00C07FA6" w:rsidRPr="00C516C8" w14:paraId="258029C2" w14:textId="77777777" w:rsidTr="002E70C7">
        <w:tc>
          <w:tcPr>
            <w:tcW w:w="2503" w:type="dxa"/>
          </w:tcPr>
          <w:p w14:paraId="6317A166" w14:textId="77777777" w:rsidR="00C07FA6" w:rsidRPr="00C516C8" w:rsidRDefault="00C07FA6" w:rsidP="00560293">
            <w:pPr>
              <w:spacing w:line="360" w:lineRule="auto"/>
              <w:rPr>
                <w:rFonts w:ascii="Times New Roman" w:hAnsi="Times New Roman" w:cs="Times New Roman"/>
              </w:rPr>
            </w:pPr>
            <w:r w:rsidRPr="00C516C8">
              <w:rPr>
                <w:rFonts w:ascii="Times New Roman" w:hAnsi="Times New Roman" w:cs="Times New Roman"/>
              </w:rPr>
              <w:t xml:space="preserve">Household size </w:t>
            </w:r>
          </w:p>
        </w:tc>
        <w:tc>
          <w:tcPr>
            <w:tcW w:w="2031" w:type="dxa"/>
          </w:tcPr>
          <w:p w14:paraId="1C97BAB8" w14:textId="77777777" w:rsidR="00C07FA6" w:rsidRPr="00C516C8" w:rsidRDefault="00C07FA6" w:rsidP="00560293">
            <w:pPr>
              <w:spacing w:line="360" w:lineRule="auto"/>
              <w:jc w:val="center"/>
              <w:rPr>
                <w:rFonts w:ascii="Times New Roman" w:hAnsi="Times New Roman" w:cs="Times New Roman"/>
              </w:rPr>
            </w:pPr>
            <w:r>
              <w:rPr>
                <w:rFonts w:ascii="Times New Roman" w:hAnsi="Times New Roman" w:cs="Times New Roman"/>
              </w:rPr>
              <w:t>6.392</w:t>
            </w:r>
          </w:p>
        </w:tc>
        <w:tc>
          <w:tcPr>
            <w:tcW w:w="2031" w:type="dxa"/>
          </w:tcPr>
          <w:p w14:paraId="03E2F792" w14:textId="77777777" w:rsidR="00C07FA6" w:rsidRPr="00C516C8" w:rsidRDefault="00C07FA6" w:rsidP="00560293">
            <w:pPr>
              <w:spacing w:line="360" w:lineRule="auto"/>
              <w:jc w:val="center"/>
              <w:rPr>
                <w:rFonts w:ascii="Times New Roman" w:hAnsi="Times New Roman" w:cs="Times New Roman"/>
              </w:rPr>
            </w:pPr>
            <w:r>
              <w:rPr>
                <w:rFonts w:ascii="Times New Roman" w:hAnsi="Times New Roman" w:cs="Times New Roman"/>
              </w:rPr>
              <w:t>3.104</w:t>
            </w:r>
          </w:p>
        </w:tc>
        <w:tc>
          <w:tcPr>
            <w:tcW w:w="1387" w:type="dxa"/>
          </w:tcPr>
          <w:p w14:paraId="35403D88" w14:textId="77777777" w:rsidR="00C07FA6" w:rsidRPr="00C516C8" w:rsidRDefault="00C07FA6" w:rsidP="00560293">
            <w:pPr>
              <w:spacing w:line="360" w:lineRule="auto"/>
              <w:jc w:val="center"/>
              <w:rPr>
                <w:rFonts w:ascii="Times New Roman" w:hAnsi="Times New Roman" w:cs="Times New Roman"/>
              </w:rPr>
            </w:pPr>
            <w:r w:rsidRPr="00C516C8">
              <w:rPr>
                <w:rFonts w:ascii="Times New Roman" w:hAnsi="Times New Roman" w:cs="Times New Roman"/>
              </w:rPr>
              <w:t>1</w:t>
            </w:r>
          </w:p>
        </w:tc>
        <w:tc>
          <w:tcPr>
            <w:tcW w:w="1452" w:type="dxa"/>
          </w:tcPr>
          <w:p w14:paraId="7C856BA9" w14:textId="77777777" w:rsidR="00C07FA6" w:rsidRPr="00C516C8" w:rsidRDefault="00C07FA6" w:rsidP="00560293">
            <w:pPr>
              <w:spacing w:line="360" w:lineRule="auto"/>
              <w:jc w:val="center"/>
              <w:rPr>
                <w:rFonts w:ascii="Times New Roman" w:hAnsi="Times New Roman" w:cs="Times New Roman"/>
              </w:rPr>
            </w:pPr>
            <w:r>
              <w:rPr>
                <w:rFonts w:ascii="Times New Roman" w:hAnsi="Times New Roman" w:cs="Times New Roman"/>
              </w:rPr>
              <w:t>26</w:t>
            </w:r>
          </w:p>
        </w:tc>
      </w:tr>
      <w:tr w:rsidR="00C07FA6" w:rsidRPr="00C516C8" w14:paraId="40C710DF" w14:textId="77777777" w:rsidTr="002E70C7">
        <w:tc>
          <w:tcPr>
            <w:tcW w:w="2503" w:type="dxa"/>
          </w:tcPr>
          <w:p w14:paraId="40CEB897" w14:textId="77777777" w:rsidR="00C07FA6" w:rsidRPr="00C516C8" w:rsidRDefault="00C07FA6" w:rsidP="00560293">
            <w:pPr>
              <w:spacing w:line="360" w:lineRule="auto"/>
              <w:rPr>
                <w:rFonts w:ascii="Times New Roman" w:hAnsi="Times New Roman" w:cs="Times New Roman"/>
              </w:rPr>
            </w:pPr>
            <w:r w:rsidRPr="00C516C8">
              <w:rPr>
                <w:rFonts w:ascii="Times New Roman" w:hAnsi="Times New Roman" w:cs="Times New Roman"/>
              </w:rPr>
              <w:t xml:space="preserve">Rural </w:t>
            </w:r>
          </w:p>
        </w:tc>
        <w:tc>
          <w:tcPr>
            <w:tcW w:w="2031" w:type="dxa"/>
          </w:tcPr>
          <w:p w14:paraId="558C4CC6" w14:textId="77777777" w:rsidR="00C07FA6" w:rsidRPr="00C516C8" w:rsidRDefault="00C07FA6" w:rsidP="00560293">
            <w:pPr>
              <w:spacing w:line="360" w:lineRule="auto"/>
              <w:jc w:val="center"/>
              <w:rPr>
                <w:rFonts w:ascii="Times New Roman" w:hAnsi="Times New Roman" w:cs="Times New Roman"/>
              </w:rPr>
            </w:pPr>
            <w:r w:rsidRPr="00C516C8">
              <w:rPr>
                <w:rFonts w:ascii="Times New Roman" w:hAnsi="Times New Roman" w:cs="Times New Roman"/>
              </w:rPr>
              <w:t>0.65</w:t>
            </w:r>
            <w:r>
              <w:rPr>
                <w:rFonts w:ascii="Times New Roman" w:hAnsi="Times New Roman" w:cs="Times New Roman"/>
              </w:rPr>
              <w:t>2</w:t>
            </w:r>
          </w:p>
        </w:tc>
        <w:tc>
          <w:tcPr>
            <w:tcW w:w="2031" w:type="dxa"/>
          </w:tcPr>
          <w:p w14:paraId="026A328F" w14:textId="77777777" w:rsidR="00C07FA6" w:rsidRPr="00C516C8" w:rsidRDefault="00C07FA6" w:rsidP="00560293">
            <w:pPr>
              <w:spacing w:line="360" w:lineRule="auto"/>
              <w:jc w:val="center"/>
              <w:rPr>
                <w:rFonts w:ascii="Times New Roman" w:hAnsi="Times New Roman" w:cs="Times New Roman"/>
              </w:rPr>
            </w:pPr>
            <w:r w:rsidRPr="00C516C8">
              <w:rPr>
                <w:rFonts w:ascii="Times New Roman" w:hAnsi="Times New Roman" w:cs="Times New Roman"/>
              </w:rPr>
              <w:t>0.47</w:t>
            </w:r>
            <w:r>
              <w:rPr>
                <w:rFonts w:ascii="Times New Roman" w:hAnsi="Times New Roman" w:cs="Times New Roman"/>
              </w:rPr>
              <w:t>6</w:t>
            </w:r>
          </w:p>
        </w:tc>
        <w:tc>
          <w:tcPr>
            <w:tcW w:w="1387" w:type="dxa"/>
          </w:tcPr>
          <w:p w14:paraId="3F223745" w14:textId="77777777" w:rsidR="00C07FA6" w:rsidRPr="00C516C8" w:rsidRDefault="00C07FA6" w:rsidP="00560293">
            <w:pPr>
              <w:spacing w:line="360" w:lineRule="auto"/>
              <w:jc w:val="center"/>
              <w:rPr>
                <w:rFonts w:ascii="Times New Roman" w:hAnsi="Times New Roman" w:cs="Times New Roman"/>
              </w:rPr>
            </w:pPr>
            <w:r w:rsidRPr="00C516C8">
              <w:rPr>
                <w:rFonts w:ascii="Times New Roman" w:hAnsi="Times New Roman" w:cs="Times New Roman"/>
              </w:rPr>
              <w:t>0</w:t>
            </w:r>
          </w:p>
        </w:tc>
        <w:tc>
          <w:tcPr>
            <w:tcW w:w="1452" w:type="dxa"/>
          </w:tcPr>
          <w:p w14:paraId="1EAF2910" w14:textId="77777777" w:rsidR="00C07FA6" w:rsidRPr="00C516C8" w:rsidRDefault="00C07FA6" w:rsidP="00560293">
            <w:pPr>
              <w:spacing w:line="360" w:lineRule="auto"/>
              <w:jc w:val="center"/>
              <w:rPr>
                <w:rFonts w:ascii="Times New Roman" w:hAnsi="Times New Roman" w:cs="Times New Roman"/>
              </w:rPr>
            </w:pPr>
            <w:r w:rsidRPr="00C516C8">
              <w:rPr>
                <w:rFonts w:ascii="Times New Roman" w:hAnsi="Times New Roman" w:cs="Times New Roman"/>
              </w:rPr>
              <w:t>1</w:t>
            </w:r>
          </w:p>
        </w:tc>
      </w:tr>
      <w:tr w:rsidR="00C07FA6" w:rsidRPr="00C516C8" w14:paraId="7E6A23C6" w14:textId="77777777" w:rsidTr="002E70C7">
        <w:tc>
          <w:tcPr>
            <w:tcW w:w="2503" w:type="dxa"/>
          </w:tcPr>
          <w:p w14:paraId="2FDF0E7C" w14:textId="77777777" w:rsidR="00C07FA6" w:rsidRPr="00C516C8" w:rsidRDefault="00C07FA6" w:rsidP="00560293">
            <w:pPr>
              <w:spacing w:line="360" w:lineRule="auto"/>
              <w:rPr>
                <w:rFonts w:ascii="Times New Roman" w:hAnsi="Times New Roman" w:cs="Times New Roman"/>
              </w:rPr>
            </w:pPr>
            <w:r>
              <w:rPr>
                <w:rFonts w:ascii="Times New Roman" w:hAnsi="Times New Roman" w:cs="Times New Roman"/>
              </w:rPr>
              <w:t xml:space="preserve">Number of moderate and severe drought  </w:t>
            </w:r>
          </w:p>
        </w:tc>
        <w:tc>
          <w:tcPr>
            <w:tcW w:w="2031" w:type="dxa"/>
          </w:tcPr>
          <w:p w14:paraId="1B3B6BDD" w14:textId="77777777" w:rsidR="00C07FA6" w:rsidRPr="00C516C8" w:rsidRDefault="00C07FA6" w:rsidP="00560293">
            <w:pPr>
              <w:spacing w:line="360" w:lineRule="auto"/>
              <w:jc w:val="center"/>
              <w:rPr>
                <w:rFonts w:ascii="Times New Roman" w:hAnsi="Times New Roman" w:cs="Times New Roman"/>
              </w:rPr>
            </w:pPr>
            <w:r>
              <w:rPr>
                <w:rFonts w:ascii="Times New Roman" w:hAnsi="Times New Roman" w:cs="Times New Roman"/>
              </w:rPr>
              <w:t>0.790</w:t>
            </w:r>
          </w:p>
        </w:tc>
        <w:tc>
          <w:tcPr>
            <w:tcW w:w="2031" w:type="dxa"/>
          </w:tcPr>
          <w:p w14:paraId="51A5B555" w14:textId="77777777" w:rsidR="00C07FA6" w:rsidRPr="00C516C8" w:rsidRDefault="00C07FA6" w:rsidP="00560293">
            <w:pPr>
              <w:spacing w:line="360" w:lineRule="auto"/>
              <w:jc w:val="center"/>
              <w:rPr>
                <w:rFonts w:ascii="Times New Roman" w:hAnsi="Times New Roman" w:cs="Times New Roman"/>
              </w:rPr>
            </w:pPr>
            <w:r>
              <w:rPr>
                <w:rFonts w:ascii="Times New Roman" w:hAnsi="Times New Roman" w:cs="Times New Roman"/>
              </w:rPr>
              <w:t>1.364</w:t>
            </w:r>
          </w:p>
        </w:tc>
        <w:tc>
          <w:tcPr>
            <w:tcW w:w="1387" w:type="dxa"/>
          </w:tcPr>
          <w:p w14:paraId="5D2A529F" w14:textId="77777777" w:rsidR="00C07FA6" w:rsidRPr="00C516C8" w:rsidRDefault="00C07FA6" w:rsidP="00560293">
            <w:pPr>
              <w:spacing w:line="360" w:lineRule="auto"/>
              <w:jc w:val="center"/>
              <w:rPr>
                <w:rFonts w:ascii="Times New Roman" w:hAnsi="Times New Roman" w:cs="Times New Roman"/>
              </w:rPr>
            </w:pPr>
            <w:r>
              <w:rPr>
                <w:rFonts w:ascii="Times New Roman" w:hAnsi="Times New Roman" w:cs="Times New Roman"/>
              </w:rPr>
              <w:t>0</w:t>
            </w:r>
          </w:p>
        </w:tc>
        <w:tc>
          <w:tcPr>
            <w:tcW w:w="1452" w:type="dxa"/>
          </w:tcPr>
          <w:p w14:paraId="3BB0884F" w14:textId="77777777" w:rsidR="00C07FA6" w:rsidRPr="00C516C8" w:rsidRDefault="00C07FA6" w:rsidP="00560293">
            <w:pPr>
              <w:spacing w:line="360" w:lineRule="auto"/>
              <w:jc w:val="center"/>
              <w:rPr>
                <w:rFonts w:ascii="Times New Roman" w:hAnsi="Times New Roman" w:cs="Times New Roman"/>
              </w:rPr>
            </w:pPr>
            <w:r>
              <w:rPr>
                <w:rFonts w:ascii="Times New Roman" w:hAnsi="Times New Roman" w:cs="Times New Roman"/>
              </w:rPr>
              <w:t>5</w:t>
            </w:r>
          </w:p>
        </w:tc>
      </w:tr>
      <w:tr w:rsidR="00C07FA6" w:rsidRPr="00C516C8" w14:paraId="0DFA24E5" w14:textId="77777777" w:rsidTr="002E70C7">
        <w:tc>
          <w:tcPr>
            <w:tcW w:w="2503" w:type="dxa"/>
            <w:tcBorders>
              <w:top w:val="single" w:sz="4" w:space="0" w:color="auto"/>
            </w:tcBorders>
          </w:tcPr>
          <w:p w14:paraId="48EB6468" w14:textId="77777777" w:rsidR="00C07FA6" w:rsidRPr="00C516C8" w:rsidRDefault="00C07FA6" w:rsidP="00560293">
            <w:pPr>
              <w:spacing w:line="360" w:lineRule="auto"/>
              <w:rPr>
                <w:rFonts w:ascii="Times New Roman" w:hAnsi="Times New Roman" w:cs="Times New Roman"/>
              </w:rPr>
            </w:pPr>
          </w:p>
        </w:tc>
        <w:tc>
          <w:tcPr>
            <w:tcW w:w="2031" w:type="dxa"/>
            <w:tcBorders>
              <w:top w:val="single" w:sz="4" w:space="0" w:color="auto"/>
            </w:tcBorders>
          </w:tcPr>
          <w:p w14:paraId="0977BED4" w14:textId="77777777" w:rsidR="00C07FA6" w:rsidRPr="00C516C8" w:rsidRDefault="00C07FA6" w:rsidP="00560293">
            <w:pPr>
              <w:spacing w:line="360" w:lineRule="auto"/>
              <w:jc w:val="center"/>
              <w:rPr>
                <w:rFonts w:ascii="Times New Roman" w:hAnsi="Times New Roman" w:cs="Times New Roman"/>
              </w:rPr>
            </w:pPr>
          </w:p>
        </w:tc>
        <w:tc>
          <w:tcPr>
            <w:tcW w:w="2031" w:type="dxa"/>
            <w:tcBorders>
              <w:top w:val="single" w:sz="4" w:space="0" w:color="auto"/>
            </w:tcBorders>
          </w:tcPr>
          <w:p w14:paraId="51E084B6" w14:textId="77777777" w:rsidR="00C07FA6" w:rsidRPr="00C516C8" w:rsidRDefault="00C07FA6" w:rsidP="00560293">
            <w:pPr>
              <w:spacing w:line="360" w:lineRule="auto"/>
              <w:jc w:val="center"/>
              <w:rPr>
                <w:rFonts w:ascii="Times New Roman" w:hAnsi="Times New Roman" w:cs="Times New Roman"/>
              </w:rPr>
            </w:pPr>
          </w:p>
        </w:tc>
        <w:tc>
          <w:tcPr>
            <w:tcW w:w="1387" w:type="dxa"/>
            <w:tcBorders>
              <w:top w:val="single" w:sz="4" w:space="0" w:color="auto"/>
            </w:tcBorders>
          </w:tcPr>
          <w:p w14:paraId="2D500EB6" w14:textId="77777777" w:rsidR="00C07FA6" w:rsidRPr="00C516C8" w:rsidRDefault="00C07FA6" w:rsidP="00560293">
            <w:pPr>
              <w:spacing w:line="360" w:lineRule="auto"/>
              <w:jc w:val="center"/>
              <w:rPr>
                <w:rFonts w:ascii="Times New Roman" w:hAnsi="Times New Roman" w:cs="Times New Roman"/>
              </w:rPr>
            </w:pPr>
          </w:p>
        </w:tc>
        <w:tc>
          <w:tcPr>
            <w:tcW w:w="1452" w:type="dxa"/>
            <w:tcBorders>
              <w:top w:val="single" w:sz="4" w:space="0" w:color="auto"/>
            </w:tcBorders>
          </w:tcPr>
          <w:p w14:paraId="735138BA" w14:textId="77777777" w:rsidR="00C07FA6" w:rsidRPr="00C516C8" w:rsidRDefault="00C07FA6" w:rsidP="00560293">
            <w:pPr>
              <w:spacing w:line="360" w:lineRule="auto"/>
              <w:jc w:val="center"/>
              <w:rPr>
                <w:rFonts w:ascii="Times New Roman" w:hAnsi="Times New Roman" w:cs="Times New Roman"/>
              </w:rPr>
            </w:pPr>
          </w:p>
        </w:tc>
      </w:tr>
      <w:tr w:rsidR="00C07FA6" w:rsidRPr="00C516C8" w14:paraId="26B0E075" w14:textId="77777777" w:rsidTr="002E70C7">
        <w:tc>
          <w:tcPr>
            <w:tcW w:w="2503" w:type="dxa"/>
          </w:tcPr>
          <w:p w14:paraId="50661944" w14:textId="1E8EB943" w:rsidR="00C07FA6" w:rsidRPr="00C516C8" w:rsidRDefault="00C07FA6" w:rsidP="00560293">
            <w:pPr>
              <w:spacing w:line="360" w:lineRule="auto"/>
              <w:rPr>
                <w:rFonts w:ascii="Times New Roman" w:hAnsi="Times New Roman" w:cs="Times New Roman"/>
              </w:rPr>
            </w:pPr>
            <w:r w:rsidRPr="00C516C8">
              <w:rPr>
                <w:rFonts w:ascii="Times New Roman" w:hAnsi="Times New Roman" w:cs="Times New Roman"/>
              </w:rPr>
              <w:t xml:space="preserve">Food expenditure </w:t>
            </w:r>
            <w:r w:rsidR="009D71D0">
              <w:rPr>
                <w:rFonts w:ascii="Times New Roman" w:hAnsi="Times New Roman" w:cs="Times New Roman"/>
              </w:rPr>
              <w:t>(FE)</w:t>
            </w:r>
          </w:p>
        </w:tc>
        <w:tc>
          <w:tcPr>
            <w:tcW w:w="2031" w:type="dxa"/>
          </w:tcPr>
          <w:p w14:paraId="77E428C1" w14:textId="77777777" w:rsidR="00C07FA6" w:rsidRPr="00C516C8" w:rsidRDefault="00C07FA6" w:rsidP="00560293">
            <w:pPr>
              <w:spacing w:line="360" w:lineRule="auto"/>
              <w:jc w:val="center"/>
              <w:rPr>
                <w:rFonts w:ascii="Times New Roman" w:hAnsi="Times New Roman" w:cs="Times New Roman"/>
              </w:rPr>
            </w:pPr>
            <w:r w:rsidRPr="00C516C8">
              <w:rPr>
                <w:rFonts w:ascii="Times New Roman" w:hAnsi="Times New Roman" w:cs="Times New Roman"/>
              </w:rPr>
              <w:t>306.666</w:t>
            </w:r>
          </w:p>
        </w:tc>
        <w:tc>
          <w:tcPr>
            <w:tcW w:w="2031" w:type="dxa"/>
          </w:tcPr>
          <w:p w14:paraId="06FC7944" w14:textId="77777777" w:rsidR="00C07FA6" w:rsidRPr="00C516C8" w:rsidRDefault="00C07FA6" w:rsidP="00560293">
            <w:pPr>
              <w:spacing w:line="360" w:lineRule="auto"/>
              <w:jc w:val="center"/>
              <w:rPr>
                <w:rFonts w:ascii="Times New Roman" w:hAnsi="Times New Roman" w:cs="Times New Roman"/>
              </w:rPr>
            </w:pPr>
            <w:r w:rsidRPr="00C516C8">
              <w:rPr>
                <w:rFonts w:ascii="Times New Roman" w:hAnsi="Times New Roman" w:cs="Times New Roman"/>
              </w:rPr>
              <w:t>452.288</w:t>
            </w:r>
          </w:p>
        </w:tc>
        <w:tc>
          <w:tcPr>
            <w:tcW w:w="1387" w:type="dxa"/>
          </w:tcPr>
          <w:p w14:paraId="1EC4D0A4" w14:textId="77777777" w:rsidR="00C07FA6" w:rsidRPr="00C516C8" w:rsidRDefault="00C07FA6" w:rsidP="00560293">
            <w:pPr>
              <w:spacing w:line="360" w:lineRule="auto"/>
              <w:jc w:val="center"/>
              <w:rPr>
                <w:rFonts w:ascii="Times New Roman" w:hAnsi="Times New Roman" w:cs="Times New Roman"/>
              </w:rPr>
            </w:pPr>
            <w:r w:rsidRPr="00C516C8">
              <w:rPr>
                <w:rFonts w:ascii="Times New Roman" w:hAnsi="Times New Roman" w:cs="Times New Roman"/>
              </w:rPr>
              <w:t>0</w:t>
            </w:r>
          </w:p>
        </w:tc>
        <w:tc>
          <w:tcPr>
            <w:tcW w:w="1452" w:type="dxa"/>
          </w:tcPr>
          <w:p w14:paraId="7F84DA1F" w14:textId="77777777" w:rsidR="00C07FA6" w:rsidRPr="00C516C8" w:rsidRDefault="00C07FA6" w:rsidP="00560293">
            <w:pPr>
              <w:spacing w:line="360" w:lineRule="auto"/>
              <w:jc w:val="center"/>
              <w:rPr>
                <w:rFonts w:ascii="Times New Roman" w:hAnsi="Times New Roman" w:cs="Times New Roman"/>
              </w:rPr>
            </w:pPr>
            <w:r w:rsidRPr="00C516C8">
              <w:rPr>
                <w:rFonts w:ascii="Times New Roman" w:hAnsi="Times New Roman" w:cs="Times New Roman"/>
              </w:rPr>
              <w:t>15441.3</w:t>
            </w:r>
          </w:p>
        </w:tc>
      </w:tr>
      <w:tr w:rsidR="00C07FA6" w:rsidRPr="00C516C8" w14:paraId="611C184E" w14:textId="77777777" w:rsidTr="002E70C7">
        <w:tc>
          <w:tcPr>
            <w:tcW w:w="2503" w:type="dxa"/>
          </w:tcPr>
          <w:p w14:paraId="6A9FB275" w14:textId="09B647F1" w:rsidR="00C07FA6" w:rsidRPr="00C516C8" w:rsidRDefault="00C07FA6" w:rsidP="00560293">
            <w:pPr>
              <w:spacing w:line="360" w:lineRule="auto"/>
              <w:rPr>
                <w:rFonts w:ascii="Times New Roman" w:hAnsi="Times New Roman" w:cs="Times New Roman"/>
              </w:rPr>
            </w:pPr>
            <w:r w:rsidRPr="00C516C8">
              <w:rPr>
                <w:rFonts w:ascii="Times New Roman" w:hAnsi="Times New Roman" w:cs="Times New Roman"/>
              </w:rPr>
              <w:t xml:space="preserve">Adequacy of fruits and vegetables </w:t>
            </w:r>
            <w:r w:rsidR="002E70C7">
              <w:rPr>
                <w:rFonts w:ascii="Times New Roman" w:hAnsi="Times New Roman" w:cs="Times New Roman"/>
              </w:rPr>
              <w:t>(AFV)</w:t>
            </w:r>
          </w:p>
        </w:tc>
        <w:tc>
          <w:tcPr>
            <w:tcW w:w="2031" w:type="dxa"/>
          </w:tcPr>
          <w:p w14:paraId="0B8E1710" w14:textId="77777777" w:rsidR="00C07FA6" w:rsidRPr="00C516C8" w:rsidRDefault="00C07FA6" w:rsidP="00560293">
            <w:pPr>
              <w:spacing w:line="360" w:lineRule="auto"/>
              <w:jc w:val="center"/>
              <w:rPr>
                <w:rFonts w:ascii="Times New Roman" w:hAnsi="Times New Roman" w:cs="Times New Roman"/>
              </w:rPr>
            </w:pPr>
            <w:r>
              <w:rPr>
                <w:rFonts w:ascii="Times New Roman" w:hAnsi="Times New Roman" w:cs="Times New Roman"/>
              </w:rPr>
              <w:t>369.517</w:t>
            </w:r>
          </w:p>
        </w:tc>
        <w:tc>
          <w:tcPr>
            <w:tcW w:w="2031" w:type="dxa"/>
          </w:tcPr>
          <w:p w14:paraId="65176B25" w14:textId="77777777" w:rsidR="00C07FA6" w:rsidRPr="00C516C8" w:rsidRDefault="00C07FA6" w:rsidP="00560293">
            <w:pPr>
              <w:spacing w:line="360" w:lineRule="auto"/>
              <w:jc w:val="center"/>
              <w:rPr>
                <w:rFonts w:ascii="Times New Roman" w:hAnsi="Times New Roman" w:cs="Times New Roman"/>
              </w:rPr>
            </w:pPr>
            <w:r>
              <w:rPr>
                <w:rFonts w:ascii="Times New Roman" w:hAnsi="Times New Roman" w:cs="Times New Roman"/>
              </w:rPr>
              <w:t>245.721</w:t>
            </w:r>
          </w:p>
        </w:tc>
        <w:tc>
          <w:tcPr>
            <w:tcW w:w="1387" w:type="dxa"/>
          </w:tcPr>
          <w:p w14:paraId="4E765C55" w14:textId="77777777" w:rsidR="00C07FA6" w:rsidRPr="00C516C8" w:rsidRDefault="00C07FA6" w:rsidP="00560293">
            <w:pPr>
              <w:spacing w:line="360" w:lineRule="auto"/>
              <w:jc w:val="center"/>
              <w:rPr>
                <w:rFonts w:ascii="Times New Roman" w:hAnsi="Times New Roman" w:cs="Times New Roman"/>
              </w:rPr>
            </w:pPr>
            <w:r>
              <w:rPr>
                <w:rFonts w:ascii="Times New Roman" w:hAnsi="Times New Roman" w:cs="Times New Roman"/>
              </w:rPr>
              <w:t>17.857</w:t>
            </w:r>
          </w:p>
        </w:tc>
        <w:tc>
          <w:tcPr>
            <w:tcW w:w="1452" w:type="dxa"/>
          </w:tcPr>
          <w:p w14:paraId="2DC10651" w14:textId="77777777" w:rsidR="00C07FA6" w:rsidRPr="00C516C8" w:rsidRDefault="00C07FA6" w:rsidP="00560293">
            <w:pPr>
              <w:spacing w:line="360" w:lineRule="auto"/>
              <w:jc w:val="center"/>
              <w:rPr>
                <w:rFonts w:ascii="Times New Roman" w:hAnsi="Times New Roman" w:cs="Times New Roman"/>
              </w:rPr>
            </w:pPr>
            <w:r>
              <w:rPr>
                <w:rFonts w:ascii="Times New Roman" w:hAnsi="Times New Roman" w:cs="Times New Roman"/>
              </w:rPr>
              <w:t>3714.286</w:t>
            </w:r>
          </w:p>
        </w:tc>
      </w:tr>
      <w:tr w:rsidR="002E70C7" w:rsidRPr="00C516C8" w14:paraId="0DBACF36" w14:textId="77777777" w:rsidTr="002E70C7">
        <w:tc>
          <w:tcPr>
            <w:tcW w:w="2503" w:type="dxa"/>
          </w:tcPr>
          <w:p w14:paraId="46BF62EF" w14:textId="2E6F52EB" w:rsidR="002E70C7" w:rsidRPr="00C516C8" w:rsidRDefault="002E70C7" w:rsidP="00560293">
            <w:pPr>
              <w:spacing w:line="360" w:lineRule="auto"/>
              <w:rPr>
                <w:rFonts w:ascii="Times New Roman" w:hAnsi="Times New Roman" w:cs="Times New Roman"/>
              </w:rPr>
            </w:pPr>
            <w:r>
              <w:rPr>
                <w:rFonts w:ascii="Times New Roman" w:hAnsi="Times New Roman" w:cs="Times New Roman"/>
              </w:rPr>
              <w:t>Household food expenditure share (HFES)</w:t>
            </w:r>
          </w:p>
        </w:tc>
        <w:tc>
          <w:tcPr>
            <w:tcW w:w="2031" w:type="dxa"/>
          </w:tcPr>
          <w:p w14:paraId="37433BAC" w14:textId="7FCCD19E" w:rsidR="002E70C7" w:rsidRDefault="002E70C7" w:rsidP="00560293">
            <w:pPr>
              <w:spacing w:line="360" w:lineRule="auto"/>
              <w:jc w:val="center"/>
              <w:rPr>
                <w:rFonts w:ascii="Times New Roman" w:hAnsi="Times New Roman" w:cs="Times New Roman"/>
              </w:rPr>
            </w:pPr>
            <w:r>
              <w:rPr>
                <w:rFonts w:ascii="Times New Roman" w:hAnsi="Times New Roman" w:cs="Times New Roman"/>
              </w:rPr>
              <w:t>0.173</w:t>
            </w:r>
          </w:p>
        </w:tc>
        <w:tc>
          <w:tcPr>
            <w:tcW w:w="2031" w:type="dxa"/>
          </w:tcPr>
          <w:p w14:paraId="29550EF3" w14:textId="6F9288D7" w:rsidR="002E70C7" w:rsidRDefault="002E70C7" w:rsidP="00560293">
            <w:pPr>
              <w:spacing w:line="360" w:lineRule="auto"/>
              <w:jc w:val="center"/>
              <w:rPr>
                <w:rFonts w:ascii="Times New Roman" w:hAnsi="Times New Roman" w:cs="Times New Roman"/>
              </w:rPr>
            </w:pPr>
            <w:r>
              <w:rPr>
                <w:rFonts w:ascii="Times New Roman" w:hAnsi="Times New Roman" w:cs="Times New Roman"/>
              </w:rPr>
              <w:t>0.150</w:t>
            </w:r>
          </w:p>
        </w:tc>
        <w:tc>
          <w:tcPr>
            <w:tcW w:w="1387" w:type="dxa"/>
          </w:tcPr>
          <w:p w14:paraId="3F2B5579" w14:textId="6398966A" w:rsidR="002E70C7" w:rsidRDefault="002E70C7" w:rsidP="00560293">
            <w:pPr>
              <w:spacing w:line="360" w:lineRule="auto"/>
              <w:jc w:val="center"/>
              <w:rPr>
                <w:rFonts w:ascii="Times New Roman" w:hAnsi="Times New Roman" w:cs="Times New Roman"/>
              </w:rPr>
            </w:pPr>
            <w:r>
              <w:rPr>
                <w:rFonts w:ascii="Times New Roman" w:hAnsi="Times New Roman" w:cs="Times New Roman"/>
              </w:rPr>
              <w:t>0</w:t>
            </w:r>
          </w:p>
        </w:tc>
        <w:tc>
          <w:tcPr>
            <w:tcW w:w="1452" w:type="dxa"/>
          </w:tcPr>
          <w:p w14:paraId="7C7ACA96" w14:textId="6FCF5984" w:rsidR="002E70C7" w:rsidRDefault="002E70C7" w:rsidP="00560293">
            <w:pPr>
              <w:spacing w:line="360" w:lineRule="auto"/>
              <w:jc w:val="center"/>
              <w:rPr>
                <w:rFonts w:ascii="Times New Roman" w:hAnsi="Times New Roman" w:cs="Times New Roman"/>
              </w:rPr>
            </w:pPr>
            <w:r>
              <w:rPr>
                <w:rFonts w:ascii="Times New Roman" w:hAnsi="Times New Roman" w:cs="Times New Roman"/>
              </w:rPr>
              <w:t>0.942</w:t>
            </w:r>
          </w:p>
        </w:tc>
      </w:tr>
      <w:tr w:rsidR="00C07FA6" w:rsidRPr="00C516C8" w14:paraId="13446706" w14:textId="77777777" w:rsidTr="002E70C7">
        <w:tc>
          <w:tcPr>
            <w:tcW w:w="2503" w:type="dxa"/>
          </w:tcPr>
          <w:p w14:paraId="0DDD6219" w14:textId="1F9C43DE" w:rsidR="00C07FA6" w:rsidRPr="00C516C8" w:rsidRDefault="007E2C82" w:rsidP="00560293">
            <w:pPr>
              <w:spacing w:line="360" w:lineRule="auto"/>
              <w:rPr>
                <w:rFonts w:ascii="Times New Roman" w:hAnsi="Times New Roman" w:cs="Times New Roman"/>
              </w:rPr>
            </w:pPr>
            <w:r>
              <w:rPr>
                <w:rFonts w:ascii="Times New Roman" w:hAnsi="Times New Roman" w:cs="Times New Roman"/>
              </w:rPr>
              <w:t>FE</w:t>
            </w:r>
            <w:r w:rsidR="00C07FA6" w:rsidRPr="00C516C8">
              <w:rPr>
                <w:rFonts w:ascii="Times New Roman" w:hAnsi="Times New Roman" w:cs="Times New Roman"/>
              </w:rPr>
              <w:t xml:space="preserve"> loss</w:t>
            </w:r>
          </w:p>
        </w:tc>
        <w:tc>
          <w:tcPr>
            <w:tcW w:w="2031" w:type="dxa"/>
          </w:tcPr>
          <w:p w14:paraId="010912EE" w14:textId="77777777" w:rsidR="00C07FA6" w:rsidRPr="00C516C8" w:rsidRDefault="00C07FA6" w:rsidP="00560293">
            <w:pPr>
              <w:spacing w:line="360" w:lineRule="auto"/>
              <w:jc w:val="center"/>
              <w:rPr>
                <w:rFonts w:ascii="Times New Roman" w:hAnsi="Times New Roman" w:cs="Times New Roman"/>
              </w:rPr>
            </w:pPr>
            <w:r w:rsidRPr="00C516C8">
              <w:rPr>
                <w:rFonts w:ascii="Times New Roman" w:hAnsi="Times New Roman" w:cs="Times New Roman"/>
              </w:rPr>
              <w:t>0.255</w:t>
            </w:r>
          </w:p>
        </w:tc>
        <w:tc>
          <w:tcPr>
            <w:tcW w:w="2031" w:type="dxa"/>
          </w:tcPr>
          <w:p w14:paraId="5427F0A1" w14:textId="77777777" w:rsidR="00C07FA6" w:rsidRPr="00C516C8" w:rsidRDefault="00C07FA6" w:rsidP="00560293">
            <w:pPr>
              <w:spacing w:line="360" w:lineRule="auto"/>
              <w:jc w:val="center"/>
              <w:rPr>
                <w:rFonts w:ascii="Times New Roman" w:hAnsi="Times New Roman" w:cs="Times New Roman"/>
              </w:rPr>
            </w:pPr>
            <w:r w:rsidRPr="00C516C8">
              <w:rPr>
                <w:rFonts w:ascii="Times New Roman" w:hAnsi="Times New Roman" w:cs="Times New Roman"/>
              </w:rPr>
              <w:t>0.436</w:t>
            </w:r>
          </w:p>
        </w:tc>
        <w:tc>
          <w:tcPr>
            <w:tcW w:w="1387" w:type="dxa"/>
          </w:tcPr>
          <w:p w14:paraId="1B4724DC" w14:textId="77777777" w:rsidR="00C07FA6" w:rsidRPr="00C516C8" w:rsidRDefault="00C07FA6" w:rsidP="00560293">
            <w:pPr>
              <w:spacing w:line="360" w:lineRule="auto"/>
              <w:jc w:val="center"/>
              <w:rPr>
                <w:rFonts w:ascii="Times New Roman" w:hAnsi="Times New Roman" w:cs="Times New Roman"/>
              </w:rPr>
            </w:pPr>
            <w:r w:rsidRPr="00C516C8">
              <w:rPr>
                <w:rFonts w:ascii="Times New Roman" w:hAnsi="Times New Roman" w:cs="Times New Roman"/>
              </w:rPr>
              <w:t>0</w:t>
            </w:r>
          </w:p>
        </w:tc>
        <w:tc>
          <w:tcPr>
            <w:tcW w:w="1452" w:type="dxa"/>
          </w:tcPr>
          <w:p w14:paraId="135DDF18" w14:textId="77777777" w:rsidR="00C07FA6" w:rsidRPr="00C516C8" w:rsidRDefault="00C07FA6" w:rsidP="00560293">
            <w:pPr>
              <w:spacing w:line="360" w:lineRule="auto"/>
              <w:jc w:val="center"/>
              <w:rPr>
                <w:rFonts w:ascii="Times New Roman" w:hAnsi="Times New Roman" w:cs="Times New Roman"/>
              </w:rPr>
            </w:pPr>
            <w:r w:rsidRPr="00C516C8">
              <w:rPr>
                <w:rFonts w:ascii="Times New Roman" w:hAnsi="Times New Roman" w:cs="Times New Roman"/>
              </w:rPr>
              <w:t>1</w:t>
            </w:r>
          </w:p>
        </w:tc>
      </w:tr>
      <w:tr w:rsidR="00C07FA6" w:rsidRPr="00C516C8" w14:paraId="4B24E907" w14:textId="77777777" w:rsidTr="00DB112F">
        <w:tc>
          <w:tcPr>
            <w:tcW w:w="2503" w:type="dxa"/>
          </w:tcPr>
          <w:p w14:paraId="423119B6" w14:textId="48E45857" w:rsidR="00C07FA6" w:rsidRPr="00C516C8" w:rsidRDefault="007E2C82" w:rsidP="00560293">
            <w:pPr>
              <w:spacing w:line="360" w:lineRule="auto"/>
              <w:rPr>
                <w:rFonts w:ascii="Times New Roman" w:hAnsi="Times New Roman" w:cs="Times New Roman"/>
              </w:rPr>
            </w:pPr>
            <w:r>
              <w:rPr>
                <w:rFonts w:ascii="Times New Roman" w:hAnsi="Times New Roman" w:cs="Times New Roman"/>
              </w:rPr>
              <w:t>AFV</w:t>
            </w:r>
            <w:r w:rsidR="00C07FA6" w:rsidRPr="00C516C8">
              <w:rPr>
                <w:rFonts w:ascii="Times New Roman" w:hAnsi="Times New Roman" w:cs="Times New Roman"/>
              </w:rPr>
              <w:t xml:space="preserve"> loss</w:t>
            </w:r>
          </w:p>
        </w:tc>
        <w:tc>
          <w:tcPr>
            <w:tcW w:w="2031" w:type="dxa"/>
          </w:tcPr>
          <w:p w14:paraId="70B42E5C" w14:textId="77777777" w:rsidR="00C07FA6" w:rsidRPr="00C516C8" w:rsidRDefault="00C07FA6" w:rsidP="00560293">
            <w:pPr>
              <w:spacing w:line="360" w:lineRule="auto"/>
              <w:jc w:val="center"/>
              <w:rPr>
                <w:rFonts w:ascii="Times New Roman" w:hAnsi="Times New Roman" w:cs="Times New Roman"/>
              </w:rPr>
            </w:pPr>
            <w:r w:rsidRPr="00C516C8">
              <w:rPr>
                <w:rFonts w:ascii="Times New Roman" w:hAnsi="Times New Roman" w:cs="Times New Roman"/>
              </w:rPr>
              <w:t>0.335</w:t>
            </w:r>
          </w:p>
        </w:tc>
        <w:tc>
          <w:tcPr>
            <w:tcW w:w="2031" w:type="dxa"/>
          </w:tcPr>
          <w:p w14:paraId="4B63780E" w14:textId="77777777" w:rsidR="00C07FA6" w:rsidRPr="00C516C8" w:rsidRDefault="00C07FA6" w:rsidP="00560293">
            <w:pPr>
              <w:spacing w:line="360" w:lineRule="auto"/>
              <w:jc w:val="center"/>
              <w:rPr>
                <w:rFonts w:ascii="Times New Roman" w:hAnsi="Times New Roman" w:cs="Times New Roman"/>
              </w:rPr>
            </w:pPr>
            <w:r w:rsidRPr="00C516C8">
              <w:rPr>
                <w:rFonts w:ascii="Times New Roman" w:hAnsi="Times New Roman" w:cs="Times New Roman"/>
              </w:rPr>
              <w:t>0.472</w:t>
            </w:r>
          </w:p>
        </w:tc>
        <w:tc>
          <w:tcPr>
            <w:tcW w:w="1387" w:type="dxa"/>
          </w:tcPr>
          <w:p w14:paraId="42019C02" w14:textId="77777777" w:rsidR="00C07FA6" w:rsidRPr="00C516C8" w:rsidRDefault="00C07FA6" w:rsidP="00560293">
            <w:pPr>
              <w:spacing w:line="360" w:lineRule="auto"/>
              <w:jc w:val="center"/>
              <w:rPr>
                <w:rFonts w:ascii="Times New Roman" w:hAnsi="Times New Roman" w:cs="Times New Roman"/>
              </w:rPr>
            </w:pPr>
            <w:r w:rsidRPr="00C516C8">
              <w:rPr>
                <w:rFonts w:ascii="Times New Roman" w:hAnsi="Times New Roman" w:cs="Times New Roman"/>
              </w:rPr>
              <w:t>0</w:t>
            </w:r>
          </w:p>
        </w:tc>
        <w:tc>
          <w:tcPr>
            <w:tcW w:w="1452" w:type="dxa"/>
          </w:tcPr>
          <w:p w14:paraId="52CADA48" w14:textId="77777777" w:rsidR="00C07FA6" w:rsidRPr="00C516C8" w:rsidRDefault="00C07FA6" w:rsidP="00560293">
            <w:pPr>
              <w:spacing w:line="360" w:lineRule="auto"/>
              <w:jc w:val="center"/>
              <w:rPr>
                <w:rFonts w:ascii="Times New Roman" w:hAnsi="Times New Roman" w:cs="Times New Roman"/>
              </w:rPr>
            </w:pPr>
            <w:r w:rsidRPr="00C516C8">
              <w:rPr>
                <w:rFonts w:ascii="Times New Roman" w:hAnsi="Times New Roman" w:cs="Times New Roman"/>
              </w:rPr>
              <w:t>1</w:t>
            </w:r>
          </w:p>
        </w:tc>
      </w:tr>
      <w:tr w:rsidR="004C6831" w:rsidRPr="00C516C8" w14:paraId="7AC99568" w14:textId="77777777" w:rsidTr="002E70C7">
        <w:tc>
          <w:tcPr>
            <w:tcW w:w="2503" w:type="dxa"/>
            <w:tcBorders>
              <w:bottom w:val="single" w:sz="4" w:space="0" w:color="auto"/>
            </w:tcBorders>
          </w:tcPr>
          <w:p w14:paraId="632D4AA9" w14:textId="132188FE" w:rsidR="004C6831" w:rsidRPr="00C516C8" w:rsidRDefault="00A83222" w:rsidP="00560293">
            <w:pPr>
              <w:spacing w:line="360" w:lineRule="auto"/>
              <w:rPr>
                <w:rFonts w:ascii="Times New Roman" w:hAnsi="Times New Roman" w:cs="Times New Roman"/>
              </w:rPr>
            </w:pPr>
            <w:r>
              <w:rPr>
                <w:rFonts w:ascii="Times New Roman" w:hAnsi="Times New Roman" w:cs="Times New Roman"/>
              </w:rPr>
              <w:t>HFES loss</w:t>
            </w:r>
          </w:p>
        </w:tc>
        <w:tc>
          <w:tcPr>
            <w:tcW w:w="2031" w:type="dxa"/>
            <w:tcBorders>
              <w:bottom w:val="single" w:sz="4" w:space="0" w:color="auto"/>
            </w:tcBorders>
          </w:tcPr>
          <w:p w14:paraId="5B960DF5" w14:textId="68AB3A21" w:rsidR="004C6831" w:rsidRPr="00C516C8" w:rsidRDefault="00A83222" w:rsidP="00560293">
            <w:pPr>
              <w:spacing w:line="360" w:lineRule="auto"/>
              <w:jc w:val="center"/>
              <w:rPr>
                <w:rFonts w:ascii="Times New Roman" w:hAnsi="Times New Roman" w:cs="Times New Roman"/>
              </w:rPr>
            </w:pPr>
            <w:r>
              <w:rPr>
                <w:rFonts w:ascii="Times New Roman" w:hAnsi="Times New Roman" w:cs="Times New Roman"/>
              </w:rPr>
              <w:t>0.578</w:t>
            </w:r>
          </w:p>
        </w:tc>
        <w:tc>
          <w:tcPr>
            <w:tcW w:w="2031" w:type="dxa"/>
            <w:tcBorders>
              <w:bottom w:val="single" w:sz="4" w:space="0" w:color="auto"/>
            </w:tcBorders>
          </w:tcPr>
          <w:p w14:paraId="26A264AB" w14:textId="06D88F39" w:rsidR="004C6831" w:rsidRPr="00C516C8" w:rsidRDefault="00A83222" w:rsidP="00560293">
            <w:pPr>
              <w:spacing w:line="360" w:lineRule="auto"/>
              <w:jc w:val="center"/>
              <w:rPr>
                <w:rFonts w:ascii="Times New Roman" w:hAnsi="Times New Roman" w:cs="Times New Roman"/>
              </w:rPr>
            </w:pPr>
            <w:r>
              <w:rPr>
                <w:rFonts w:ascii="Times New Roman" w:hAnsi="Times New Roman" w:cs="Times New Roman"/>
              </w:rPr>
              <w:t>0.494</w:t>
            </w:r>
          </w:p>
        </w:tc>
        <w:tc>
          <w:tcPr>
            <w:tcW w:w="1387" w:type="dxa"/>
            <w:tcBorders>
              <w:bottom w:val="single" w:sz="4" w:space="0" w:color="auto"/>
            </w:tcBorders>
          </w:tcPr>
          <w:p w14:paraId="3EFCC6D8" w14:textId="7925E3B8" w:rsidR="004C6831" w:rsidRPr="00C516C8" w:rsidRDefault="00A83222" w:rsidP="00560293">
            <w:pPr>
              <w:spacing w:line="360" w:lineRule="auto"/>
              <w:jc w:val="center"/>
              <w:rPr>
                <w:rFonts w:ascii="Times New Roman" w:hAnsi="Times New Roman" w:cs="Times New Roman"/>
              </w:rPr>
            </w:pPr>
            <w:r>
              <w:rPr>
                <w:rFonts w:ascii="Times New Roman" w:hAnsi="Times New Roman" w:cs="Times New Roman"/>
              </w:rPr>
              <w:t>0</w:t>
            </w:r>
          </w:p>
        </w:tc>
        <w:tc>
          <w:tcPr>
            <w:tcW w:w="1452" w:type="dxa"/>
            <w:tcBorders>
              <w:bottom w:val="single" w:sz="4" w:space="0" w:color="auto"/>
            </w:tcBorders>
          </w:tcPr>
          <w:p w14:paraId="02651454" w14:textId="56EF4D69" w:rsidR="004C6831" w:rsidRPr="00C516C8" w:rsidRDefault="00A83222" w:rsidP="00560293">
            <w:pPr>
              <w:spacing w:line="360" w:lineRule="auto"/>
              <w:jc w:val="center"/>
              <w:rPr>
                <w:rFonts w:ascii="Times New Roman" w:hAnsi="Times New Roman" w:cs="Times New Roman"/>
              </w:rPr>
            </w:pPr>
            <w:r>
              <w:rPr>
                <w:rFonts w:ascii="Times New Roman" w:hAnsi="Times New Roman" w:cs="Times New Roman"/>
              </w:rPr>
              <w:t>1</w:t>
            </w:r>
          </w:p>
        </w:tc>
      </w:tr>
    </w:tbl>
    <w:p w14:paraId="620C8875" w14:textId="77777777" w:rsidR="00C07FA6" w:rsidRDefault="00C07FA6" w:rsidP="00560293">
      <w:pPr>
        <w:spacing w:line="360" w:lineRule="auto"/>
        <w:rPr>
          <w:rFonts w:ascii="Times New Roman" w:hAnsi="Times New Roman" w:cs="Times New Roman"/>
          <w:sz w:val="24"/>
          <w:szCs w:val="24"/>
        </w:rPr>
      </w:pPr>
    </w:p>
    <w:p w14:paraId="15DBE552" w14:textId="77777777" w:rsidR="00973F28" w:rsidRDefault="00973F28" w:rsidP="00560293">
      <w:pPr>
        <w:spacing w:line="360" w:lineRule="auto"/>
        <w:rPr>
          <w:rFonts w:ascii="Times New Roman" w:hAnsi="Times New Roman" w:cs="Times New Roman"/>
          <w:sz w:val="24"/>
          <w:szCs w:val="24"/>
        </w:rPr>
      </w:pPr>
    </w:p>
    <w:p w14:paraId="2FF93516" w14:textId="77777777" w:rsidR="00973F28" w:rsidRDefault="00973F28" w:rsidP="00560293">
      <w:pPr>
        <w:spacing w:line="360" w:lineRule="auto"/>
        <w:rPr>
          <w:rFonts w:ascii="Times New Roman" w:hAnsi="Times New Roman" w:cs="Times New Roman"/>
          <w:sz w:val="24"/>
          <w:szCs w:val="24"/>
        </w:rPr>
      </w:pPr>
    </w:p>
    <w:p w14:paraId="06764C9C" w14:textId="77777777" w:rsidR="00973F28" w:rsidRDefault="00973F28" w:rsidP="00560293">
      <w:pPr>
        <w:spacing w:line="360" w:lineRule="auto"/>
        <w:rPr>
          <w:rFonts w:ascii="Times New Roman" w:hAnsi="Times New Roman" w:cs="Times New Roman"/>
          <w:sz w:val="24"/>
          <w:szCs w:val="24"/>
        </w:rPr>
      </w:pPr>
    </w:p>
    <w:p w14:paraId="0365B852" w14:textId="77777777" w:rsidR="00973F28" w:rsidRDefault="00973F28" w:rsidP="00560293">
      <w:pPr>
        <w:spacing w:line="360" w:lineRule="auto"/>
        <w:rPr>
          <w:rFonts w:ascii="Times New Roman" w:hAnsi="Times New Roman" w:cs="Times New Roman"/>
          <w:sz w:val="24"/>
          <w:szCs w:val="24"/>
        </w:rPr>
      </w:pPr>
    </w:p>
    <w:p w14:paraId="37978298" w14:textId="77777777" w:rsidR="00973F28" w:rsidRPr="00810164" w:rsidRDefault="0068057F" w:rsidP="006C57F8">
      <w:pPr>
        <w:spacing w:line="240" w:lineRule="auto"/>
        <w:rPr>
          <w:rFonts w:ascii="Times New Roman" w:hAnsi="Times New Roman" w:cs="Times New Roman"/>
          <w:b/>
          <w:sz w:val="24"/>
          <w:szCs w:val="24"/>
        </w:rPr>
      </w:pPr>
      <w:r w:rsidRPr="00810164">
        <w:rPr>
          <w:rFonts w:ascii="Times New Roman" w:hAnsi="Times New Roman" w:cs="Times New Roman"/>
          <w:b/>
          <w:sz w:val="24"/>
          <w:szCs w:val="24"/>
        </w:rPr>
        <w:lastRenderedPageBreak/>
        <w:t xml:space="preserve">Appendix </w:t>
      </w:r>
      <w:r w:rsidR="00CA4072" w:rsidRPr="00810164">
        <w:rPr>
          <w:rFonts w:ascii="Times New Roman" w:hAnsi="Times New Roman" w:cs="Times New Roman"/>
          <w:b/>
          <w:sz w:val="24"/>
          <w:szCs w:val="24"/>
        </w:rPr>
        <w:t>D</w:t>
      </w:r>
      <w:r w:rsidRPr="00810164">
        <w:rPr>
          <w:rFonts w:ascii="Times New Roman" w:hAnsi="Times New Roman" w:cs="Times New Roman"/>
          <w:b/>
          <w:sz w:val="24"/>
          <w:szCs w:val="24"/>
        </w:rPr>
        <w:t xml:space="preserve">. </w:t>
      </w:r>
      <w:r w:rsidR="007F7240" w:rsidRPr="00810164">
        <w:rPr>
          <w:rFonts w:ascii="Times New Roman" w:hAnsi="Times New Roman" w:cs="Times New Roman"/>
          <w:b/>
          <w:sz w:val="24"/>
          <w:szCs w:val="24"/>
        </w:rPr>
        <w:t>Validation of Instrumental Variable Approach</w:t>
      </w:r>
    </w:p>
    <w:p w14:paraId="4A79DAAF" w14:textId="55C43B5D" w:rsidR="00CF3BA9" w:rsidRDefault="00CF3BA9" w:rsidP="00810164">
      <w:pPr>
        <w:spacing w:line="480" w:lineRule="auto"/>
        <w:jc w:val="both"/>
        <w:rPr>
          <w:rFonts w:ascii="Times New Roman" w:hAnsi="Times New Roman" w:cs="Times New Roman"/>
        </w:rPr>
      </w:pPr>
      <w:r>
        <w:rPr>
          <w:rFonts w:ascii="Times New Roman" w:eastAsiaTheme="minorEastAsia" w:hAnsi="Times New Roman" w:cs="Times New Roman"/>
          <w:sz w:val="24"/>
          <w:szCs w:val="24"/>
        </w:rPr>
        <w:t>W</w:t>
      </w:r>
      <w:r w:rsidRPr="00524710">
        <w:rPr>
          <w:rFonts w:ascii="Times New Roman" w:eastAsiaTheme="minorEastAsia" w:hAnsi="Times New Roman" w:cs="Times New Roman"/>
          <w:sz w:val="24"/>
          <w:szCs w:val="24"/>
        </w:rPr>
        <w:t xml:space="preserve">e use </w:t>
      </w:r>
      <w:proofErr w:type="spellStart"/>
      <w:r w:rsidRPr="00524710">
        <w:rPr>
          <w:rFonts w:ascii="Times New Roman" w:eastAsiaTheme="minorEastAsia" w:hAnsi="Times New Roman" w:cs="Times New Roman"/>
          <w:i/>
          <w:sz w:val="24"/>
          <w:szCs w:val="24"/>
        </w:rPr>
        <w:t>Cragg-Donal</w:t>
      </w:r>
      <w:proofErr w:type="spellEnd"/>
      <w:r w:rsidRPr="00524710">
        <w:rPr>
          <w:rFonts w:ascii="Times New Roman" w:eastAsiaTheme="minorEastAsia" w:hAnsi="Times New Roman" w:cs="Times New Roman"/>
          <w:i/>
          <w:sz w:val="24"/>
          <w:szCs w:val="24"/>
        </w:rPr>
        <w:t xml:space="preserve"> F statistics</w:t>
      </w:r>
      <w:r w:rsidRPr="00524710">
        <w:rPr>
          <w:rFonts w:ascii="Times New Roman" w:eastAsiaTheme="minorEastAsia" w:hAnsi="Times New Roman" w:cs="Times New Roman"/>
          <w:sz w:val="24"/>
          <w:szCs w:val="24"/>
        </w:rPr>
        <w:t xml:space="preserve"> by having the “rule-of-thumb” with F&gt;10 </w:t>
      </w:r>
      <w:r w:rsidRPr="00524710">
        <w:rPr>
          <w:rFonts w:ascii="Times New Roman" w:eastAsiaTheme="minorEastAsia" w:hAnsi="Times New Roman" w:cs="Times New Roman"/>
          <w:sz w:val="24"/>
          <w:szCs w:val="24"/>
        </w:rPr>
        <w:fldChar w:fldCharType="begin"/>
      </w:r>
      <w:r w:rsidR="00354730">
        <w:rPr>
          <w:rFonts w:ascii="Times New Roman" w:eastAsiaTheme="minorEastAsia" w:hAnsi="Times New Roman" w:cs="Times New Roman"/>
          <w:sz w:val="24"/>
          <w:szCs w:val="24"/>
        </w:rPr>
        <w:instrText xml:space="preserve"> ADDIN EN.CITE &lt;EndNote&gt;&lt;Cite&gt;&lt;Author&gt;Baum&lt;/Author&gt;&lt;Year&gt;2006&lt;/Year&gt;&lt;RecNum&gt;459&lt;/RecNum&gt;&lt;DisplayText&gt;(Baum 2006)&lt;/DisplayText&gt;&lt;record&gt;&lt;rec-number&gt;459&lt;/rec-number&gt;&lt;foreign-keys&gt;&lt;key app="EN" db-id="ezxs5pv9waeev8evzpo5af0ef5rf0tw5fwea" timestamp="1642434200"&gt;459&lt;/key&gt;&lt;/foreign-keys&gt;&lt;ref-type name="Book"&gt;6&lt;/ref-type&gt;&lt;contributors&gt;&lt;authors&gt;&lt;author&gt;Baum, Christopher F.&lt;/author&gt;&lt;/authors&gt;&lt;/contributors&gt;&lt;titles&gt;&lt;title&gt;An Introduction to Modern Econometrics Using Stata&lt;/title&gt;&lt;/titles&gt;&lt;dates&gt;&lt;year&gt;2006&lt;/year&gt;&lt;/dates&gt;&lt;publisher&gt;Stata press&lt;/publisher&gt;&lt;urls&gt;&lt;/urls&gt;&lt;/record&gt;&lt;/Cite&gt;&lt;/EndNote&gt;</w:instrText>
      </w:r>
      <w:r w:rsidRPr="00524710">
        <w:rPr>
          <w:rFonts w:ascii="Times New Roman" w:eastAsiaTheme="minorEastAsia" w:hAnsi="Times New Roman" w:cs="Times New Roman"/>
          <w:sz w:val="24"/>
          <w:szCs w:val="24"/>
        </w:rPr>
        <w:fldChar w:fldCharType="separate"/>
      </w:r>
      <w:r w:rsidR="00354730">
        <w:rPr>
          <w:rFonts w:ascii="Times New Roman" w:eastAsiaTheme="minorEastAsia" w:hAnsi="Times New Roman" w:cs="Times New Roman"/>
          <w:noProof/>
          <w:sz w:val="24"/>
          <w:szCs w:val="24"/>
        </w:rPr>
        <w:t>(Baum 2006)</w:t>
      </w:r>
      <w:r w:rsidRPr="00524710">
        <w:rPr>
          <w:rFonts w:ascii="Times New Roman" w:eastAsiaTheme="minorEastAsia" w:hAnsi="Times New Roman" w:cs="Times New Roman"/>
          <w:sz w:val="24"/>
          <w:szCs w:val="24"/>
        </w:rPr>
        <w:fldChar w:fldCharType="end"/>
      </w:r>
      <w:r w:rsidRPr="00524710">
        <w:rPr>
          <w:rFonts w:ascii="Times New Roman" w:eastAsiaTheme="minorEastAsia" w:hAnsi="Times New Roman" w:cs="Times New Roman"/>
          <w:sz w:val="24"/>
          <w:szCs w:val="24"/>
        </w:rPr>
        <w:t xml:space="preserve">. We also include an </w:t>
      </w:r>
      <w:r w:rsidRPr="00524710">
        <w:rPr>
          <w:rFonts w:ascii="Times New Roman" w:eastAsiaTheme="minorEastAsia" w:hAnsi="Times New Roman" w:cs="Times New Roman"/>
          <w:i/>
          <w:sz w:val="24"/>
          <w:szCs w:val="24"/>
        </w:rPr>
        <w:t>Anderson-Rubin (AR)</w:t>
      </w:r>
      <w:r w:rsidRPr="00524710">
        <w:rPr>
          <w:rFonts w:ascii="Times New Roman" w:eastAsiaTheme="minorEastAsia" w:hAnsi="Times New Roman" w:cs="Times New Roman"/>
          <w:sz w:val="24"/>
          <w:szCs w:val="24"/>
        </w:rPr>
        <w:t xml:space="preserve"> significance level as a weak instrument robust test </w:t>
      </w:r>
      <w:r w:rsidRPr="00524710">
        <w:rPr>
          <w:rFonts w:ascii="Times New Roman" w:eastAsiaTheme="minorEastAsia" w:hAnsi="Times New Roman" w:cs="Times New Roman"/>
          <w:sz w:val="24"/>
          <w:szCs w:val="24"/>
        </w:rPr>
        <w:fldChar w:fldCharType="begin"/>
      </w:r>
      <w:r w:rsidR="00D25631">
        <w:rPr>
          <w:rFonts w:ascii="Times New Roman" w:eastAsiaTheme="minorEastAsia" w:hAnsi="Times New Roman" w:cs="Times New Roman"/>
          <w:sz w:val="24"/>
          <w:szCs w:val="24"/>
        </w:rPr>
        <w:instrText xml:space="preserve"> ADDIN EN.CITE &lt;EndNote&gt;&lt;Cite&gt;&lt;Author&gt;Riquelme&lt;/Author&gt;&lt;Year&gt;2013&lt;/Year&gt;&lt;RecNum&gt;584&lt;/RecNum&gt;&lt;DisplayText&gt;(Riquelme, Berkowitz, and Caner 2013)&lt;/DisplayText&gt;&lt;record&gt;&lt;rec-number&gt;584&lt;/rec-number&gt;&lt;foreign-keys&gt;&lt;key app="EN" db-id="ezxs5pv9waeev8evzpo5af0ef5rf0tw5fwea" timestamp="1653398344"&gt;584&lt;/key&gt;&lt;/foreign-keys&gt;&lt;ref-type name="Journal Article"&gt;17&lt;/ref-type&gt;&lt;contributors&gt;&lt;authors&gt;&lt;author&gt;Riquelme, Andrés&lt;/author&gt;&lt;author&gt;Berkowitz, Daniel&lt;/author&gt;&lt;author&gt;Caner, Mehmet&lt;/author&gt;&lt;/authors&gt;&lt;/contributors&gt;&lt;titles&gt;&lt;title&gt;Valid tests when instrumental variables do not perfectly satisfy the exclusion restriction&lt;/title&gt;&lt;secondary-title&gt;The Stata Journal&lt;/secondary-title&gt;&lt;/titles&gt;&lt;periodical&gt;&lt;full-title&gt;The Stata Journal&lt;/full-title&gt;&lt;/periodical&gt;&lt;pages&gt;528-546&lt;/pages&gt;&lt;volume&gt;13&lt;/volume&gt;&lt;number&gt;3&lt;/number&gt;&lt;dates&gt;&lt;year&gt;2013&lt;/year&gt;&lt;/dates&gt;&lt;isbn&gt;1536-867X&lt;/isbn&gt;&lt;urls&gt;&lt;/urls&gt;&lt;/record&gt;&lt;/Cite&gt;&lt;/EndNote&gt;</w:instrText>
      </w:r>
      <w:r w:rsidRPr="00524710">
        <w:rPr>
          <w:rFonts w:ascii="Times New Roman" w:eastAsiaTheme="minorEastAsia" w:hAnsi="Times New Roman" w:cs="Times New Roman"/>
          <w:sz w:val="24"/>
          <w:szCs w:val="24"/>
        </w:rPr>
        <w:fldChar w:fldCharType="separate"/>
      </w:r>
      <w:r w:rsidR="00D25631">
        <w:rPr>
          <w:rFonts w:ascii="Times New Roman" w:eastAsiaTheme="minorEastAsia" w:hAnsi="Times New Roman" w:cs="Times New Roman"/>
          <w:noProof/>
          <w:sz w:val="24"/>
          <w:szCs w:val="24"/>
        </w:rPr>
        <w:t>(Riquelme, Berkowitz, and Caner 2013)</w:t>
      </w:r>
      <w:r w:rsidRPr="00524710">
        <w:rPr>
          <w:rFonts w:ascii="Times New Roman" w:eastAsiaTheme="minorEastAsia" w:hAnsi="Times New Roman" w:cs="Times New Roman"/>
          <w:sz w:val="24"/>
          <w:szCs w:val="24"/>
        </w:rPr>
        <w:fldChar w:fldCharType="end"/>
      </w:r>
      <w:r w:rsidRPr="00524710">
        <w:rPr>
          <w:rFonts w:ascii="Times New Roman" w:eastAsiaTheme="minorEastAsia" w:hAnsi="Times New Roman" w:cs="Times New Roman"/>
          <w:sz w:val="24"/>
          <w:szCs w:val="24"/>
        </w:rPr>
        <w:t>. The results for the first stage estimation show that instrumental variables are significantly correlated with RCI (</w:t>
      </w:r>
      <w:r w:rsidR="00D67E84">
        <w:rPr>
          <w:rFonts w:ascii="Times New Roman" w:eastAsiaTheme="minorEastAsia" w:hAnsi="Times New Roman" w:cs="Times New Roman"/>
          <w:sz w:val="24"/>
          <w:szCs w:val="24"/>
        </w:rPr>
        <w:t>Table A6</w:t>
      </w:r>
      <w:r w:rsidRPr="00524710">
        <w:rPr>
          <w:rFonts w:ascii="Times New Roman" w:eastAsiaTheme="minorEastAsia" w:hAnsi="Times New Roman" w:cs="Times New Roman"/>
          <w:sz w:val="24"/>
          <w:szCs w:val="24"/>
        </w:rPr>
        <w:t xml:space="preserve">).  Moreover, we apply the </w:t>
      </w:r>
      <w:r w:rsidRPr="00524710">
        <w:rPr>
          <w:rFonts w:ascii="Times New Roman" w:eastAsiaTheme="minorEastAsia" w:hAnsi="Times New Roman" w:cs="Times New Roman"/>
          <w:i/>
          <w:sz w:val="24"/>
          <w:szCs w:val="24"/>
        </w:rPr>
        <w:t>Wald test</w:t>
      </w:r>
      <w:r w:rsidRPr="00524710">
        <w:rPr>
          <w:rFonts w:ascii="Times New Roman" w:eastAsiaTheme="minorEastAsia" w:hAnsi="Times New Roman" w:cs="Times New Roman"/>
          <w:sz w:val="24"/>
          <w:szCs w:val="24"/>
        </w:rPr>
        <w:t xml:space="preserve"> of </w:t>
      </w:r>
      <w:proofErr w:type="spellStart"/>
      <w:r w:rsidRPr="00524710">
        <w:rPr>
          <w:rFonts w:ascii="Times New Roman" w:eastAsiaTheme="minorEastAsia" w:hAnsi="Times New Roman" w:cs="Times New Roman"/>
          <w:sz w:val="24"/>
          <w:szCs w:val="24"/>
        </w:rPr>
        <w:t>exogeneity</w:t>
      </w:r>
      <w:proofErr w:type="spellEnd"/>
      <w:r w:rsidRPr="00524710">
        <w:rPr>
          <w:rFonts w:ascii="Times New Roman" w:eastAsiaTheme="minorEastAsia" w:hAnsi="Times New Roman" w:cs="Times New Roman"/>
          <w:sz w:val="24"/>
          <w:szCs w:val="24"/>
        </w:rPr>
        <w:t xml:space="preserve"> by checking the null hypothesis of no </w:t>
      </w:r>
      <w:proofErr w:type="spellStart"/>
      <w:r w:rsidRPr="00524710">
        <w:rPr>
          <w:rFonts w:ascii="Times New Roman" w:eastAsiaTheme="minorEastAsia" w:hAnsi="Times New Roman" w:cs="Times New Roman"/>
          <w:sz w:val="24"/>
          <w:szCs w:val="24"/>
        </w:rPr>
        <w:t>endogeneity</w:t>
      </w:r>
      <w:proofErr w:type="spellEnd"/>
      <w:r w:rsidRPr="00524710">
        <w:rPr>
          <w:rFonts w:ascii="Times New Roman" w:eastAsiaTheme="minorEastAsia" w:hAnsi="Times New Roman" w:cs="Times New Roman"/>
          <w:sz w:val="24"/>
          <w:szCs w:val="24"/>
        </w:rPr>
        <w:t xml:space="preserve"> </w:t>
      </w:r>
      <w:r w:rsidRPr="00524710">
        <w:rPr>
          <w:rFonts w:ascii="Times New Roman" w:eastAsiaTheme="minorEastAsia" w:hAnsi="Times New Roman" w:cs="Times New Roman"/>
          <w:sz w:val="24"/>
          <w:szCs w:val="24"/>
        </w:rPr>
        <w:fldChar w:fldCharType="begin"/>
      </w:r>
      <w:r w:rsidR="00D25631">
        <w:rPr>
          <w:rFonts w:ascii="Times New Roman" w:eastAsiaTheme="minorEastAsia" w:hAnsi="Times New Roman" w:cs="Times New Roman"/>
          <w:sz w:val="24"/>
          <w:szCs w:val="24"/>
        </w:rPr>
        <w:instrText xml:space="preserve"> ADDIN EN.CITE &lt;EndNote&gt;&lt;Cite&gt;&lt;Author&gt;Wooldridge&lt;/Author&gt;&lt;Year&gt;2010&lt;/Year&gt;&lt;RecNum&gt;44&lt;/RecNum&gt;&lt;DisplayText&gt;(Wooldridge 2010)&lt;/DisplayText&gt;&lt;record&gt;&lt;rec-number&gt;44&lt;/rec-number&gt;&lt;foreign-keys&gt;&lt;key app="EN" db-id="df2vddwwuztsp8evee5vdss6txvx2rsfexz9" timestamp="1700092988"&gt;44&lt;/key&gt;&lt;/foreign-keys&gt;&lt;ref-type name="Book"&gt;6&lt;/ref-type&gt;&lt;contributors&gt;&lt;authors&gt;&lt;author&gt;Wooldridge, Jeffrey M&lt;/author&gt;&lt;/authors&gt;&lt;/contributors&gt;&lt;titles&gt;&lt;title&gt;Econometric analysis of cross section and panel data&lt;/title&gt;&lt;/titles&gt;&lt;dates&gt;&lt;year&gt;2010&lt;/year&gt;&lt;/dates&gt;&lt;publisher&gt;MIT press&lt;/publisher&gt;&lt;isbn&gt;0262296799&lt;/isbn&gt;&lt;urls&gt;&lt;/urls&gt;&lt;/record&gt;&lt;/Cite&gt;&lt;/EndNote&gt;</w:instrText>
      </w:r>
      <w:r w:rsidRPr="00524710">
        <w:rPr>
          <w:rFonts w:ascii="Times New Roman" w:eastAsiaTheme="minorEastAsia" w:hAnsi="Times New Roman" w:cs="Times New Roman"/>
          <w:sz w:val="24"/>
          <w:szCs w:val="24"/>
        </w:rPr>
        <w:fldChar w:fldCharType="separate"/>
      </w:r>
      <w:r w:rsidR="00354730">
        <w:rPr>
          <w:rFonts w:ascii="Times New Roman" w:eastAsiaTheme="minorEastAsia" w:hAnsi="Times New Roman" w:cs="Times New Roman"/>
          <w:noProof/>
          <w:sz w:val="24"/>
          <w:szCs w:val="24"/>
        </w:rPr>
        <w:t>(Wooldridge 2010)</w:t>
      </w:r>
      <w:r w:rsidRPr="00524710">
        <w:rPr>
          <w:rFonts w:ascii="Times New Roman" w:eastAsiaTheme="minorEastAsia" w:hAnsi="Times New Roman" w:cs="Times New Roman"/>
          <w:sz w:val="24"/>
          <w:szCs w:val="24"/>
        </w:rPr>
        <w:fldChar w:fldCharType="end"/>
      </w:r>
      <w:r w:rsidRPr="00524710">
        <w:rPr>
          <w:rFonts w:ascii="Times New Roman" w:eastAsiaTheme="minorEastAsia" w:hAnsi="Times New Roman" w:cs="Times New Roman"/>
          <w:sz w:val="24"/>
          <w:szCs w:val="24"/>
        </w:rPr>
        <w:t>.</w:t>
      </w:r>
    </w:p>
    <w:p w14:paraId="3FC740C5" w14:textId="3FBD093F" w:rsidR="006C57F8" w:rsidRPr="00457373" w:rsidRDefault="006C57F8" w:rsidP="00560293">
      <w:pPr>
        <w:spacing w:line="360" w:lineRule="auto"/>
        <w:rPr>
          <w:rFonts w:ascii="Times New Roman" w:hAnsi="Times New Roman" w:cs="Times New Roman"/>
          <w:b/>
          <w:sz w:val="24"/>
          <w:szCs w:val="24"/>
        </w:rPr>
      </w:pPr>
      <w:r w:rsidRPr="00457373">
        <w:rPr>
          <w:rFonts w:ascii="Times New Roman" w:hAnsi="Times New Roman" w:cs="Times New Roman"/>
          <w:b/>
          <w:sz w:val="24"/>
          <w:szCs w:val="24"/>
        </w:rPr>
        <w:t xml:space="preserve">Table </w:t>
      </w:r>
      <w:r w:rsidR="007F7240" w:rsidRPr="00457373">
        <w:rPr>
          <w:rFonts w:ascii="Times New Roman" w:hAnsi="Times New Roman" w:cs="Times New Roman"/>
          <w:b/>
          <w:sz w:val="24"/>
          <w:szCs w:val="24"/>
        </w:rPr>
        <w:t>A6</w:t>
      </w:r>
      <w:r w:rsidRPr="00457373">
        <w:rPr>
          <w:rFonts w:ascii="Times New Roman" w:hAnsi="Times New Roman" w:cs="Times New Roman"/>
          <w:b/>
          <w:sz w:val="24"/>
          <w:szCs w:val="24"/>
        </w:rPr>
        <w:t>. Instrumenting regression results for RCI and RCI*Shock</w:t>
      </w:r>
      <w:r w:rsidR="00AF3D26">
        <w:rPr>
          <w:rFonts w:ascii="Times New Roman" w:hAnsi="Times New Roman" w:cs="Times New Roman"/>
          <w:b/>
          <w:sz w:val="24"/>
          <w:szCs w:val="24"/>
        </w:rPr>
        <w:t xml:space="preserve"> (First stage)</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2054"/>
        <w:gridCol w:w="2247"/>
        <w:gridCol w:w="1620"/>
        <w:gridCol w:w="1620"/>
      </w:tblGrid>
      <w:tr w:rsidR="00316B0A" w:rsidRPr="0068057F" w14:paraId="07BA6606" w14:textId="77777777" w:rsidTr="00DB112F">
        <w:tc>
          <w:tcPr>
            <w:tcW w:w="1853" w:type="dxa"/>
            <w:tcBorders>
              <w:top w:val="single" w:sz="4" w:space="0" w:color="auto"/>
              <w:bottom w:val="single" w:sz="4" w:space="0" w:color="auto"/>
            </w:tcBorders>
          </w:tcPr>
          <w:p w14:paraId="5A0C8D32" w14:textId="77777777" w:rsidR="00316B0A" w:rsidRPr="0068057F" w:rsidRDefault="00316B0A">
            <w:pPr>
              <w:spacing w:line="360" w:lineRule="auto"/>
              <w:rPr>
                <w:rFonts w:ascii="Times New Roman" w:hAnsi="Times New Roman" w:cs="Times New Roman"/>
              </w:rPr>
            </w:pPr>
          </w:p>
        </w:tc>
        <w:tc>
          <w:tcPr>
            <w:tcW w:w="2054" w:type="dxa"/>
            <w:tcBorders>
              <w:top w:val="single" w:sz="4" w:space="0" w:color="auto"/>
              <w:bottom w:val="single" w:sz="4" w:space="0" w:color="auto"/>
            </w:tcBorders>
          </w:tcPr>
          <w:p w14:paraId="2E91A9E1" w14:textId="77777777" w:rsidR="00316B0A" w:rsidRPr="0068057F" w:rsidRDefault="00316B0A">
            <w:pPr>
              <w:spacing w:line="360" w:lineRule="auto"/>
              <w:jc w:val="center"/>
              <w:rPr>
                <w:rFonts w:ascii="Times New Roman" w:hAnsi="Times New Roman" w:cs="Times New Roman"/>
                <w:b/>
              </w:rPr>
            </w:pPr>
            <w:r w:rsidRPr="0068057F">
              <w:rPr>
                <w:rFonts w:ascii="Times New Roman" w:hAnsi="Times New Roman" w:cs="Times New Roman"/>
                <w:b/>
              </w:rPr>
              <w:t>RCI</w:t>
            </w:r>
          </w:p>
        </w:tc>
        <w:tc>
          <w:tcPr>
            <w:tcW w:w="2247" w:type="dxa"/>
            <w:tcBorders>
              <w:top w:val="single" w:sz="4" w:space="0" w:color="auto"/>
              <w:bottom w:val="single" w:sz="4" w:space="0" w:color="auto"/>
            </w:tcBorders>
          </w:tcPr>
          <w:p w14:paraId="252EFA1A" w14:textId="77777777" w:rsidR="00316B0A" w:rsidRPr="0068057F" w:rsidRDefault="00316B0A">
            <w:pPr>
              <w:spacing w:line="360" w:lineRule="auto"/>
              <w:jc w:val="center"/>
              <w:rPr>
                <w:rFonts w:ascii="Times New Roman" w:hAnsi="Times New Roman" w:cs="Times New Roman"/>
                <w:b/>
              </w:rPr>
            </w:pPr>
            <w:r w:rsidRPr="0068057F">
              <w:rPr>
                <w:rFonts w:ascii="Times New Roman" w:hAnsi="Times New Roman" w:cs="Times New Roman"/>
                <w:b/>
              </w:rPr>
              <w:t>RCI*Shock</w:t>
            </w:r>
          </w:p>
        </w:tc>
        <w:tc>
          <w:tcPr>
            <w:tcW w:w="1620" w:type="dxa"/>
            <w:tcBorders>
              <w:top w:val="single" w:sz="4" w:space="0" w:color="auto"/>
              <w:bottom w:val="single" w:sz="4" w:space="0" w:color="auto"/>
            </w:tcBorders>
          </w:tcPr>
          <w:p w14:paraId="163D775D" w14:textId="77777777" w:rsidR="00316B0A" w:rsidRPr="0068057F" w:rsidRDefault="00316B0A">
            <w:pPr>
              <w:spacing w:line="360" w:lineRule="auto"/>
              <w:jc w:val="center"/>
              <w:rPr>
                <w:rFonts w:ascii="Times New Roman" w:hAnsi="Times New Roman" w:cs="Times New Roman"/>
                <w:b/>
              </w:rPr>
            </w:pPr>
            <w:r>
              <w:rPr>
                <w:rFonts w:ascii="Times New Roman" w:hAnsi="Times New Roman" w:cs="Times New Roman"/>
                <w:b/>
              </w:rPr>
              <w:t>RCI-SEM</w:t>
            </w:r>
          </w:p>
        </w:tc>
        <w:tc>
          <w:tcPr>
            <w:tcW w:w="1620" w:type="dxa"/>
            <w:tcBorders>
              <w:top w:val="single" w:sz="4" w:space="0" w:color="auto"/>
              <w:bottom w:val="single" w:sz="4" w:space="0" w:color="auto"/>
            </w:tcBorders>
          </w:tcPr>
          <w:p w14:paraId="4F18DBF0" w14:textId="77777777" w:rsidR="00316B0A" w:rsidRPr="0068057F" w:rsidRDefault="00316B0A">
            <w:pPr>
              <w:spacing w:line="360" w:lineRule="auto"/>
              <w:jc w:val="center"/>
              <w:rPr>
                <w:rFonts w:ascii="Times New Roman" w:hAnsi="Times New Roman" w:cs="Times New Roman"/>
                <w:b/>
              </w:rPr>
            </w:pPr>
            <w:r>
              <w:rPr>
                <w:rFonts w:ascii="Times New Roman" w:hAnsi="Times New Roman" w:cs="Times New Roman"/>
                <w:b/>
              </w:rPr>
              <w:t>RCE-SEM* Shock</w:t>
            </w:r>
          </w:p>
        </w:tc>
      </w:tr>
      <w:tr w:rsidR="00316B0A" w:rsidRPr="0068057F" w14:paraId="60A632BE" w14:textId="77777777" w:rsidTr="00DB112F">
        <w:tc>
          <w:tcPr>
            <w:tcW w:w="1853" w:type="dxa"/>
            <w:tcBorders>
              <w:top w:val="single" w:sz="4" w:space="0" w:color="auto"/>
            </w:tcBorders>
          </w:tcPr>
          <w:p w14:paraId="14E8B3DF" w14:textId="77777777" w:rsidR="00316B0A" w:rsidRPr="0068057F" w:rsidRDefault="00316B0A">
            <w:pPr>
              <w:widowControl w:val="0"/>
              <w:autoSpaceDE w:val="0"/>
              <w:autoSpaceDN w:val="0"/>
              <w:adjustRightInd w:val="0"/>
              <w:spacing w:line="360" w:lineRule="auto"/>
              <w:rPr>
                <w:rFonts w:ascii="Times New Roman" w:hAnsi="Times New Roman" w:cs="Times New Roman"/>
              </w:rPr>
            </w:pPr>
            <w:r w:rsidRPr="0068057F">
              <w:rPr>
                <w:rFonts w:ascii="Times New Roman" w:hAnsi="Times New Roman" w:cs="Times New Roman"/>
              </w:rPr>
              <w:t xml:space="preserve">Distance </w:t>
            </w:r>
          </w:p>
        </w:tc>
        <w:tc>
          <w:tcPr>
            <w:tcW w:w="2054" w:type="dxa"/>
            <w:tcBorders>
              <w:top w:val="single" w:sz="4" w:space="0" w:color="auto"/>
            </w:tcBorders>
          </w:tcPr>
          <w:p w14:paraId="3E4934A0" w14:textId="0906D51D" w:rsidR="00322E99" w:rsidRDefault="00322E99">
            <w:pPr>
              <w:spacing w:line="360" w:lineRule="auto"/>
              <w:jc w:val="center"/>
              <w:rPr>
                <w:rFonts w:ascii="Times New Roman" w:hAnsi="Times New Roman" w:cs="Times New Roman"/>
              </w:rPr>
            </w:pPr>
            <w:r>
              <w:rPr>
                <w:rFonts w:ascii="Times New Roman" w:hAnsi="Times New Roman" w:cs="Times New Roman"/>
              </w:rPr>
              <w:t>-0.1</w:t>
            </w:r>
            <w:r w:rsidR="00277753">
              <w:rPr>
                <w:rFonts w:ascii="Times New Roman" w:hAnsi="Times New Roman" w:cs="Times New Roman"/>
              </w:rPr>
              <w:t>47</w:t>
            </w:r>
            <w:r>
              <w:rPr>
                <w:rFonts w:ascii="Times New Roman" w:hAnsi="Times New Roman" w:cs="Times New Roman"/>
              </w:rPr>
              <w:t>***</w:t>
            </w:r>
          </w:p>
          <w:p w14:paraId="2AC2D2EF" w14:textId="7AD0E483" w:rsidR="00316B0A" w:rsidRPr="0068057F" w:rsidRDefault="00322E99">
            <w:pPr>
              <w:spacing w:line="360" w:lineRule="auto"/>
              <w:jc w:val="center"/>
              <w:rPr>
                <w:rFonts w:ascii="Times New Roman" w:hAnsi="Times New Roman" w:cs="Times New Roman"/>
              </w:rPr>
            </w:pPr>
            <w:r>
              <w:rPr>
                <w:rFonts w:ascii="Times New Roman" w:hAnsi="Times New Roman" w:cs="Times New Roman"/>
              </w:rPr>
              <w:t>(0.014)</w:t>
            </w:r>
          </w:p>
        </w:tc>
        <w:tc>
          <w:tcPr>
            <w:tcW w:w="2247" w:type="dxa"/>
            <w:tcBorders>
              <w:top w:val="single" w:sz="4" w:space="0" w:color="auto"/>
            </w:tcBorders>
          </w:tcPr>
          <w:p w14:paraId="0F22E801" w14:textId="2CE6715B" w:rsidR="00316B0A" w:rsidRPr="0068057F" w:rsidRDefault="00316B0A">
            <w:pPr>
              <w:spacing w:line="360" w:lineRule="auto"/>
              <w:jc w:val="center"/>
              <w:rPr>
                <w:rFonts w:ascii="Times New Roman" w:hAnsi="Times New Roman" w:cs="Times New Roman"/>
              </w:rPr>
            </w:pPr>
            <w:r w:rsidRPr="0068057F">
              <w:rPr>
                <w:rFonts w:ascii="Times New Roman" w:hAnsi="Times New Roman" w:cs="Times New Roman"/>
              </w:rPr>
              <w:t>-0.</w:t>
            </w:r>
            <w:r w:rsidR="00F50A3A">
              <w:rPr>
                <w:rFonts w:ascii="Times New Roman" w:hAnsi="Times New Roman" w:cs="Times New Roman"/>
              </w:rPr>
              <w:t>611</w:t>
            </w:r>
            <w:r w:rsidRPr="0068057F">
              <w:rPr>
                <w:rFonts w:ascii="Times New Roman" w:hAnsi="Times New Roman" w:cs="Times New Roman"/>
              </w:rPr>
              <w:t>***</w:t>
            </w:r>
          </w:p>
          <w:p w14:paraId="492B2549" w14:textId="1E90823D" w:rsidR="00316B0A" w:rsidRPr="0068057F" w:rsidRDefault="00316B0A">
            <w:pPr>
              <w:spacing w:line="360" w:lineRule="auto"/>
              <w:jc w:val="center"/>
              <w:rPr>
                <w:rFonts w:ascii="Times New Roman" w:hAnsi="Times New Roman" w:cs="Times New Roman"/>
              </w:rPr>
            </w:pPr>
            <w:r w:rsidRPr="0068057F">
              <w:rPr>
                <w:rFonts w:ascii="Times New Roman" w:hAnsi="Times New Roman" w:cs="Times New Roman"/>
              </w:rPr>
              <w:t>(0.</w:t>
            </w:r>
            <w:r w:rsidR="00F50A3A" w:rsidRPr="0068057F">
              <w:rPr>
                <w:rFonts w:ascii="Times New Roman" w:hAnsi="Times New Roman" w:cs="Times New Roman"/>
              </w:rPr>
              <w:t>0</w:t>
            </w:r>
            <w:r w:rsidR="00F50A3A">
              <w:rPr>
                <w:rFonts w:ascii="Times New Roman" w:hAnsi="Times New Roman" w:cs="Times New Roman"/>
              </w:rPr>
              <w:t>51</w:t>
            </w:r>
            <w:r w:rsidRPr="0068057F">
              <w:rPr>
                <w:rFonts w:ascii="Times New Roman" w:hAnsi="Times New Roman" w:cs="Times New Roman"/>
              </w:rPr>
              <w:t>)</w:t>
            </w:r>
          </w:p>
        </w:tc>
        <w:tc>
          <w:tcPr>
            <w:tcW w:w="1620" w:type="dxa"/>
            <w:tcBorders>
              <w:top w:val="single" w:sz="4" w:space="0" w:color="auto"/>
            </w:tcBorders>
          </w:tcPr>
          <w:p w14:paraId="174240D5" w14:textId="28E1238C" w:rsidR="00316B0A" w:rsidRDefault="00DD292A">
            <w:pPr>
              <w:spacing w:line="360" w:lineRule="auto"/>
              <w:jc w:val="center"/>
              <w:rPr>
                <w:rFonts w:ascii="Times New Roman" w:hAnsi="Times New Roman" w:cs="Times New Roman"/>
              </w:rPr>
            </w:pPr>
            <w:r>
              <w:rPr>
                <w:rFonts w:ascii="Times New Roman" w:hAnsi="Times New Roman" w:cs="Times New Roman"/>
              </w:rPr>
              <w:t>-0.0</w:t>
            </w:r>
            <w:r w:rsidR="00E75170">
              <w:rPr>
                <w:rFonts w:ascii="Times New Roman" w:hAnsi="Times New Roman" w:cs="Times New Roman"/>
              </w:rPr>
              <w:t>78</w:t>
            </w:r>
            <w:r>
              <w:rPr>
                <w:rFonts w:ascii="Times New Roman" w:hAnsi="Times New Roman" w:cs="Times New Roman"/>
              </w:rPr>
              <w:t>***</w:t>
            </w:r>
          </w:p>
          <w:p w14:paraId="63BDE0A7" w14:textId="601D6CFA" w:rsidR="00DD292A" w:rsidRPr="0068057F" w:rsidRDefault="00DD292A">
            <w:pPr>
              <w:spacing w:line="360" w:lineRule="auto"/>
              <w:jc w:val="center"/>
              <w:rPr>
                <w:rFonts w:ascii="Times New Roman" w:hAnsi="Times New Roman" w:cs="Times New Roman"/>
              </w:rPr>
            </w:pPr>
            <w:r>
              <w:rPr>
                <w:rFonts w:ascii="Times New Roman" w:hAnsi="Times New Roman" w:cs="Times New Roman"/>
              </w:rPr>
              <w:t>(0.0</w:t>
            </w:r>
            <w:r w:rsidR="00E75170">
              <w:rPr>
                <w:rFonts w:ascii="Times New Roman" w:hAnsi="Times New Roman" w:cs="Times New Roman"/>
              </w:rPr>
              <w:t>20</w:t>
            </w:r>
            <w:r>
              <w:rPr>
                <w:rFonts w:ascii="Times New Roman" w:hAnsi="Times New Roman" w:cs="Times New Roman"/>
              </w:rPr>
              <w:t>)</w:t>
            </w:r>
          </w:p>
        </w:tc>
        <w:tc>
          <w:tcPr>
            <w:tcW w:w="1620" w:type="dxa"/>
            <w:tcBorders>
              <w:top w:val="single" w:sz="4" w:space="0" w:color="auto"/>
            </w:tcBorders>
          </w:tcPr>
          <w:p w14:paraId="06604621" w14:textId="39F1CC3F" w:rsidR="00316B0A" w:rsidRDefault="00CE08A1">
            <w:pPr>
              <w:spacing w:line="360" w:lineRule="auto"/>
              <w:jc w:val="center"/>
              <w:rPr>
                <w:rFonts w:ascii="Times New Roman" w:hAnsi="Times New Roman" w:cs="Times New Roman"/>
              </w:rPr>
            </w:pPr>
            <w:r>
              <w:rPr>
                <w:rFonts w:ascii="Times New Roman" w:hAnsi="Times New Roman" w:cs="Times New Roman"/>
              </w:rPr>
              <w:t>-0.</w:t>
            </w:r>
            <w:r w:rsidR="006B1111">
              <w:rPr>
                <w:rFonts w:ascii="Times New Roman" w:hAnsi="Times New Roman" w:cs="Times New Roman"/>
              </w:rPr>
              <w:t>351</w:t>
            </w:r>
            <w:r>
              <w:rPr>
                <w:rFonts w:ascii="Times New Roman" w:hAnsi="Times New Roman" w:cs="Times New Roman"/>
              </w:rPr>
              <w:t>***</w:t>
            </w:r>
          </w:p>
          <w:p w14:paraId="366F2333" w14:textId="0C355AF7" w:rsidR="00CE08A1" w:rsidRPr="0068057F" w:rsidRDefault="00CE08A1">
            <w:pPr>
              <w:spacing w:line="360" w:lineRule="auto"/>
              <w:jc w:val="center"/>
              <w:rPr>
                <w:rFonts w:ascii="Times New Roman" w:hAnsi="Times New Roman" w:cs="Times New Roman"/>
              </w:rPr>
            </w:pPr>
            <w:r>
              <w:rPr>
                <w:rFonts w:ascii="Times New Roman" w:hAnsi="Times New Roman" w:cs="Times New Roman"/>
              </w:rPr>
              <w:t>(0.</w:t>
            </w:r>
            <w:r w:rsidR="006B1111">
              <w:rPr>
                <w:rFonts w:ascii="Times New Roman" w:hAnsi="Times New Roman" w:cs="Times New Roman"/>
              </w:rPr>
              <w:t>059</w:t>
            </w:r>
            <w:r>
              <w:rPr>
                <w:rFonts w:ascii="Times New Roman" w:hAnsi="Times New Roman" w:cs="Times New Roman"/>
              </w:rPr>
              <w:t>)</w:t>
            </w:r>
          </w:p>
        </w:tc>
      </w:tr>
      <w:tr w:rsidR="00316B0A" w:rsidRPr="0068057F" w14:paraId="33D0FD5E" w14:textId="77777777" w:rsidTr="00DB112F">
        <w:tc>
          <w:tcPr>
            <w:tcW w:w="1853" w:type="dxa"/>
          </w:tcPr>
          <w:p w14:paraId="62F58D58" w14:textId="77777777" w:rsidR="00316B0A" w:rsidRPr="0068057F" w:rsidRDefault="00316B0A">
            <w:pPr>
              <w:widowControl w:val="0"/>
              <w:autoSpaceDE w:val="0"/>
              <w:autoSpaceDN w:val="0"/>
              <w:adjustRightInd w:val="0"/>
              <w:spacing w:line="360" w:lineRule="auto"/>
              <w:rPr>
                <w:rFonts w:ascii="Times New Roman" w:hAnsi="Times New Roman" w:cs="Times New Roman"/>
              </w:rPr>
            </w:pPr>
            <w:r w:rsidRPr="0068057F">
              <w:rPr>
                <w:rFonts w:ascii="Times New Roman" w:hAnsi="Times New Roman" w:cs="Times New Roman"/>
              </w:rPr>
              <w:t>High Coping Strategy</w:t>
            </w:r>
          </w:p>
        </w:tc>
        <w:tc>
          <w:tcPr>
            <w:tcW w:w="2054" w:type="dxa"/>
          </w:tcPr>
          <w:p w14:paraId="013C5F82" w14:textId="75EF738B" w:rsidR="00322E99" w:rsidRDefault="00322E99">
            <w:pPr>
              <w:spacing w:line="360" w:lineRule="auto"/>
              <w:jc w:val="center"/>
              <w:rPr>
                <w:rFonts w:ascii="Times New Roman" w:hAnsi="Times New Roman" w:cs="Times New Roman"/>
              </w:rPr>
            </w:pPr>
            <w:r>
              <w:rPr>
                <w:rFonts w:ascii="Times New Roman" w:hAnsi="Times New Roman" w:cs="Times New Roman"/>
              </w:rPr>
              <w:t>0.</w:t>
            </w:r>
            <w:r w:rsidR="00E70714">
              <w:rPr>
                <w:rFonts w:ascii="Times New Roman" w:hAnsi="Times New Roman" w:cs="Times New Roman"/>
              </w:rPr>
              <w:t>161</w:t>
            </w:r>
          </w:p>
          <w:p w14:paraId="2A414087" w14:textId="07F47EC3" w:rsidR="00316B0A" w:rsidRPr="0068057F" w:rsidRDefault="00322E99">
            <w:pPr>
              <w:spacing w:line="360" w:lineRule="auto"/>
              <w:jc w:val="center"/>
              <w:rPr>
                <w:rFonts w:ascii="Times New Roman" w:hAnsi="Times New Roman" w:cs="Times New Roman"/>
              </w:rPr>
            </w:pPr>
            <w:r>
              <w:rPr>
                <w:rFonts w:ascii="Times New Roman" w:hAnsi="Times New Roman" w:cs="Times New Roman"/>
              </w:rPr>
              <w:t>(0.44</w:t>
            </w:r>
            <w:r w:rsidR="00E70714">
              <w:rPr>
                <w:rFonts w:ascii="Times New Roman" w:hAnsi="Times New Roman" w:cs="Times New Roman"/>
              </w:rPr>
              <w:t>4</w:t>
            </w:r>
            <w:r>
              <w:rPr>
                <w:rFonts w:ascii="Times New Roman" w:hAnsi="Times New Roman" w:cs="Times New Roman"/>
              </w:rPr>
              <w:t>)</w:t>
            </w:r>
          </w:p>
        </w:tc>
        <w:tc>
          <w:tcPr>
            <w:tcW w:w="2247" w:type="dxa"/>
          </w:tcPr>
          <w:p w14:paraId="24554ACD" w14:textId="76B443F0" w:rsidR="00316B0A" w:rsidRPr="0068057F" w:rsidRDefault="00611AD5">
            <w:pPr>
              <w:spacing w:line="360" w:lineRule="auto"/>
              <w:jc w:val="center"/>
              <w:rPr>
                <w:rFonts w:ascii="Times New Roman" w:hAnsi="Times New Roman" w:cs="Times New Roman"/>
              </w:rPr>
            </w:pPr>
            <w:r>
              <w:rPr>
                <w:rFonts w:ascii="Times New Roman" w:hAnsi="Times New Roman" w:cs="Times New Roman"/>
              </w:rPr>
              <w:t>1.</w:t>
            </w:r>
            <w:r w:rsidR="002277FC">
              <w:rPr>
                <w:rFonts w:ascii="Times New Roman" w:hAnsi="Times New Roman" w:cs="Times New Roman"/>
              </w:rPr>
              <w:t>143</w:t>
            </w:r>
          </w:p>
          <w:p w14:paraId="77236729" w14:textId="0347C9D8" w:rsidR="00316B0A" w:rsidRPr="0068057F" w:rsidRDefault="00316B0A">
            <w:pPr>
              <w:spacing w:line="360" w:lineRule="auto"/>
              <w:jc w:val="center"/>
              <w:rPr>
                <w:rFonts w:ascii="Times New Roman" w:hAnsi="Times New Roman" w:cs="Times New Roman"/>
              </w:rPr>
            </w:pPr>
            <w:r w:rsidRPr="0068057F">
              <w:rPr>
                <w:rFonts w:ascii="Times New Roman" w:hAnsi="Times New Roman" w:cs="Times New Roman"/>
              </w:rPr>
              <w:t>(</w:t>
            </w:r>
            <w:r w:rsidR="00611AD5">
              <w:rPr>
                <w:rFonts w:ascii="Times New Roman" w:hAnsi="Times New Roman" w:cs="Times New Roman"/>
              </w:rPr>
              <w:t>1.5</w:t>
            </w:r>
            <w:r w:rsidR="002277FC">
              <w:rPr>
                <w:rFonts w:ascii="Times New Roman" w:hAnsi="Times New Roman" w:cs="Times New Roman"/>
              </w:rPr>
              <w:t>57</w:t>
            </w:r>
            <w:r w:rsidRPr="0068057F">
              <w:rPr>
                <w:rFonts w:ascii="Times New Roman" w:hAnsi="Times New Roman" w:cs="Times New Roman"/>
              </w:rPr>
              <w:t>)</w:t>
            </w:r>
          </w:p>
        </w:tc>
        <w:tc>
          <w:tcPr>
            <w:tcW w:w="1620" w:type="dxa"/>
          </w:tcPr>
          <w:p w14:paraId="2439796F" w14:textId="74170542" w:rsidR="00316B0A" w:rsidRDefault="00DD292A">
            <w:pPr>
              <w:spacing w:line="360" w:lineRule="auto"/>
              <w:jc w:val="center"/>
              <w:rPr>
                <w:rFonts w:ascii="Times New Roman" w:hAnsi="Times New Roman" w:cs="Times New Roman"/>
              </w:rPr>
            </w:pPr>
            <w:r>
              <w:rPr>
                <w:rFonts w:ascii="Times New Roman" w:hAnsi="Times New Roman" w:cs="Times New Roman"/>
              </w:rPr>
              <w:t>0.</w:t>
            </w:r>
            <w:r w:rsidR="00CD18B1">
              <w:rPr>
                <w:rFonts w:ascii="Times New Roman" w:hAnsi="Times New Roman" w:cs="Times New Roman"/>
              </w:rPr>
              <w:t>490</w:t>
            </w:r>
          </w:p>
          <w:p w14:paraId="4BF457FD" w14:textId="3231B21C" w:rsidR="00DD292A" w:rsidRPr="0068057F" w:rsidRDefault="00DD292A">
            <w:pPr>
              <w:spacing w:line="360" w:lineRule="auto"/>
              <w:jc w:val="center"/>
              <w:rPr>
                <w:rFonts w:ascii="Times New Roman" w:hAnsi="Times New Roman" w:cs="Times New Roman"/>
              </w:rPr>
            </w:pPr>
            <w:r>
              <w:rPr>
                <w:rFonts w:ascii="Times New Roman" w:hAnsi="Times New Roman" w:cs="Times New Roman"/>
              </w:rPr>
              <w:t>(0.</w:t>
            </w:r>
            <w:r w:rsidR="00CD18B1">
              <w:rPr>
                <w:rFonts w:ascii="Times New Roman" w:hAnsi="Times New Roman" w:cs="Times New Roman"/>
              </w:rPr>
              <w:t>615</w:t>
            </w:r>
            <w:r>
              <w:rPr>
                <w:rFonts w:ascii="Times New Roman" w:hAnsi="Times New Roman" w:cs="Times New Roman"/>
              </w:rPr>
              <w:t>)</w:t>
            </w:r>
          </w:p>
        </w:tc>
        <w:tc>
          <w:tcPr>
            <w:tcW w:w="1620" w:type="dxa"/>
          </w:tcPr>
          <w:p w14:paraId="77E05561" w14:textId="378AB3C4" w:rsidR="00CE08A1" w:rsidRDefault="00D67CB8">
            <w:pPr>
              <w:spacing w:line="360" w:lineRule="auto"/>
              <w:jc w:val="center"/>
              <w:rPr>
                <w:rFonts w:ascii="Times New Roman" w:hAnsi="Times New Roman" w:cs="Times New Roman"/>
              </w:rPr>
            </w:pPr>
            <w:r>
              <w:rPr>
                <w:rFonts w:ascii="Times New Roman" w:hAnsi="Times New Roman" w:cs="Times New Roman"/>
              </w:rPr>
              <w:t>2.467</w:t>
            </w:r>
          </w:p>
          <w:p w14:paraId="74386D96" w14:textId="5F1F26A4" w:rsidR="00F22C2E" w:rsidRPr="0068057F" w:rsidRDefault="00F22C2E">
            <w:pPr>
              <w:spacing w:line="360" w:lineRule="auto"/>
              <w:jc w:val="center"/>
              <w:rPr>
                <w:rFonts w:ascii="Times New Roman" w:hAnsi="Times New Roman" w:cs="Times New Roman"/>
              </w:rPr>
            </w:pPr>
            <w:r>
              <w:rPr>
                <w:rFonts w:ascii="Times New Roman" w:hAnsi="Times New Roman" w:cs="Times New Roman"/>
              </w:rPr>
              <w:t>(1.</w:t>
            </w:r>
            <w:r w:rsidR="00D67CB8">
              <w:rPr>
                <w:rFonts w:ascii="Times New Roman" w:hAnsi="Times New Roman" w:cs="Times New Roman"/>
              </w:rPr>
              <w:t>816</w:t>
            </w:r>
            <w:r>
              <w:rPr>
                <w:rFonts w:ascii="Times New Roman" w:hAnsi="Times New Roman" w:cs="Times New Roman"/>
              </w:rPr>
              <w:t>)</w:t>
            </w:r>
          </w:p>
        </w:tc>
      </w:tr>
      <w:tr w:rsidR="00316B0A" w:rsidRPr="0068057F" w14:paraId="1AF9F28A" w14:textId="77777777" w:rsidTr="00DB112F">
        <w:tc>
          <w:tcPr>
            <w:tcW w:w="1853" w:type="dxa"/>
          </w:tcPr>
          <w:p w14:paraId="7394CBF2" w14:textId="77777777" w:rsidR="00316B0A" w:rsidRPr="0068057F" w:rsidRDefault="00316B0A">
            <w:pPr>
              <w:widowControl w:val="0"/>
              <w:autoSpaceDE w:val="0"/>
              <w:autoSpaceDN w:val="0"/>
              <w:adjustRightInd w:val="0"/>
              <w:spacing w:line="360" w:lineRule="auto"/>
              <w:rPr>
                <w:rFonts w:ascii="Times New Roman" w:hAnsi="Times New Roman" w:cs="Times New Roman"/>
              </w:rPr>
            </w:pPr>
            <w:r w:rsidRPr="0068057F">
              <w:rPr>
                <w:rFonts w:ascii="Times New Roman" w:hAnsi="Times New Roman" w:cs="Times New Roman"/>
              </w:rPr>
              <w:t>Head female</w:t>
            </w:r>
          </w:p>
        </w:tc>
        <w:tc>
          <w:tcPr>
            <w:tcW w:w="2054" w:type="dxa"/>
          </w:tcPr>
          <w:p w14:paraId="2E610A16" w14:textId="491A4382" w:rsidR="00322E99" w:rsidRDefault="00322E99">
            <w:pPr>
              <w:spacing w:line="360" w:lineRule="auto"/>
              <w:jc w:val="center"/>
              <w:rPr>
                <w:rFonts w:ascii="Times New Roman" w:hAnsi="Times New Roman" w:cs="Times New Roman"/>
              </w:rPr>
            </w:pPr>
            <w:r>
              <w:rPr>
                <w:rFonts w:ascii="Times New Roman" w:hAnsi="Times New Roman" w:cs="Times New Roman"/>
              </w:rPr>
              <w:t>-0.</w:t>
            </w:r>
            <w:r w:rsidR="00BF5B3C">
              <w:rPr>
                <w:rFonts w:ascii="Times New Roman" w:hAnsi="Times New Roman" w:cs="Times New Roman"/>
              </w:rPr>
              <w:t>135</w:t>
            </w:r>
          </w:p>
          <w:p w14:paraId="58439D42" w14:textId="5361B9E7" w:rsidR="00316B0A" w:rsidRPr="0068057F" w:rsidRDefault="00322E99">
            <w:pPr>
              <w:spacing w:line="360" w:lineRule="auto"/>
              <w:jc w:val="center"/>
              <w:rPr>
                <w:rFonts w:ascii="Times New Roman" w:hAnsi="Times New Roman" w:cs="Times New Roman"/>
              </w:rPr>
            </w:pPr>
            <w:r>
              <w:rPr>
                <w:rFonts w:ascii="Times New Roman" w:hAnsi="Times New Roman" w:cs="Times New Roman"/>
              </w:rPr>
              <w:t>(0.5</w:t>
            </w:r>
            <w:r w:rsidR="00BF5B3C">
              <w:rPr>
                <w:rFonts w:ascii="Times New Roman" w:hAnsi="Times New Roman" w:cs="Times New Roman"/>
              </w:rPr>
              <w:t>16</w:t>
            </w:r>
            <w:r>
              <w:rPr>
                <w:rFonts w:ascii="Times New Roman" w:hAnsi="Times New Roman" w:cs="Times New Roman"/>
              </w:rPr>
              <w:t>)</w:t>
            </w:r>
          </w:p>
        </w:tc>
        <w:tc>
          <w:tcPr>
            <w:tcW w:w="2247" w:type="dxa"/>
          </w:tcPr>
          <w:p w14:paraId="34F4DE0B" w14:textId="748A05E0" w:rsidR="00316B0A" w:rsidRPr="0068057F" w:rsidRDefault="002277FC">
            <w:pPr>
              <w:spacing w:line="360" w:lineRule="auto"/>
              <w:jc w:val="center"/>
              <w:rPr>
                <w:rFonts w:ascii="Times New Roman" w:hAnsi="Times New Roman" w:cs="Times New Roman"/>
              </w:rPr>
            </w:pPr>
            <w:r>
              <w:rPr>
                <w:rFonts w:ascii="Times New Roman" w:hAnsi="Times New Roman" w:cs="Times New Roman"/>
              </w:rPr>
              <w:t>0.498</w:t>
            </w:r>
          </w:p>
          <w:p w14:paraId="30F72982" w14:textId="04C82358" w:rsidR="00316B0A" w:rsidRPr="0068057F" w:rsidRDefault="00316B0A">
            <w:pPr>
              <w:spacing w:line="360" w:lineRule="auto"/>
              <w:jc w:val="center"/>
              <w:rPr>
                <w:rFonts w:ascii="Times New Roman" w:hAnsi="Times New Roman" w:cs="Times New Roman"/>
              </w:rPr>
            </w:pPr>
            <w:r w:rsidRPr="0068057F">
              <w:rPr>
                <w:rFonts w:ascii="Times New Roman" w:hAnsi="Times New Roman" w:cs="Times New Roman"/>
              </w:rPr>
              <w:t>(</w:t>
            </w:r>
            <w:r w:rsidR="00611AD5">
              <w:rPr>
                <w:rFonts w:ascii="Times New Roman" w:hAnsi="Times New Roman" w:cs="Times New Roman"/>
              </w:rPr>
              <w:t>1.</w:t>
            </w:r>
            <w:r w:rsidR="0036255B">
              <w:rPr>
                <w:rFonts w:ascii="Times New Roman" w:hAnsi="Times New Roman" w:cs="Times New Roman"/>
              </w:rPr>
              <w:t>805</w:t>
            </w:r>
            <w:r w:rsidRPr="0068057F">
              <w:rPr>
                <w:rFonts w:ascii="Times New Roman" w:hAnsi="Times New Roman" w:cs="Times New Roman"/>
              </w:rPr>
              <w:t>)</w:t>
            </w:r>
          </w:p>
        </w:tc>
        <w:tc>
          <w:tcPr>
            <w:tcW w:w="1620" w:type="dxa"/>
          </w:tcPr>
          <w:p w14:paraId="15002E14" w14:textId="0D00A756" w:rsidR="00316B0A" w:rsidRDefault="00DD292A">
            <w:pPr>
              <w:spacing w:line="360" w:lineRule="auto"/>
              <w:jc w:val="center"/>
              <w:rPr>
                <w:rFonts w:ascii="Times New Roman" w:hAnsi="Times New Roman" w:cs="Times New Roman"/>
              </w:rPr>
            </w:pPr>
            <w:r>
              <w:rPr>
                <w:rFonts w:ascii="Times New Roman" w:hAnsi="Times New Roman" w:cs="Times New Roman"/>
              </w:rPr>
              <w:t>-1.</w:t>
            </w:r>
            <w:r w:rsidR="00CD18B1">
              <w:rPr>
                <w:rFonts w:ascii="Times New Roman" w:hAnsi="Times New Roman" w:cs="Times New Roman"/>
              </w:rPr>
              <w:t>057</w:t>
            </w:r>
            <w:r>
              <w:rPr>
                <w:rFonts w:ascii="Times New Roman" w:hAnsi="Times New Roman" w:cs="Times New Roman"/>
              </w:rPr>
              <w:t>**</w:t>
            </w:r>
          </w:p>
          <w:p w14:paraId="42F4848A" w14:textId="6D2042D7" w:rsidR="00DD292A" w:rsidRPr="0068057F" w:rsidRDefault="00DD292A">
            <w:pPr>
              <w:spacing w:line="360" w:lineRule="auto"/>
              <w:jc w:val="center"/>
              <w:rPr>
                <w:rFonts w:ascii="Times New Roman" w:hAnsi="Times New Roman" w:cs="Times New Roman"/>
              </w:rPr>
            </w:pPr>
            <w:r>
              <w:rPr>
                <w:rFonts w:ascii="Times New Roman" w:hAnsi="Times New Roman" w:cs="Times New Roman"/>
              </w:rPr>
              <w:t>(0.</w:t>
            </w:r>
            <w:r w:rsidR="00CD18B1">
              <w:rPr>
                <w:rFonts w:ascii="Times New Roman" w:hAnsi="Times New Roman" w:cs="Times New Roman"/>
              </w:rPr>
              <w:t>715</w:t>
            </w:r>
            <w:r>
              <w:rPr>
                <w:rFonts w:ascii="Times New Roman" w:hAnsi="Times New Roman" w:cs="Times New Roman"/>
              </w:rPr>
              <w:t>)</w:t>
            </w:r>
          </w:p>
        </w:tc>
        <w:tc>
          <w:tcPr>
            <w:tcW w:w="1620" w:type="dxa"/>
          </w:tcPr>
          <w:p w14:paraId="398D82B7" w14:textId="09B11F94" w:rsidR="00CE08A1" w:rsidRDefault="00F22C2E">
            <w:pPr>
              <w:spacing w:line="360" w:lineRule="auto"/>
              <w:jc w:val="center"/>
              <w:rPr>
                <w:rFonts w:ascii="Times New Roman" w:hAnsi="Times New Roman" w:cs="Times New Roman"/>
              </w:rPr>
            </w:pPr>
            <w:r>
              <w:rPr>
                <w:rFonts w:ascii="Times New Roman" w:hAnsi="Times New Roman" w:cs="Times New Roman"/>
              </w:rPr>
              <w:t>-3.</w:t>
            </w:r>
            <w:r w:rsidR="00B4242A">
              <w:rPr>
                <w:rFonts w:ascii="Times New Roman" w:hAnsi="Times New Roman" w:cs="Times New Roman"/>
              </w:rPr>
              <w:t>064</w:t>
            </w:r>
            <w:r>
              <w:rPr>
                <w:rFonts w:ascii="Times New Roman" w:hAnsi="Times New Roman" w:cs="Times New Roman"/>
              </w:rPr>
              <w:t>*</w:t>
            </w:r>
          </w:p>
          <w:p w14:paraId="04DC857E" w14:textId="6B1532C6" w:rsidR="00F22C2E" w:rsidRPr="0068057F" w:rsidRDefault="00F22C2E">
            <w:pPr>
              <w:spacing w:line="360" w:lineRule="auto"/>
              <w:jc w:val="center"/>
              <w:rPr>
                <w:rFonts w:ascii="Times New Roman" w:hAnsi="Times New Roman" w:cs="Times New Roman"/>
              </w:rPr>
            </w:pPr>
            <w:r>
              <w:rPr>
                <w:rFonts w:ascii="Times New Roman" w:hAnsi="Times New Roman" w:cs="Times New Roman"/>
              </w:rPr>
              <w:t>(</w:t>
            </w:r>
            <w:r w:rsidR="00B4242A">
              <w:rPr>
                <w:rFonts w:ascii="Times New Roman" w:hAnsi="Times New Roman" w:cs="Times New Roman"/>
              </w:rPr>
              <w:t>2.</w:t>
            </w:r>
            <w:r w:rsidR="00D200D9">
              <w:rPr>
                <w:rFonts w:ascii="Times New Roman" w:hAnsi="Times New Roman" w:cs="Times New Roman"/>
              </w:rPr>
              <w:t>106</w:t>
            </w:r>
            <w:r>
              <w:rPr>
                <w:rFonts w:ascii="Times New Roman" w:hAnsi="Times New Roman" w:cs="Times New Roman"/>
              </w:rPr>
              <w:t>)</w:t>
            </w:r>
          </w:p>
        </w:tc>
      </w:tr>
      <w:tr w:rsidR="00316B0A" w:rsidRPr="0068057F" w14:paraId="45F3E994" w14:textId="77777777" w:rsidTr="00DB112F">
        <w:tc>
          <w:tcPr>
            <w:tcW w:w="1853" w:type="dxa"/>
          </w:tcPr>
          <w:p w14:paraId="01DA61B7" w14:textId="77777777" w:rsidR="00316B0A" w:rsidRPr="0068057F" w:rsidRDefault="00316B0A">
            <w:pPr>
              <w:widowControl w:val="0"/>
              <w:autoSpaceDE w:val="0"/>
              <w:autoSpaceDN w:val="0"/>
              <w:adjustRightInd w:val="0"/>
              <w:spacing w:line="360" w:lineRule="auto"/>
              <w:rPr>
                <w:rFonts w:ascii="Times New Roman" w:hAnsi="Times New Roman" w:cs="Times New Roman"/>
              </w:rPr>
            </w:pPr>
            <w:r w:rsidRPr="0068057F">
              <w:rPr>
                <w:rFonts w:ascii="Times New Roman" w:hAnsi="Times New Roman" w:cs="Times New Roman"/>
              </w:rPr>
              <w:t>Head age</w:t>
            </w:r>
          </w:p>
        </w:tc>
        <w:tc>
          <w:tcPr>
            <w:tcW w:w="2054" w:type="dxa"/>
          </w:tcPr>
          <w:p w14:paraId="31E36B32" w14:textId="2749D71C" w:rsidR="00322E99" w:rsidRDefault="00322E99">
            <w:pPr>
              <w:spacing w:line="360" w:lineRule="auto"/>
              <w:jc w:val="center"/>
              <w:rPr>
                <w:rFonts w:ascii="Times New Roman" w:hAnsi="Times New Roman" w:cs="Times New Roman"/>
              </w:rPr>
            </w:pPr>
            <w:r>
              <w:rPr>
                <w:rFonts w:ascii="Times New Roman" w:hAnsi="Times New Roman" w:cs="Times New Roman"/>
              </w:rPr>
              <w:t>-0.0</w:t>
            </w:r>
            <w:r w:rsidR="00BF5B3C">
              <w:rPr>
                <w:rFonts w:ascii="Times New Roman" w:hAnsi="Times New Roman" w:cs="Times New Roman"/>
              </w:rPr>
              <w:t>07</w:t>
            </w:r>
          </w:p>
          <w:p w14:paraId="59071877" w14:textId="0ACF0CE7" w:rsidR="00316B0A" w:rsidRPr="0068057F" w:rsidRDefault="00322E99">
            <w:pPr>
              <w:spacing w:line="360" w:lineRule="auto"/>
              <w:jc w:val="center"/>
              <w:rPr>
                <w:rFonts w:ascii="Times New Roman" w:hAnsi="Times New Roman" w:cs="Times New Roman"/>
              </w:rPr>
            </w:pPr>
            <w:r>
              <w:rPr>
                <w:rFonts w:ascii="Times New Roman" w:hAnsi="Times New Roman" w:cs="Times New Roman"/>
              </w:rPr>
              <w:t>(0.017)</w:t>
            </w:r>
          </w:p>
        </w:tc>
        <w:tc>
          <w:tcPr>
            <w:tcW w:w="2247" w:type="dxa"/>
          </w:tcPr>
          <w:p w14:paraId="0042735D" w14:textId="17BC5394" w:rsidR="00316B0A" w:rsidRPr="0068057F" w:rsidRDefault="00316B0A">
            <w:pPr>
              <w:spacing w:line="360" w:lineRule="auto"/>
              <w:jc w:val="center"/>
              <w:rPr>
                <w:rFonts w:ascii="Times New Roman" w:hAnsi="Times New Roman" w:cs="Times New Roman"/>
              </w:rPr>
            </w:pPr>
            <w:r w:rsidRPr="0068057F">
              <w:rPr>
                <w:rFonts w:ascii="Times New Roman" w:hAnsi="Times New Roman" w:cs="Times New Roman"/>
              </w:rPr>
              <w:t>-</w:t>
            </w:r>
            <w:r w:rsidR="00611AD5">
              <w:rPr>
                <w:rFonts w:ascii="Times New Roman" w:hAnsi="Times New Roman" w:cs="Times New Roman"/>
              </w:rPr>
              <w:t>0.</w:t>
            </w:r>
            <w:r w:rsidR="0036255B">
              <w:rPr>
                <w:rFonts w:ascii="Times New Roman" w:hAnsi="Times New Roman" w:cs="Times New Roman"/>
              </w:rPr>
              <w:t>084</w:t>
            </w:r>
          </w:p>
          <w:p w14:paraId="10505A01" w14:textId="2EDF0432" w:rsidR="00316B0A" w:rsidRPr="0068057F" w:rsidRDefault="00316B0A">
            <w:pPr>
              <w:spacing w:line="360" w:lineRule="auto"/>
              <w:jc w:val="center"/>
              <w:rPr>
                <w:rFonts w:ascii="Times New Roman" w:hAnsi="Times New Roman" w:cs="Times New Roman"/>
              </w:rPr>
            </w:pPr>
            <w:r w:rsidRPr="0068057F">
              <w:rPr>
                <w:rFonts w:ascii="Times New Roman" w:hAnsi="Times New Roman" w:cs="Times New Roman"/>
              </w:rPr>
              <w:t>(</w:t>
            </w:r>
            <w:r w:rsidR="00611AD5">
              <w:rPr>
                <w:rFonts w:ascii="Times New Roman" w:hAnsi="Times New Roman" w:cs="Times New Roman"/>
              </w:rPr>
              <w:t>0.060</w:t>
            </w:r>
            <w:r w:rsidRPr="0068057F">
              <w:rPr>
                <w:rFonts w:ascii="Times New Roman" w:hAnsi="Times New Roman" w:cs="Times New Roman"/>
              </w:rPr>
              <w:t>)</w:t>
            </w:r>
          </w:p>
        </w:tc>
        <w:tc>
          <w:tcPr>
            <w:tcW w:w="1620" w:type="dxa"/>
          </w:tcPr>
          <w:p w14:paraId="75999A13" w14:textId="3CB0CB2E" w:rsidR="00316B0A" w:rsidRDefault="00DD292A">
            <w:pPr>
              <w:spacing w:line="360" w:lineRule="auto"/>
              <w:jc w:val="center"/>
              <w:rPr>
                <w:rFonts w:ascii="Times New Roman" w:hAnsi="Times New Roman" w:cs="Times New Roman"/>
              </w:rPr>
            </w:pPr>
            <w:r>
              <w:rPr>
                <w:rFonts w:ascii="Times New Roman" w:hAnsi="Times New Roman" w:cs="Times New Roman"/>
              </w:rPr>
              <w:t>-0.</w:t>
            </w:r>
            <w:r w:rsidR="00825548">
              <w:rPr>
                <w:rFonts w:ascii="Times New Roman" w:hAnsi="Times New Roman" w:cs="Times New Roman"/>
              </w:rPr>
              <w:t>348</w:t>
            </w:r>
            <w:r>
              <w:rPr>
                <w:rFonts w:ascii="Times New Roman" w:hAnsi="Times New Roman" w:cs="Times New Roman"/>
              </w:rPr>
              <w:t>***</w:t>
            </w:r>
          </w:p>
          <w:p w14:paraId="20B8BE93" w14:textId="656F7575" w:rsidR="00DD292A" w:rsidRPr="0068057F" w:rsidRDefault="00DD292A">
            <w:pPr>
              <w:spacing w:line="360" w:lineRule="auto"/>
              <w:jc w:val="center"/>
              <w:rPr>
                <w:rFonts w:ascii="Times New Roman" w:hAnsi="Times New Roman" w:cs="Times New Roman"/>
              </w:rPr>
            </w:pPr>
            <w:r>
              <w:rPr>
                <w:rFonts w:ascii="Times New Roman" w:hAnsi="Times New Roman" w:cs="Times New Roman"/>
              </w:rPr>
              <w:t>(0.02</w:t>
            </w:r>
            <w:r w:rsidR="00825548">
              <w:rPr>
                <w:rFonts w:ascii="Times New Roman" w:hAnsi="Times New Roman" w:cs="Times New Roman"/>
              </w:rPr>
              <w:t>4</w:t>
            </w:r>
            <w:r>
              <w:rPr>
                <w:rFonts w:ascii="Times New Roman" w:hAnsi="Times New Roman" w:cs="Times New Roman"/>
              </w:rPr>
              <w:t>)</w:t>
            </w:r>
          </w:p>
        </w:tc>
        <w:tc>
          <w:tcPr>
            <w:tcW w:w="1620" w:type="dxa"/>
          </w:tcPr>
          <w:p w14:paraId="6A73DA34" w14:textId="7FF9E9DC" w:rsidR="00CE08A1" w:rsidRDefault="00F22C2E">
            <w:pPr>
              <w:spacing w:line="360" w:lineRule="auto"/>
              <w:jc w:val="center"/>
              <w:rPr>
                <w:rFonts w:ascii="Times New Roman" w:hAnsi="Times New Roman" w:cs="Times New Roman"/>
              </w:rPr>
            </w:pPr>
            <w:r>
              <w:rPr>
                <w:rFonts w:ascii="Times New Roman" w:hAnsi="Times New Roman" w:cs="Times New Roman"/>
              </w:rPr>
              <w:t>-0.</w:t>
            </w:r>
            <w:r w:rsidR="00D200D9">
              <w:rPr>
                <w:rFonts w:ascii="Times New Roman" w:hAnsi="Times New Roman" w:cs="Times New Roman"/>
              </w:rPr>
              <w:t>963</w:t>
            </w:r>
            <w:r>
              <w:rPr>
                <w:rFonts w:ascii="Times New Roman" w:hAnsi="Times New Roman" w:cs="Times New Roman"/>
              </w:rPr>
              <w:t>***</w:t>
            </w:r>
          </w:p>
          <w:p w14:paraId="7986DDB2" w14:textId="318D8D64" w:rsidR="00F22C2E" w:rsidRPr="0068057F" w:rsidRDefault="00F22C2E">
            <w:pPr>
              <w:spacing w:line="360" w:lineRule="auto"/>
              <w:jc w:val="center"/>
              <w:rPr>
                <w:rFonts w:ascii="Times New Roman" w:hAnsi="Times New Roman" w:cs="Times New Roman"/>
              </w:rPr>
            </w:pPr>
            <w:r>
              <w:rPr>
                <w:rFonts w:ascii="Times New Roman" w:hAnsi="Times New Roman" w:cs="Times New Roman"/>
              </w:rPr>
              <w:t>(0.0</w:t>
            </w:r>
            <w:r w:rsidR="00D200D9">
              <w:rPr>
                <w:rFonts w:ascii="Times New Roman" w:hAnsi="Times New Roman" w:cs="Times New Roman"/>
              </w:rPr>
              <w:t>71</w:t>
            </w:r>
            <w:r>
              <w:rPr>
                <w:rFonts w:ascii="Times New Roman" w:hAnsi="Times New Roman" w:cs="Times New Roman"/>
              </w:rPr>
              <w:t>)</w:t>
            </w:r>
          </w:p>
        </w:tc>
      </w:tr>
      <w:tr w:rsidR="00316B0A" w:rsidRPr="0068057F" w14:paraId="52DE0382" w14:textId="77777777" w:rsidTr="00DB112F">
        <w:tc>
          <w:tcPr>
            <w:tcW w:w="1853" w:type="dxa"/>
          </w:tcPr>
          <w:p w14:paraId="3954AC9B" w14:textId="77777777" w:rsidR="00316B0A" w:rsidRPr="0068057F" w:rsidRDefault="00316B0A">
            <w:pPr>
              <w:widowControl w:val="0"/>
              <w:autoSpaceDE w:val="0"/>
              <w:autoSpaceDN w:val="0"/>
              <w:adjustRightInd w:val="0"/>
              <w:spacing w:line="360" w:lineRule="auto"/>
              <w:rPr>
                <w:rFonts w:ascii="Times New Roman" w:hAnsi="Times New Roman" w:cs="Times New Roman"/>
              </w:rPr>
            </w:pPr>
            <w:r w:rsidRPr="0068057F">
              <w:rPr>
                <w:rFonts w:ascii="Times New Roman" w:hAnsi="Times New Roman" w:cs="Times New Roman"/>
              </w:rPr>
              <w:t>Household size</w:t>
            </w:r>
          </w:p>
        </w:tc>
        <w:tc>
          <w:tcPr>
            <w:tcW w:w="2054" w:type="dxa"/>
          </w:tcPr>
          <w:p w14:paraId="006E87FC" w14:textId="1E760188" w:rsidR="00322E99" w:rsidRDefault="00322E99">
            <w:pPr>
              <w:spacing w:line="360" w:lineRule="auto"/>
              <w:jc w:val="center"/>
              <w:rPr>
                <w:rFonts w:ascii="Times New Roman" w:hAnsi="Times New Roman" w:cs="Times New Roman"/>
              </w:rPr>
            </w:pPr>
            <w:r>
              <w:rPr>
                <w:rFonts w:ascii="Times New Roman" w:hAnsi="Times New Roman" w:cs="Times New Roman"/>
              </w:rPr>
              <w:t>-</w:t>
            </w:r>
            <w:r w:rsidR="00884B14">
              <w:rPr>
                <w:rFonts w:ascii="Times New Roman" w:hAnsi="Times New Roman" w:cs="Times New Roman"/>
              </w:rPr>
              <w:t>1.172</w:t>
            </w:r>
            <w:r>
              <w:rPr>
                <w:rFonts w:ascii="Times New Roman" w:hAnsi="Times New Roman" w:cs="Times New Roman"/>
              </w:rPr>
              <w:t>***</w:t>
            </w:r>
          </w:p>
          <w:p w14:paraId="236EB2A1" w14:textId="4B57E0A5" w:rsidR="00316B0A" w:rsidRPr="0068057F" w:rsidRDefault="00322E99">
            <w:pPr>
              <w:spacing w:line="360" w:lineRule="auto"/>
              <w:jc w:val="center"/>
              <w:rPr>
                <w:rFonts w:ascii="Times New Roman" w:hAnsi="Times New Roman" w:cs="Times New Roman"/>
              </w:rPr>
            </w:pPr>
            <w:r>
              <w:rPr>
                <w:rFonts w:ascii="Times New Roman" w:hAnsi="Times New Roman" w:cs="Times New Roman"/>
              </w:rPr>
              <w:t>(0.22</w:t>
            </w:r>
            <w:r w:rsidR="00785744">
              <w:rPr>
                <w:rFonts w:ascii="Times New Roman" w:hAnsi="Times New Roman" w:cs="Times New Roman"/>
              </w:rPr>
              <w:t>3</w:t>
            </w:r>
            <w:r>
              <w:rPr>
                <w:rFonts w:ascii="Times New Roman" w:hAnsi="Times New Roman" w:cs="Times New Roman"/>
              </w:rPr>
              <w:t>)</w:t>
            </w:r>
          </w:p>
        </w:tc>
        <w:tc>
          <w:tcPr>
            <w:tcW w:w="2247" w:type="dxa"/>
          </w:tcPr>
          <w:p w14:paraId="68C7A1BD" w14:textId="3643D756" w:rsidR="00316B0A" w:rsidRPr="0068057F" w:rsidRDefault="00316B0A">
            <w:pPr>
              <w:spacing w:line="360" w:lineRule="auto"/>
              <w:jc w:val="center"/>
              <w:rPr>
                <w:rFonts w:ascii="Times New Roman" w:hAnsi="Times New Roman" w:cs="Times New Roman"/>
              </w:rPr>
            </w:pPr>
            <w:r w:rsidRPr="0068057F">
              <w:rPr>
                <w:rFonts w:ascii="Times New Roman" w:hAnsi="Times New Roman" w:cs="Times New Roman"/>
              </w:rPr>
              <w:t>-</w:t>
            </w:r>
            <w:r w:rsidR="007E5E62">
              <w:rPr>
                <w:rFonts w:ascii="Times New Roman" w:hAnsi="Times New Roman" w:cs="Times New Roman"/>
              </w:rPr>
              <w:t>5.</w:t>
            </w:r>
            <w:r w:rsidR="00CB60AC">
              <w:rPr>
                <w:rFonts w:ascii="Times New Roman" w:hAnsi="Times New Roman" w:cs="Times New Roman"/>
              </w:rPr>
              <w:t>262</w:t>
            </w:r>
            <w:r w:rsidR="00611AD5">
              <w:rPr>
                <w:rFonts w:ascii="Times New Roman" w:hAnsi="Times New Roman" w:cs="Times New Roman"/>
              </w:rPr>
              <w:t>***</w:t>
            </w:r>
          </w:p>
          <w:p w14:paraId="4D94D0A6" w14:textId="5BFE3743" w:rsidR="00316B0A" w:rsidRPr="0068057F" w:rsidRDefault="00316B0A">
            <w:pPr>
              <w:spacing w:line="360" w:lineRule="auto"/>
              <w:jc w:val="center"/>
              <w:rPr>
                <w:rFonts w:ascii="Times New Roman" w:hAnsi="Times New Roman" w:cs="Times New Roman"/>
              </w:rPr>
            </w:pPr>
            <w:r w:rsidRPr="0068057F">
              <w:rPr>
                <w:rFonts w:ascii="Times New Roman" w:hAnsi="Times New Roman" w:cs="Times New Roman"/>
              </w:rPr>
              <w:t>(</w:t>
            </w:r>
            <w:r w:rsidR="00611AD5">
              <w:rPr>
                <w:rFonts w:ascii="Times New Roman" w:hAnsi="Times New Roman" w:cs="Times New Roman"/>
              </w:rPr>
              <w:t>0.7</w:t>
            </w:r>
            <w:r w:rsidR="00CB60AC">
              <w:rPr>
                <w:rFonts w:ascii="Times New Roman" w:hAnsi="Times New Roman" w:cs="Times New Roman"/>
              </w:rPr>
              <w:t>81</w:t>
            </w:r>
            <w:r w:rsidRPr="0068057F">
              <w:rPr>
                <w:rFonts w:ascii="Times New Roman" w:hAnsi="Times New Roman" w:cs="Times New Roman"/>
              </w:rPr>
              <w:t>)</w:t>
            </w:r>
          </w:p>
        </w:tc>
        <w:tc>
          <w:tcPr>
            <w:tcW w:w="1620" w:type="dxa"/>
          </w:tcPr>
          <w:p w14:paraId="6115518F" w14:textId="429AE626" w:rsidR="00316B0A" w:rsidRDefault="00DD292A">
            <w:pPr>
              <w:spacing w:line="360" w:lineRule="auto"/>
              <w:jc w:val="center"/>
              <w:rPr>
                <w:rFonts w:ascii="Times New Roman" w:hAnsi="Times New Roman" w:cs="Times New Roman"/>
              </w:rPr>
            </w:pPr>
            <w:r>
              <w:rPr>
                <w:rFonts w:ascii="Times New Roman" w:hAnsi="Times New Roman" w:cs="Times New Roman"/>
              </w:rPr>
              <w:t>-1.</w:t>
            </w:r>
            <w:r w:rsidR="00825548">
              <w:rPr>
                <w:rFonts w:ascii="Times New Roman" w:hAnsi="Times New Roman" w:cs="Times New Roman"/>
              </w:rPr>
              <w:t>434</w:t>
            </w:r>
            <w:r>
              <w:rPr>
                <w:rFonts w:ascii="Times New Roman" w:hAnsi="Times New Roman" w:cs="Times New Roman"/>
              </w:rPr>
              <w:t>***</w:t>
            </w:r>
          </w:p>
          <w:p w14:paraId="09E6D250" w14:textId="4B7C0D5B" w:rsidR="00DD292A" w:rsidRPr="0068057F" w:rsidRDefault="00DD292A">
            <w:pPr>
              <w:spacing w:line="360" w:lineRule="auto"/>
              <w:jc w:val="center"/>
              <w:rPr>
                <w:rFonts w:ascii="Times New Roman" w:hAnsi="Times New Roman" w:cs="Times New Roman"/>
              </w:rPr>
            </w:pPr>
            <w:r>
              <w:rPr>
                <w:rFonts w:ascii="Times New Roman" w:hAnsi="Times New Roman" w:cs="Times New Roman"/>
              </w:rPr>
              <w:t>(0.</w:t>
            </w:r>
            <w:r w:rsidR="00825548">
              <w:rPr>
                <w:rFonts w:ascii="Times New Roman" w:hAnsi="Times New Roman" w:cs="Times New Roman"/>
              </w:rPr>
              <w:t>309</w:t>
            </w:r>
            <w:r>
              <w:rPr>
                <w:rFonts w:ascii="Times New Roman" w:hAnsi="Times New Roman" w:cs="Times New Roman"/>
              </w:rPr>
              <w:t>)</w:t>
            </w:r>
          </w:p>
        </w:tc>
        <w:tc>
          <w:tcPr>
            <w:tcW w:w="1620" w:type="dxa"/>
          </w:tcPr>
          <w:p w14:paraId="771F0819" w14:textId="711935D2" w:rsidR="00CE08A1" w:rsidRDefault="00F22C2E">
            <w:pPr>
              <w:spacing w:line="360" w:lineRule="auto"/>
              <w:jc w:val="center"/>
              <w:rPr>
                <w:rFonts w:ascii="Times New Roman" w:hAnsi="Times New Roman" w:cs="Times New Roman"/>
              </w:rPr>
            </w:pPr>
            <w:r>
              <w:rPr>
                <w:rFonts w:ascii="Times New Roman" w:hAnsi="Times New Roman" w:cs="Times New Roman"/>
              </w:rPr>
              <w:t>-</w:t>
            </w:r>
            <w:r w:rsidR="00D200D9">
              <w:rPr>
                <w:rFonts w:ascii="Times New Roman" w:hAnsi="Times New Roman" w:cs="Times New Roman"/>
              </w:rPr>
              <w:t>3.760</w:t>
            </w:r>
            <w:r>
              <w:rPr>
                <w:rFonts w:ascii="Times New Roman" w:hAnsi="Times New Roman" w:cs="Times New Roman"/>
              </w:rPr>
              <w:t>***</w:t>
            </w:r>
          </w:p>
          <w:p w14:paraId="7C869A65" w14:textId="6F32AA5A" w:rsidR="00F22C2E" w:rsidRPr="0068057F" w:rsidRDefault="00F22C2E">
            <w:pPr>
              <w:spacing w:line="360" w:lineRule="auto"/>
              <w:jc w:val="center"/>
              <w:rPr>
                <w:rFonts w:ascii="Times New Roman" w:hAnsi="Times New Roman" w:cs="Times New Roman"/>
              </w:rPr>
            </w:pPr>
            <w:r>
              <w:rPr>
                <w:rFonts w:ascii="Times New Roman" w:hAnsi="Times New Roman" w:cs="Times New Roman"/>
              </w:rPr>
              <w:t>(0.</w:t>
            </w:r>
            <w:r w:rsidR="00204677">
              <w:rPr>
                <w:rFonts w:ascii="Times New Roman" w:hAnsi="Times New Roman" w:cs="Times New Roman"/>
              </w:rPr>
              <w:t>911</w:t>
            </w:r>
            <w:r>
              <w:rPr>
                <w:rFonts w:ascii="Times New Roman" w:hAnsi="Times New Roman" w:cs="Times New Roman"/>
              </w:rPr>
              <w:t>)</w:t>
            </w:r>
          </w:p>
        </w:tc>
      </w:tr>
      <w:tr w:rsidR="00316B0A" w:rsidRPr="0068057F" w14:paraId="2924B324" w14:textId="77777777" w:rsidTr="00DB112F">
        <w:tc>
          <w:tcPr>
            <w:tcW w:w="1853" w:type="dxa"/>
          </w:tcPr>
          <w:p w14:paraId="2A3984F2" w14:textId="77777777" w:rsidR="00316B0A" w:rsidRPr="0068057F" w:rsidRDefault="00316B0A">
            <w:pPr>
              <w:widowControl w:val="0"/>
              <w:autoSpaceDE w:val="0"/>
              <w:autoSpaceDN w:val="0"/>
              <w:adjustRightInd w:val="0"/>
              <w:spacing w:line="360" w:lineRule="auto"/>
              <w:rPr>
                <w:rFonts w:ascii="Times New Roman" w:hAnsi="Times New Roman" w:cs="Times New Roman"/>
              </w:rPr>
            </w:pPr>
            <w:r w:rsidRPr="0068057F">
              <w:rPr>
                <w:rFonts w:ascii="Times New Roman" w:hAnsi="Times New Roman" w:cs="Times New Roman"/>
              </w:rPr>
              <w:t>Sq. Household size</w:t>
            </w:r>
          </w:p>
        </w:tc>
        <w:tc>
          <w:tcPr>
            <w:tcW w:w="2054" w:type="dxa"/>
          </w:tcPr>
          <w:p w14:paraId="7BADEEE8" w14:textId="05BE42A6" w:rsidR="00322E99" w:rsidRDefault="00322E99">
            <w:pPr>
              <w:spacing w:line="360" w:lineRule="auto"/>
              <w:jc w:val="center"/>
              <w:rPr>
                <w:rFonts w:ascii="Times New Roman" w:hAnsi="Times New Roman" w:cs="Times New Roman"/>
              </w:rPr>
            </w:pPr>
            <w:r>
              <w:rPr>
                <w:rFonts w:ascii="Times New Roman" w:hAnsi="Times New Roman" w:cs="Times New Roman"/>
              </w:rPr>
              <w:t>0.0</w:t>
            </w:r>
            <w:r w:rsidR="00785744">
              <w:rPr>
                <w:rFonts w:ascii="Times New Roman" w:hAnsi="Times New Roman" w:cs="Times New Roman"/>
              </w:rPr>
              <w:t>52</w:t>
            </w:r>
            <w:r w:rsidR="00084F70">
              <w:rPr>
                <w:rFonts w:ascii="Times New Roman" w:hAnsi="Times New Roman" w:cs="Times New Roman"/>
              </w:rPr>
              <w:t>***</w:t>
            </w:r>
          </w:p>
          <w:p w14:paraId="2AB4A354" w14:textId="46C83A1F" w:rsidR="00316B0A" w:rsidRPr="0068057F" w:rsidDel="00276F12" w:rsidRDefault="00322E99">
            <w:pPr>
              <w:spacing w:line="360" w:lineRule="auto"/>
              <w:jc w:val="center"/>
              <w:rPr>
                <w:rFonts w:ascii="Times New Roman" w:hAnsi="Times New Roman" w:cs="Times New Roman"/>
              </w:rPr>
            </w:pPr>
            <w:r>
              <w:rPr>
                <w:rFonts w:ascii="Times New Roman" w:hAnsi="Times New Roman" w:cs="Times New Roman"/>
              </w:rPr>
              <w:t>(0.012)</w:t>
            </w:r>
          </w:p>
        </w:tc>
        <w:tc>
          <w:tcPr>
            <w:tcW w:w="2247" w:type="dxa"/>
          </w:tcPr>
          <w:p w14:paraId="6EEA8DF4" w14:textId="359B00A0" w:rsidR="00316B0A" w:rsidRPr="0068057F" w:rsidRDefault="00611AD5">
            <w:pPr>
              <w:spacing w:line="360" w:lineRule="auto"/>
              <w:jc w:val="center"/>
              <w:rPr>
                <w:rFonts w:ascii="Times New Roman" w:hAnsi="Times New Roman" w:cs="Times New Roman"/>
              </w:rPr>
            </w:pPr>
            <w:r>
              <w:rPr>
                <w:rFonts w:ascii="Times New Roman" w:hAnsi="Times New Roman" w:cs="Times New Roman"/>
              </w:rPr>
              <w:t>0.</w:t>
            </w:r>
            <w:r w:rsidR="00CB60AC">
              <w:rPr>
                <w:rFonts w:ascii="Times New Roman" w:hAnsi="Times New Roman" w:cs="Times New Roman"/>
              </w:rPr>
              <w:t>150***</w:t>
            </w:r>
          </w:p>
          <w:p w14:paraId="3754AB93" w14:textId="1673D757" w:rsidR="00316B0A" w:rsidRPr="0068057F" w:rsidRDefault="00316B0A">
            <w:pPr>
              <w:spacing w:line="360" w:lineRule="auto"/>
              <w:jc w:val="center"/>
              <w:rPr>
                <w:rFonts w:ascii="Times New Roman" w:hAnsi="Times New Roman" w:cs="Times New Roman"/>
              </w:rPr>
            </w:pPr>
            <w:r w:rsidRPr="0068057F">
              <w:rPr>
                <w:rFonts w:ascii="Times New Roman" w:hAnsi="Times New Roman" w:cs="Times New Roman"/>
              </w:rPr>
              <w:t>(0.</w:t>
            </w:r>
            <w:r w:rsidR="00611AD5">
              <w:rPr>
                <w:rFonts w:ascii="Times New Roman" w:hAnsi="Times New Roman" w:cs="Times New Roman"/>
              </w:rPr>
              <w:t>043</w:t>
            </w:r>
            <w:r w:rsidRPr="0068057F">
              <w:rPr>
                <w:rFonts w:ascii="Times New Roman" w:hAnsi="Times New Roman" w:cs="Times New Roman"/>
              </w:rPr>
              <w:t>)</w:t>
            </w:r>
          </w:p>
        </w:tc>
        <w:tc>
          <w:tcPr>
            <w:tcW w:w="1620" w:type="dxa"/>
          </w:tcPr>
          <w:p w14:paraId="4646E977" w14:textId="7518D694" w:rsidR="00316B0A" w:rsidRDefault="00DD292A">
            <w:pPr>
              <w:spacing w:line="360" w:lineRule="auto"/>
              <w:jc w:val="center"/>
              <w:rPr>
                <w:rFonts w:ascii="Times New Roman" w:hAnsi="Times New Roman" w:cs="Times New Roman"/>
              </w:rPr>
            </w:pPr>
            <w:r>
              <w:rPr>
                <w:rFonts w:ascii="Times New Roman" w:hAnsi="Times New Roman" w:cs="Times New Roman"/>
              </w:rPr>
              <w:t>0.0</w:t>
            </w:r>
            <w:r w:rsidR="009B7736">
              <w:rPr>
                <w:rFonts w:ascii="Times New Roman" w:hAnsi="Times New Roman" w:cs="Times New Roman"/>
              </w:rPr>
              <w:t>47*</w:t>
            </w:r>
            <w:r>
              <w:rPr>
                <w:rFonts w:ascii="Times New Roman" w:hAnsi="Times New Roman" w:cs="Times New Roman"/>
              </w:rPr>
              <w:t>**</w:t>
            </w:r>
          </w:p>
          <w:p w14:paraId="29774383" w14:textId="54ECF1E3" w:rsidR="00DD292A" w:rsidRPr="0068057F" w:rsidRDefault="00DD292A">
            <w:pPr>
              <w:spacing w:line="360" w:lineRule="auto"/>
              <w:jc w:val="center"/>
              <w:rPr>
                <w:rFonts w:ascii="Times New Roman" w:hAnsi="Times New Roman" w:cs="Times New Roman"/>
              </w:rPr>
            </w:pPr>
            <w:r>
              <w:rPr>
                <w:rFonts w:ascii="Times New Roman" w:hAnsi="Times New Roman" w:cs="Times New Roman"/>
              </w:rPr>
              <w:t>(0.01</w:t>
            </w:r>
            <w:r w:rsidR="009B7736">
              <w:rPr>
                <w:rFonts w:ascii="Times New Roman" w:hAnsi="Times New Roman" w:cs="Times New Roman"/>
              </w:rPr>
              <w:t>7</w:t>
            </w:r>
            <w:r>
              <w:rPr>
                <w:rFonts w:ascii="Times New Roman" w:hAnsi="Times New Roman" w:cs="Times New Roman"/>
              </w:rPr>
              <w:t>)</w:t>
            </w:r>
          </w:p>
        </w:tc>
        <w:tc>
          <w:tcPr>
            <w:tcW w:w="1620" w:type="dxa"/>
          </w:tcPr>
          <w:p w14:paraId="5F65C4CA" w14:textId="210870B3" w:rsidR="00CE08A1" w:rsidRDefault="00F22C2E">
            <w:pPr>
              <w:spacing w:line="360" w:lineRule="auto"/>
              <w:jc w:val="center"/>
              <w:rPr>
                <w:rFonts w:ascii="Times New Roman" w:hAnsi="Times New Roman" w:cs="Times New Roman"/>
              </w:rPr>
            </w:pPr>
            <w:r>
              <w:rPr>
                <w:rFonts w:ascii="Times New Roman" w:hAnsi="Times New Roman" w:cs="Times New Roman"/>
              </w:rPr>
              <w:t>0.</w:t>
            </w:r>
            <w:r w:rsidR="00204677">
              <w:rPr>
                <w:rFonts w:ascii="Times New Roman" w:hAnsi="Times New Roman" w:cs="Times New Roman"/>
              </w:rPr>
              <w:t>123</w:t>
            </w:r>
            <w:r>
              <w:rPr>
                <w:rFonts w:ascii="Times New Roman" w:hAnsi="Times New Roman" w:cs="Times New Roman"/>
              </w:rPr>
              <w:t>**</w:t>
            </w:r>
            <w:r w:rsidR="00B27F7B">
              <w:rPr>
                <w:rFonts w:ascii="Times New Roman" w:hAnsi="Times New Roman" w:cs="Times New Roman"/>
              </w:rPr>
              <w:t>*</w:t>
            </w:r>
          </w:p>
          <w:p w14:paraId="5E3B6F2B" w14:textId="5BD857B2" w:rsidR="00F22C2E" w:rsidRPr="0068057F" w:rsidRDefault="00F22C2E">
            <w:pPr>
              <w:spacing w:line="360" w:lineRule="auto"/>
              <w:jc w:val="center"/>
              <w:rPr>
                <w:rFonts w:ascii="Times New Roman" w:hAnsi="Times New Roman" w:cs="Times New Roman"/>
              </w:rPr>
            </w:pPr>
            <w:r>
              <w:rPr>
                <w:rFonts w:ascii="Times New Roman" w:hAnsi="Times New Roman" w:cs="Times New Roman"/>
              </w:rPr>
              <w:t>(0.0</w:t>
            </w:r>
            <w:r w:rsidR="00B27F7B">
              <w:rPr>
                <w:rFonts w:ascii="Times New Roman" w:hAnsi="Times New Roman" w:cs="Times New Roman"/>
              </w:rPr>
              <w:t>51</w:t>
            </w:r>
            <w:r>
              <w:rPr>
                <w:rFonts w:ascii="Times New Roman" w:hAnsi="Times New Roman" w:cs="Times New Roman"/>
              </w:rPr>
              <w:t>)</w:t>
            </w:r>
          </w:p>
        </w:tc>
      </w:tr>
      <w:tr w:rsidR="00316B0A" w:rsidRPr="0068057F" w14:paraId="0799068F" w14:textId="77777777" w:rsidTr="00DB112F">
        <w:tc>
          <w:tcPr>
            <w:tcW w:w="1853" w:type="dxa"/>
          </w:tcPr>
          <w:p w14:paraId="7FF942D7" w14:textId="77777777" w:rsidR="00316B0A" w:rsidRPr="0068057F" w:rsidRDefault="00316B0A">
            <w:pPr>
              <w:widowControl w:val="0"/>
              <w:autoSpaceDE w:val="0"/>
              <w:autoSpaceDN w:val="0"/>
              <w:adjustRightInd w:val="0"/>
              <w:spacing w:line="360" w:lineRule="auto"/>
              <w:rPr>
                <w:rFonts w:ascii="Times New Roman" w:hAnsi="Times New Roman" w:cs="Times New Roman"/>
              </w:rPr>
            </w:pPr>
            <w:r w:rsidRPr="0068057F">
              <w:rPr>
                <w:rFonts w:ascii="Times New Roman" w:hAnsi="Times New Roman" w:cs="Times New Roman"/>
              </w:rPr>
              <w:t>Rural</w:t>
            </w:r>
          </w:p>
        </w:tc>
        <w:tc>
          <w:tcPr>
            <w:tcW w:w="2054" w:type="dxa"/>
          </w:tcPr>
          <w:p w14:paraId="18863F59" w14:textId="15A92B3F" w:rsidR="00322E99" w:rsidRDefault="00322E99">
            <w:pPr>
              <w:spacing w:line="360" w:lineRule="auto"/>
              <w:jc w:val="center"/>
              <w:rPr>
                <w:rFonts w:ascii="Times New Roman" w:hAnsi="Times New Roman" w:cs="Times New Roman"/>
              </w:rPr>
            </w:pPr>
            <w:r>
              <w:rPr>
                <w:rFonts w:ascii="Times New Roman" w:hAnsi="Times New Roman" w:cs="Times New Roman"/>
              </w:rPr>
              <w:t>-9.</w:t>
            </w:r>
            <w:r w:rsidR="00084F70">
              <w:rPr>
                <w:rFonts w:ascii="Times New Roman" w:hAnsi="Times New Roman" w:cs="Times New Roman"/>
              </w:rPr>
              <w:t>104</w:t>
            </w:r>
            <w:r>
              <w:rPr>
                <w:rFonts w:ascii="Times New Roman" w:hAnsi="Times New Roman" w:cs="Times New Roman"/>
              </w:rPr>
              <w:t>***</w:t>
            </w:r>
          </w:p>
          <w:p w14:paraId="322638C0" w14:textId="4230EDFC" w:rsidR="00316B0A" w:rsidRPr="0068057F" w:rsidRDefault="00322E99">
            <w:pPr>
              <w:spacing w:line="360" w:lineRule="auto"/>
              <w:jc w:val="center"/>
              <w:rPr>
                <w:rFonts w:ascii="Times New Roman" w:hAnsi="Times New Roman" w:cs="Times New Roman"/>
              </w:rPr>
            </w:pPr>
            <w:r>
              <w:rPr>
                <w:rFonts w:ascii="Times New Roman" w:hAnsi="Times New Roman" w:cs="Times New Roman"/>
              </w:rPr>
              <w:t>(0.5</w:t>
            </w:r>
            <w:r w:rsidR="00084F70">
              <w:rPr>
                <w:rFonts w:ascii="Times New Roman" w:hAnsi="Times New Roman" w:cs="Times New Roman"/>
              </w:rPr>
              <w:t>19</w:t>
            </w:r>
            <w:r>
              <w:rPr>
                <w:rFonts w:ascii="Times New Roman" w:hAnsi="Times New Roman" w:cs="Times New Roman"/>
              </w:rPr>
              <w:t>)</w:t>
            </w:r>
          </w:p>
        </w:tc>
        <w:tc>
          <w:tcPr>
            <w:tcW w:w="2247" w:type="dxa"/>
          </w:tcPr>
          <w:p w14:paraId="7F5BDC50" w14:textId="65B36045" w:rsidR="00316B0A" w:rsidRPr="0068057F" w:rsidRDefault="00316B0A">
            <w:pPr>
              <w:spacing w:line="360" w:lineRule="auto"/>
              <w:jc w:val="center"/>
              <w:rPr>
                <w:rFonts w:ascii="Times New Roman" w:hAnsi="Times New Roman" w:cs="Times New Roman"/>
              </w:rPr>
            </w:pPr>
            <w:r w:rsidRPr="0068057F">
              <w:rPr>
                <w:rFonts w:ascii="Times New Roman" w:hAnsi="Times New Roman" w:cs="Times New Roman"/>
              </w:rPr>
              <w:t>-</w:t>
            </w:r>
            <w:r w:rsidR="00666F9E">
              <w:rPr>
                <w:rFonts w:ascii="Times New Roman" w:hAnsi="Times New Roman" w:cs="Times New Roman"/>
              </w:rPr>
              <w:t>31</w:t>
            </w:r>
            <w:r w:rsidR="00697C20">
              <w:rPr>
                <w:rFonts w:ascii="Times New Roman" w:hAnsi="Times New Roman" w:cs="Times New Roman"/>
              </w:rPr>
              <w:t>.171</w:t>
            </w:r>
            <w:r w:rsidRPr="0068057F">
              <w:rPr>
                <w:rFonts w:ascii="Times New Roman" w:hAnsi="Times New Roman" w:cs="Times New Roman"/>
              </w:rPr>
              <w:t>***</w:t>
            </w:r>
            <w:r w:rsidRPr="0068057F">
              <w:rPr>
                <w:rFonts w:ascii="Times New Roman" w:hAnsi="Times New Roman" w:cs="Times New Roman"/>
              </w:rPr>
              <w:br/>
              <w:t>(</w:t>
            </w:r>
            <w:r w:rsidR="00666F9E">
              <w:rPr>
                <w:rFonts w:ascii="Times New Roman" w:hAnsi="Times New Roman" w:cs="Times New Roman"/>
              </w:rPr>
              <w:t>1.</w:t>
            </w:r>
            <w:r w:rsidR="00697C20">
              <w:rPr>
                <w:rFonts w:ascii="Times New Roman" w:hAnsi="Times New Roman" w:cs="Times New Roman"/>
              </w:rPr>
              <w:t>814</w:t>
            </w:r>
            <w:r w:rsidRPr="0068057F">
              <w:rPr>
                <w:rFonts w:ascii="Times New Roman" w:hAnsi="Times New Roman" w:cs="Times New Roman"/>
              </w:rPr>
              <w:t>)</w:t>
            </w:r>
          </w:p>
        </w:tc>
        <w:tc>
          <w:tcPr>
            <w:tcW w:w="1620" w:type="dxa"/>
          </w:tcPr>
          <w:p w14:paraId="021FDC9B" w14:textId="2D811E78" w:rsidR="00316B0A" w:rsidRDefault="00DD292A">
            <w:pPr>
              <w:spacing w:line="360" w:lineRule="auto"/>
              <w:jc w:val="center"/>
              <w:rPr>
                <w:rFonts w:ascii="Times New Roman" w:hAnsi="Times New Roman" w:cs="Times New Roman"/>
              </w:rPr>
            </w:pPr>
            <w:r>
              <w:rPr>
                <w:rFonts w:ascii="Times New Roman" w:hAnsi="Times New Roman" w:cs="Times New Roman"/>
              </w:rPr>
              <w:t>-</w:t>
            </w:r>
            <w:r w:rsidR="009B7736">
              <w:rPr>
                <w:rFonts w:ascii="Times New Roman" w:hAnsi="Times New Roman" w:cs="Times New Roman"/>
              </w:rPr>
              <w:t>6.</w:t>
            </w:r>
            <w:r w:rsidR="00340EA2">
              <w:rPr>
                <w:rFonts w:ascii="Times New Roman" w:hAnsi="Times New Roman" w:cs="Times New Roman"/>
              </w:rPr>
              <w:t>826</w:t>
            </w:r>
            <w:r>
              <w:rPr>
                <w:rFonts w:ascii="Times New Roman" w:hAnsi="Times New Roman" w:cs="Times New Roman"/>
              </w:rPr>
              <w:t>***</w:t>
            </w:r>
          </w:p>
          <w:p w14:paraId="1B5EDD62" w14:textId="4D7AAE8B" w:rsidR="00DD292A" w:rsidRPr="0068057F" w:rsidRDefault="00DD292A">
            <w:pPr>
              <w:spacing w:line="360" w:lineRule="auto"/>
              <w:jc w:val="center"/>
              <w:rPr>
                <w:rFonts w:ascii="Times New Roman" w:hAnsi="Times New Roman" w:cs="Times New Roman"/>
              </w:rPr>
            </w:pPr>
            <w:r>
              <w:rPr>
                <w:rFonts w:ascii="Times New Roman" w:hAnsi="Times New Roman" w:cs="Times New Roman"/>
              </w:rPr>
              <w:t>(0.</w:t>
            </w:r>
            <w:r w:rsidR="00340EA2">
              <w:rPr>
                <w:rFonts w:ascii="Times New Roman" w:hAnsi="Times New Roman" w:cs="Times New Roman"/>
              </w:rPr>
              <w:t>719</w:t>
            </w:r>
            <w:r>
              <w:rPr>
                <w:rFonts w:ascii="Times New Roman" w:hAnsi="Times New Roman" w:cs="Times New Roman"/>
              </w:rPr>
              <w:t>)</w:t>
            </w:r>
          </w:p>
        </w:tc>
        <w:tc>
          <w:tcPr>
            <w:tcW w:w="1620" w:type="dxa"/>
          </w:tcPr>
          <w:p w14:paraId="215FBF7D" w14:textId="7686F93D" w:rsidR="00FA6B76" w:rsidRDefault="00F22C2E">
            <w:pPr>
              <w:spacing w:line="360" w:lineRule="auto"/>
              <w:jc w:val="center"/>
              <w:rPr>
                <w:rFonts w:ascii="Times New Roman" w:hAnsi="Times New Roman" w:cs="Times New Roman"/>
              </w:rPr>
            </w:pPr>
            <w:r>
              <w:rPr>
                <w:rFonts w:ascii="Times New Roman" w:hAnsi="Times New Roman" w:cs="Times New Roman"/>
              </w:rPr>
              <w:t>-</w:t>
            </w:r>
            <w:r w:rsidR="00B27F7B">
              <w:rPr>
                <w:rFonts w:ascii="Times New Roman" w:hAnsi="Times New Roman" w:cs="Times New Roman"/>
              </w:rPr>
              <w:t>23.285</w:t>
            </w:r>
            <w:r>
              <w:rPr>
                <w:rFonts w:ascii="Times New Roman" w:hAnsi="Times New Roman" w:cs="Times New Roman"/>
              </w:rPr>
              <w:t>***</w:t>
            </w:r>
          </w:p>
          <w:p w14:paraId="7141E271" w14:textId="331484D5" w:rsidR="00F22C2E" w:rsidRPr="0068057F" w:rsidRDefault="00F22C2E">
            <w:pPr>
              <w:spacing w:line="360" w:lineRule="auto"/>
              <w:jc w:val="center"/>
              <w:rPr>
                <w:rFonts w:ascii="Times New Roman" w:hAnsi="Times New Roman" w:cs="Times New Roman"/>
              </w:rPr>
            </w:pPr>
            <w:r>
              <w:rPr>
                <w:rFonts w:ascii="Times New Roman" w:hAnsi="Times New Roman" w:cs="Times New Roman"/>
              </w:rPr>
              <w:t>(</w:t>
            </w:r>
            <w:r w:rsidR="00B27F7B">
              <w:rPr>
                <w:rFonts w:ascii="Times New Roman" w:hAnsi="Times New Roman" w:cs="Times New Roman"/>
              </w:rPr>
              <w:t>2.</w:t>
            </w:r>
            <w:r w:rsidR="003B7AA4">
              <w:rPr>
                <w:rFonts w:ascii="Times New Roman" w:hAnsi="Times New Roman" w:cs="Times New Roman"/>
              </w:rPr>
              <w:t>116</w:t>
            </w:r>
            <w:r>
              <w:rPr>
                <w:rFonts w:ascii="Times New Roman" w:hAnsi="Times New Roman" w:cs="Times New Roman"/>
              </w:rPr>
              <w:t>)</w:t>
            </w:r>
          </w:p>
        </w:tc>
      </w:tr>
      <w:tr w:rsidR="00316B0A" w:rsidRPr="0068057F" w14:paraId="22A25AA0" w14:textId="77777777" w:rsidTr="00DB112F">
        <w:tc>
          <w:tcPr>
            <w:tcW w:w="1853" w:type="dxa"/>
          </w:tcPr>
          <w:p w14:paraId="149D5905" w14:textId="77777777" w:rsidR="00316B0A" w:rsidRPr="0068057F" w:rsidRDefault="00316B0A">
            <w:pPr>
              <w:widowControl w:val="0"/>
              <w:autoSpaceDE w:val="0"/>
              <w:autoSpaceDN w:val="0"/>
              <w:adjustRightInd w:val="0"/>
              <w:spacing w:line="360" w:lineRule="auto"/>
              <w:rPr>
                <w:rFonts w:ascii="Times New Roman" w:hAnsi="Times New Roman" w:cs="Times New Roman"/>
              </w:rPr>
            </w:pPr>
            <w:r w:rsidRPr="0068057F">
              <w:rPr>
                <w:rFonts w:ascii="Times New Roman" w:hAnsi="Times New Roman" w:cs="Times New Roman"/>
              </w:rPr>
              <w:t>Drought Shock Events</w:t>
            </w:r>
          </w:p>
        </w:tc>
        <w:tc>
          <w:tcPr>
            <w:tcW w:w="2054" w:type="dxa"/>
          </w:tcPr>
          <w:p w14:paraId="736CC9B7" w14:textId="3538B9F8" w:rsidR="00322E99" w:rsidRDefault="00322E99">
            <w:pPr>
              <w:spacing w:line="360" w:lineRule="auto"/>
              <w:jc w:val="center"/>
              <w:rPr>
                <w:rFonts w:ascii="Times New Roman" w:hAnsi="Times New Roman" w:cs="Times New Roman"/>
              </w:rPr>
            </w:pPr>
            <w:r>
              <w:rPr>
                <w:rFonts w:ascii="Times New Roman" w:hAnsi="Times New Roman" w:cs="Times New Roman"/>
              </w:rPr>
              <w:t>1.</w:t>
            </w:r>
            <w:r w:rsidR="00564974">
              <w:rPr>
                <w:rFonts w:ascii="Times New Roman" w:hAnsi="Times New Roman" w:cs="Times New Roman"/>
              </w:rPr>
              <w:t>010</w:t>
            </w:r>
            <w:r>
              <w:rPr>
                <w:rFonts w:ascii="Times New Roman" w:hAnsi="Times New Roman" w:cs="Times New Roman"/>
              </w:rPr>
              <w:t>***</w:t>
            </w:r>
          </w:p>
          <w:p w14:paraId="5C4C0AC2" w14:textId="2B71771C" w:rsidR="00316B0A" w:rsidRPr="0068057F" w:rsidRDefault="00322E99">
            <w:pPr>
              <w:spacing w:line="360" w:lineRule="auto"/>
              <w:jc w:val="center"/>
              <w:rPr>
                <w:rFonts w:ascii="Times New Roman" w:hAnsi="Times New Roman" w:cs="Times New Roman"/>
              </w:rPr>
            </w:pPr>
            <w:r>
              <w:rPr>
                <w:rFonts w:ascii="Times New Roman" w:hAnsi="Times New Roman" w:cs="Times New Roman"/>
              </w:rPr>
              <w:t>(0.19</w:t>
            </w:r>
            <w:r w:rsidR="00564974">
              <w:rPr>
                <w:rFonts w:ascii="Times New Roman" w:hAnsi="Times New Roman" w:cs="Times New Roman"/>
              </w:rPr>
              <w:t>2</w:t>
            </w:r>
            <w:r>
              <w:rPr>
                <w:rFonts w:ascii="Times New Roman" w:hAnsi="Times New Roman" w:cs="Times New Roman"/>
              </w:rPr>
              <w:t>)</w:t>
            </w:r>
          </w:p>
        </w:tc>
        <w:tc>
          <w:tcPr>
            <w:tcW w:w="2247" w:type="dxa"/>
          </w:tcPr>
          <w:p w14:paraId="6C4590C9" w14:textId="1DC22043" w:rsidR="00316B0A" w:rsidRPr="0068057F" w:rsidRDefault="009A1F63">
            <w:pPr>
              <w:spacing w:line="360" w:lineRule="auto"/>
              <w:jc w:val="center"/>
              <w:rPr>
                <w:rFonts w:ascii="Times New Roman" w:hAnsi="Times New Roman" w:cs="Times New Roman"/>
              </w:rPr>
            </w:pPr>
            <w:r>
              <w:rPr>
                <w:rFonts w:ascii="Times New Roman" w:hAnsi="Times New Roman" w:cs="Times New Roman"/>
              </w:rPr>
              <w:t>25.433</w:t>
            </w:r>
            <w:r w:rsidR="00316B0A" w:rsidRPr="0068057F">
              <w:rPr>
                <w:rFonts w:ascii="Times New Roman" w:hAnsi="Times New Roman" w:cs="Times New Roman"/>
              </w:rPr>
              <w:t>***</w:t>
            </w:r>
          </w:p>
          <w:p w14:paraId="43D066D4" w14:textId="63177A9F" w:rsidR="00316B0A" w:rsidRPr="0068057F" w:rsidRDefault="00316B0A">
            <w:pPr>
              <w:spacing w:line="360" w:lineRule="auto"/>
              <w:jc w:val="center"/>
              <w:rPr>
                <w:rFonts w:ascii="Times New Roman" w:hAnsi="Times New Roman" w:cs="Times New Roman"/>
              </w:rPr>
            </w:pPr>
            <w:r w:rsidRPr="0068057F">
              <w:rPr>
                <w:rFonts w:ascii="Times New Roman" w:hAnsi="Times New Roman" w:cs="Times New Roman"/>
              </w:rPr>
              <w:t>(</w:t>
            </w:r>
            <w:r w:rsidR="00666F9E">
              <w:rPr>
                <w:rFonts w:ascii="Times New Roman" w:hAnsi="Times New Roman" w:cs="Times New Roman"/>
              </w:rPr>
              <w:t>0.6</w:t>
            </w:r>
            <w:r w:rsidR="009A1F63">
              <w:rPr>
                <w:rFonts w:ascii="Times New Roman" w:hAnsi="Times New Roman" w:cs="Times New Roman"/>
              </w:rPr>
              <w:t>72</w:t>
            </w:r>
            <w:r w:rsidRPr="0068057F">
              <w:rPr>
                <w:rFonts w:ascii="Times New Roman" w:hAnsi="Times New Roman" w:cs="Times New Roman"/>
              </w:rPr>
              <w:t>)</w:t>
            </w:r>
          </w:p>
        </w:tc>
        <w:tc>
          <w:tcPr>
            <w:tcW w:w="1620" w:type="dxa"/>
          </w:tcPr>
          <w:p w14:paraId="2D05BDF1" w14:textId="16C801C7" w:rsidR="00316B0A" w:rsidRDefault="00DD292A">
            <w:pPr>
              <w:spacing w:line="360" w:lineRule="auto"/>
              <w:jc w:val="center"/>
              <w:rPr>
                <w:rFonts w:ascii="Times New Roman" w:hAnsi="Times New Roman" w:cs="Times New Roman"/>
              </w:rPr>
            </w:pPr>
            <w:r>
              <w:rPr>
                <w:rFonts w:ascii="Times New Roman" w:hAnsi="Times New Roman" w:cs="Times New Roman"/>
              </w:rPr>
              <w:t>1.</w:t>
            </w:r>
            <w:r w:rsidR="00F121CF">
              <w:rPr>
                <w:rFonts w:ascii="Times New Roman" w:hAnsi="Times New Roman" w:cs="Times New Roman"/>
              </w:rPr>
              <w:t>195</w:t>
            </w:r>
            <w:r>
              <w:rPr>
                <w:rFonts w:ascii="Times New Roman" w:hAnsi="Times New Roman" w:cs="Times New Roman"/>
              </w:rPr>
              <w:t>***</w:t>
            </w:r>
          </w:p>
          <w:p w14:paraId="505481BE" w14:textId="11F8E4DF" w:rsidR="00DD292A" w:rsidRPr="0068057F" w:rsidRDefault="00DD292A">
            <w:pPr>
              <w:spacing w:line="360" w:lineRule="auto"/>
              <w:jc w:val="center"/>
              <w:rPr>
                <w:rFonts w:ascii="Times New Roman" w:hAnsi="Times New Roman" w:cs="Times New Roman"/>
              </w:rPr>
            </w:pPr>
            <w:r>
              <w:rPr>
                <w:rFonts w:ascii="Times New Roman" w:hAnsi="Times New Roman" w:cs="Times New Roman"/>
              </w:rPr>
              <w:t>(0.2</w:t>
            </w:r>
            <w:r w:rsidR="00F121CF">
              <w:rPr>
                <w:rFonts w:ascii="Times New Roman" w:hAnsi="Times New Roman" w:cs="Times New Roman"/>
              </w:rPr>
              <w:t>65</w:t>
            </w:r>
            <w:r>
              <w:rPr>
                <w:rFonts w:ascii="Times New Roman" w:hAnsi="Times New Roman" w:cs="Times New Roman"/>
              </w:rPr>
              <w:t>)</w:t>
            </w:r>
          </w:p>
        </w:tc>
        <w:tc>
          <w:tcPr>
            <w:tcW w:w="1620" w:type="dxa"/>
          </w:tcPr>
          <w:p w14:paraId="550242E5" w14:textId="1470ED9F" w:rsidR="00FA6B76" w:rsidRDefault="00054F54">
            <w:pPr>
              <w:spacing w:line="360" w:lineRule="auto"/>
              <w:jc w:val="center"/>
              <w:rPr>
                <w:rFonts w:ascii="Times New Roman" w:hAnsi="Times New Roman" w:cs="Times New Roman"/>
              </w:rPr>
            </w:pPr>
            <w:r>
              <w:rPr>
                <w:rFonts w:ascii="Times New Roman" w:hAnsi="Times New Roman" w:cs="Times New Roman"/>
              </w:rPr>
              <w:t>53.533</w:t>
            </w:r>
            <w:r w:rsidR="00DC60BE">
              <w:rPr>
                <w:rFonts w:ascii="Times New Roman" w:hAnsi="Times New Roman" w:cs="Times New Roman"/>
              </w:rPr>
              <w:t>***</w:t>
            </w:r>
          </w:p>
          <w:p w14:paraId="52CD221B" w14:textId="4B589F7D" w:rsidR="00DC60BE" w:rsidRPr="0068057F" w:rsidRDefault="00DC60BE">
            <w:pPr>
              <w:spacing w:line="360" w:lineRule="auto"/>
              <w:jc w:val="center"/>
              <w:rPr>
                <w:rFonts w:ascii="Times New Roman" w:hAnsi="Times New Roman" w:cs="Times New Roman"/>
              </w:rPr>
            </w:pPr>
            <w:r>
              <w:rPr>
                <w:rFonts w:ascii="Times New Roman" w:hAnsi="Times New Roman" w:cs="Times New Roman"/>
              </w:rPr>
              <w:t>(0.</w:t>
            </w:r>
            <w:r w:rsidR="00054F54">
              <w:rPr>
                <w:rFonts w:ascii="Times New Roman" w:hAnsi="Times New Roman" w:cs="Times New Roman"/>
              </w:rPr>
              <w:t>784</w:t>
            </w:r>
            <w:r>
              <w:rPr>
                <w:rFonts w:ascii="Times New Roman" w:hAnsi="Times New Roman" w:cs="Times New Roman"/>
              </w:rPr>
              <w:t>)</w:t>
            </w:r>
          </w:p>
        </w:tc>
      </w:tr>
      <w:tr w:rsidR="00316B0A" w:rsidRPr="0068057F" w14:paraId="285F2223" w14:textId="77777777" w:rsidTr="00DB112F">
        <w:tc>
          <w:tcPr>
            <w:tcW w:w="1853" w:type="dxa"/>
            <w:tcBorders>
              <w:bottom w:val="single" w:sz="4" w:space="0" w:color="auto"/>
            </w:tcBorders>
          </w:tcPr>
          <w:p w14:paraId="497B666B" w14:textId="77777777" w:rsidR="00316B0A" w:rsidRPr="0068057F" w:rsidRDefault="00316B0A">
            <w:pPr>
              <w:widowControl w:val="0"/>
              <w:autoSpaceDE w:val="0"/>
              <w:autoSpaceDN w:val="0"/>
              <w:adjustRightInd w:val="0"/>
              <w:spacing w:line="360" w:lineRule="auto"/>
              <w:rPr>
                <w:rFonts w:ascii="Times New Roman" w:hAnsi="Times New Roman" w:cs="Times New Roman"/>
              </w:rPr>
            </w:pPr>
            <w:r w:rsidRPr="0068057F">
              <w:rPr>
                <w:rFonts w:ascii="Times New Roman" w:hAnsi="Times New Roman" w:cs="Times New Roman"/>
              </w:rPr>
              <w:t>Constant</w:t>
            </w:r>
          </w:p>
        </w:tc>
        <w:tc>
          <w:tcPr>
            <w:tcW w:w="2054" w:type="dxa"/>
            <w:tcBorders>
              <w:bottom w:val="single" w:sz="4" w:space="0" w:color="auto"/>
            </w:tcBorders>
          </w:tcPr>
          <w:p w14:paraId="1E14FCDA" w14:textId="21EB5721" w:rsidR="00322E99" w:rsidRDefault="00AF508C">
            <w:pPr>
              <w:spacing w:line="360" w:lineRule="auto"/>
              <w:jc w:val="center"/>
              <w:rPr>
                <w:rFonts w:ascii="Times New Roman" w:hAnsi="Times New Roman" w:cs="Times New Roman"/>
              </w:rPr>
            </w:pPr>
            <w:r>
              <w:rPr>
                <w:rFonts w:ascii="Times New Roman" w:hAnsi="Times New Roman" w:cs="Times New Roman"/>
              </w:rPr>
              <w:t>38.130</w:t>
            </w:r>
            <w:r w:rsidR="00322E99">
              <w:rPr>
                <w:rFonts w:ascii="Times New Roman" w:hAnsi="Times New Roman" w:cs="Times New Roman"/>
              </w:rPr>
              <w:t>***</w:t>
            </w:r>
          </w:p>
          <w:p w14:paraId="2634F2D7" w14:textId="5963E2C3" w:rsidR="00316B0A" w:rsidRPr="0068057F" w:rsidRDefault="00322E99">
            <w:pPr>
              <w:spacing w:line="360" w:lineRule="auto"/>
              <w:jc w:val="center"/>
              <w:rPr>
                <w:rFonts w:ascii="Times New Roman" w:hAnsi="Times New Roman" w:cs="Times New Roman"/>
              </w:rPr>
            </w:pPr>
            <w:r>
              <w:rPr>
                <w:rFonts w:ascii="Times New Roman" w:hAnsi="Times New Roman" w:cs="Times New Roman"/>
              </w:rPr>
              <w:t>(1.4</w:t>
            </w:r>
            <w:r w:rsidR="00AF508C">
              <w:rPr>
                <w:rFonts w:ascii="Times New Roman" w:hAnsi="Times New Roman" w:cs="Times New Roman"/>
              </w:rPr>
              <w:t>15</w:t>
            </w:r>
            <w:r>
              <w:rPr>
                <w:rFonts w:ascii="Times New Roman" w:hAnsi="Times New Roman" w:cs="Times New Roman"/>
              </w:rPr>
              <w:t>)</w:t>
            </w:r>
          </w:p>
        </w:tc>
        <w:tc>
          <w:tcPr>
            <w:tcW w:w="2247" w:type="dxa"/>
            <w:tcBorders>
              <w:bottom w:val="single" w:sz="4" w:space="0" w:color="auto"/>
            </w:tcBorders>
          </w:tcPr>
          <w:p w14:paraId="5854EC0F" w14:textId="468C7C6A" w:rsidR="00316B0A" w:rsidRPr="0068057F" w:rsidRDefault="00666F9E">
            <w:pPr>
              <w:spacing w:line="360" w:lineRule="auto"/>
              <w:jc w:val="center"/>
              <w:rPr>
                <w:rFonts w:ascii="Times New Roman" w:hAnsi="Times New Roman" w:cs="Times New Roman"/>
              </w:rPr>
            </w:pPr>
            <w:r>
              <w:rPr>
                <w:rFonts w:ascii="Times New Roman" w:hAnsi="Times New Roman" w:cs="Times New Roman"/>
              </w:rPr>
              <w:t>5</w:t>
            </w:r>
            <w:r w:rsidR="009A1F63">
              <w:rPr>
                <w:rFonts w:ascii="Times New Roman" w:hAnsi="Times New Roman" w:cs="Times New Roman"/>
              </w:rPr>
              <w:t>9.</w:t>
            </w:r>
            <w:r w:rsidR="000D7F9F">
              <w:rPr>
                <w:rFonts w:ascii="Times New Roman" w:hAnsi="Times New Roman" w:cs="Times New Roman"/>
              </w:rPr>
              <w:t>911</w:t>
            </w:r>
            <w:r w:rsidR="00316B0A" w:rsidRPr="0068057F">
              <w:rPr>
                <w:rFonts w:ascii="Times New Roman" w:hAnsi="Times New Roman" w:cs="Times New Roman"/>
              </w:rPr>
              <w:t>***</w:t>
            </w:r>
          </w:p>
          <w:p w14:paraId="4CF0E001" w14:textId="568B642D" w:rsidR="00316B0A" w:rsidRPr="0068057F" w:rsidRDefault="00316B0A">
            <w:pPr>
              <w:spacing w:line="360" w:lineRule="auto"/>
              <w:jc w:val="center"/>
              <w:rPr>
                <w:rFonts w:ascii="Times New Roman" w:hAnsi="Times New Roman" w:cs="Times New Roman"/>
              </w:rPr>
            </w:pPr>
            <w:r w:rsidRPr="0068057F">
              <w:rPr>
                <w:rFonts w:ascii="Times New Roman" w:hAnsi="Times New Roman" w:cs="Times New Roman"/>
              </w:rPr>
              <w:t>(</w:t>
            </w:r>
            <w:r w:rsidR="00666F9E">
              <w:rPr>
                <w:rFonts w:ascii="Times New Roman" w:hAnsi="Times New Roman" w:cs="Times New Roman"/>
              </w:rPr>
              <w:t>4.</w:t>
            </w:r>
            <w:r w:rsidR="000D7F9F">
              <w:rPr>
                <w:rFonts w:ascii="Times New Roman" w:hAnsi="Times New Roman" w:cs="Times New Roman"/>
              </w:rPr>
              <w:t>952</w:t>
            </w:r>
            <w:r w:rsidRPr="0068057F">
              <w:rPr>
                <w:rFonts w:ascii="Times New Roman" w:hAnsi="Times New Roman" w:cs="Times New Roman"/>
              </w:rPr>
              <w:t>)</w:t>
            </w:r>
          </w:p>
        </w:tc>
        <w:tc>
          <w:tcPr>
            <w:tcW w:w="1620" w:type="dxa"/>
            <w:tcBorders>
              <w:bottom w:val="single" w:sz="4" w:space="0" w:color="auto"/>
            </w:tcBorders>
          </w:tcPr>
          <w:p w14:paraId="4FCE570F" w14:textId="3C8F08CF" w:rsidR="00316B0A" w:rsidRDefault="00E1008F">
            <w:pPr>
              <w:spacing w:line="360" w:lineRule="auto"/>
              <w:jc w:val="center"/>
              <w:rPr>
                <w:rFonts w:ascii="Times New Roman" w:hAnsi="Times New Roman" w:cs="Times New Roman"/>
              </w:rPr>
            </w:pPr>
            <w:r>
              <w:rPr>
                <w:rFonts w:ascii="Times New Roman" w:hAnsi="Times New Roman" w:cs="Times New Roman"/>
              </w:rPr>
              <w:t>7</w:t>
            </w:r>
            <w:r w:rsidR="00F121CF">
              <w:rPr>
                <w:rFonts w:ascii="Times New Roman" w:hAnsi="Times New Roman" w:cs="Times New Roman"/>
              </w:rPr>
              <w:t>9.683</w:t>
            </w:r>
            <w:r>
              <w:rPr>
                <w:rFonts w:ascii="Times New Roman" w:hAnsi="Times New Roman" w:cs="Times New Roman"/>
              </w:rPr>
              <w:t>***</w:t>
            </w:r>
          </w:p>
          <w:p w14:paraId="39EECC57" w14:textId="5651CDB5" w:rsidR="00E1008F" w:rsidRPr="0068057F" w:rsidRDefault="00E1008F">
            <w:pPr>
              <w:spacing w:line="360" w:lineRule="auto"/>
              <w:jc w:val="center"/>
              <w:rPr>
                <w:rFonts w:ascii="Times New Roman" w:hAnsi="Times New Roman" w:cs="Times New Roman"/>
              </w:rPr>
            </w:pPr>
            <w:r>
              <w:rPr>
                <w:rFonts w:ascii="Times New Roman" w:hAnsi="Times New Roman" w:cs="Times New Roman"/>
              </w:rPr>
              <w:t>(1.</w:t>
            </w:r>
            <w:r w:rsidR="0088159A">
              <w:rPr>
                <w:rFonts w:ascii="Times New Roman" w:hAnsi="Times New Roman" w:cs="Times New Roman"/>
              </w:rPr>
              <w:t>959</w:t>
            </w:r>
            <w:r>
              <w:rPr>
                <w:rFonts w:ascii="Times New Roman" w:hAnsi="Times New Roman" w:cs="Times New Roman"/>
              </w:rPr>
              <w:t>)</w:t>
            </w:r>
          </w:p>
        </w:tc>
        <w:tc>
          <w:tcPr>
            <w:tcW w:w="1620" w:type="dxa"/>
            <w:tcBorders>
              <w:bottom w:val="single" w:sz="4" w:space="0" w:color="auto"/>
            </w:tcBorders>
          </w:tcPr>
          <w:p w14:paraId="1922030B" w14:textId="1B4D70CC" w:rsidR="00FA6B76" w:rsidRDefault="00054F54">
            <w:pPr>
              <w:spacing w:line="360" w:lineRule="auto"/>
              <w:jc w:val="center"/>
              <w:rPr>
                <w:rFonts w:ascii="Times New Roman" w:hAnsi="Times New Roman" w:cs="Times New Roman"/>
              </w:rPr>
            </w:pPr>
            <w:r>
              <w:rPr>
                <w:rFonts w:ascii="Times New Roman" w:hAnsi="Times New Roman" w:cs="Times New Roman"/>
              </w:rPr>
              <w:t>88.</w:t>
            </w:r>
            <w:r w:rsidR="00E97EEE">
              <w:rPr>
                <w:rFonts w:ascii="Times New Roman" w:hAnsi="Times New Roman" w:cs="Times New Roman"/>
              </w:rPr>
              <w:t>417</w:t>
            </w:r>
            <w:r w:rsidR="00DC60BE">
              <w:rPr>
                <w:rFonts w:ascii="Times New Roman" w:hAnsi="Times New Roman" w:cs="Times New Roman"/>
              </w:rPr>
              <w:t>***</w:t>
            </w:r>
          </w:p>
          <w:p w14:paraId="48DB83E1" w14:textId="04ED0600" w:rsidR="00DC60BE" w:rsidRPr="0068057F" w:rsidRDefault="00DC60BE">
            <w:pPr>
              <w:spacing w:line="360" w:lineRule="auto"/>
              <w:jc w:val="center"/>
              <w:rPr>
                <w:rFonts w:ascii="Times New Roman" w:hAnsi="Times New Roman" w:cs="Times New Roman"/>
              </w:rPr>
            </w:pPr>
            <w:r>
              <w:rPr>
                <w:rFonts w:ascii="Times New Roman" w:hAnsi="Times New Roman" w:cs="Times New Roman"/>
              </w:rPr>
              <w:t>(</w:t>
            </w:r>
            <w:r w:rsidR="00E97EEE">
              <w:rPr>
                <w:rFonts w:ascii="Times New Roman" w:hAnsi="Times New Roman" w:cs="Times New Roman"/>
              </w:rPr>
              <w:t>5.778</w:t>
            </w:r>
            <w:r>
              <w:rPr>
                <w:rFonts w:ascii="Times New Roman" w:hAnsi="Times New Roman" w:cs="Times New Roman"/>
              </w:rPr>
              <w:t>)</w:t>
            </w:r>
          </w:p>
        </w:tc>
      </w:tr>
      <w:tr w:rsidR="00316B0A" w:rsidRPr="0068057F" w14:paraId="1A01B16B" w14:textId="77777777" w:rsidTr="00DB112F">
        <w:tc>
          <w:tcPr>
            <w:tcW w:w="1853" w:type="dxa"/>
            <w:tcBorders>
              <w:top w:val="single" w:sz="4" w:space="0" w:color="auto"/>
              <w:bottom w:val="single" w:sz="4" w:space="0" w:color="auto"/>
            </w:tcBorders>
          </w:tcPr>
          <w:p w14:paraId="64AD528F" w14:textId="77777777" w:rsidR="00316B0A" w:rsidRPr="0068057F" w:rsidRDefault="00316B0A">
            <w:pPr>
              <w:widowControl w:val="0"/>
              <w:autoSpaceDE w:val="0"/>
              <w:autoSpaceDN w:val="0"/>
              <w:adjustRightInd w:val="0"/>
              <w:spacing w:line="360" w:lineRule="auto"/>
              <w:rPr>
                <w:rFonts w:ascii="Times New Roman" w:hAnsi="Times New Roman" w:cs="Times New Roman"/>
              </w:rPr>
            </w:pPr>
            <w:r w:rsidRPr="0068057F">
              <w:rPr>
                <w:rFonts w:ascii="Times New Roman" w:hAnsi="Times New Roman" w:cs="Times New Roman"/>
              </w:rPr>
              <w:t>Observations</w:t>
            </w:r>
          </w:p>
        </w:tc>
        <w:tc>
          <w:tcPr>
            <w:tcW w:w="2054" w:type="dxa"/>
            <w:tcBorders>
              <w:top w:val="single" w:sz="4" w:space="0" w:color="auto"/>
              <w:bottom w:val="single" w:sz="4" w:space="0" w:color="auto"/>
            </w:tcBorders>
          </w:tcPr>
          <w:p w14:paraId="68451A7A" w14:textId="140BD0D8" w:rsidR="00316B0A" w:rsidRPr="0068057F" w:rsidRDefault="00322E99">
            <w:pPr>
              <w:spacing w:line="360" w:lineRule="auto"/>
              <w:jc w:val="center"/>
              <w:rPr>
                <w:rFonts w:ascii="Times New Roman" w:hAnsi="Times New Roman" w:cs="Times New Roman"/>
              </w:rPr>
            </w:pPr>
            <w:r>
              <w:rPr>
                <w:rFonts w:ascii="Times New Roman" w:hAnsi="Times New Roman" w:cs="Times New Roman"/>
              </w:rPr>
              <w:t>1333</w:t>
            </w:r>
          </w:p>
        </w:tc>
        <w:tc>
          <w:tcPr>
            <w:tcW w:w="2247" w:type="dxa"/>
            <w:tcBorders>
              <w:top w:val="single" w:sz="4" w:space="0" w:color="auto"/>
              <w:bottom w:val="single" w:sz="4" w:space="0" w:color="auto"/>
            </w:tcBorders>
          </w:tcPr>
          <w:p w14:paraId="3E15B50E" w14:textId="2457B3B4" w:rsidR="00316B0A" w:rsidRPr="0068057F" w:rsidRDefault="00316B0A">
            <w:pPr>
              <w:spacing w:line="360" w:lineRule="auto"/>
              <w:jc w:val="center"/>
              <w:rPr>
                <w:rFonts w:ascii="Times New Roman" w:hAnsi="Times New Roman" w:cs="Times New Roman"/>
              </w:rPr>
            </w:pPr>
            <w:r w:rsidRPr="0068057F">
              <w:rPr>
                <w:rFonts w:ascii="Times New Roman" w:hAnsi="Times New Roman" w:cs="Times New Roman"/>
              </w:rPr>
              <w:t>13</w:t>
            </w:r>
            <w:r w:rsidR="00666F9E">
              <w:rPr>
                <w:rFonts w:ascii="Times New Roman" w:hAnsi="Times New Roman" w:cs="Times New Roman"/>
              </w:rPr>
              <w:t>27</w:t>
            </w:r>
          </w:p>
        </w:tc>
        <w:tc>
          <w:tcPr>
            <w:tcW w:w="1620" w:type="dxa"/>
            <w:tcBorders>
              <w:top w:val="single" w:sz="4" w:space="0" w:color="auto"/>
              <w:bottom w:val="single" w:sz="4" w:space="0" w:color="auto"/>
            </w:tcBorders>
          </w:tcPr>
          <w:p w14:paraId="61CFA1CA" w14:textId="77777777" w:rsidR="00316B0A" w:rsidRPr="0068057F" w:rsidRDefault="00E1008F">
            <w:pPr>
              <w:spacing w:line="360" w:lineRule="auto"/>
              <w:jc w:val="center"/>
              <w:rPr>
                <w:rFonts w:ascii="Times New Roman" w:hAnsi="Times New Roman" w:cs="Times New Roman"/>
              </w:rPr>
            </w:pPr>
            <w:r>
              <w:rPr>
                <w:rFonts w:ascii="Times New Roman" w:hAnsi="Times New Roman" w:cs="Times New Roman"/>
              </w:rPr>
              <w:t>1333</w:t>
            </w:r>
          </w:p>
        </w:tc>
        <w:tc>
          <w:tcPr>
            <w:tcW w:w="1620" w:type="dxa"/>
            <w:tcBorders>
              <w:top w:val="single" w:sz="4" w:space="0" w:color="auto"/>
              <w:bottom w:val="single" w:sz="4" w:space="0" w:color="auto"/>
            </w:tcBorders>
          </w:tcPr>
          <w:p w14:paraId="757EBC10" w14:textId="5395D3EF" w:rsidR="00316B0A" w:rsidRPr="0068057F" w:rsidRDefault="00FA6B76">
            <w:pPr>
              <w:spacing w:line="360" w:lineRule="auto"/>
              <w:jc w:val="center"/>
              <w:rPr>
                <w:rFonts w:ascii="Times New Roman" w:hAnsi="Times New Roman" w:cs="Times New Roman"/>
              </w:rPr>
            </w:pPr>
            <w:r>
              <w:rPr>
                <w:rFonts w:ascii="Times New Roman" w:hAnsi="Times New Roman" w:cs="Times New Roman"/>
              </w:rPr>
              <w:t>13</w:t>
            </w:r>
            <w:r w:rsidR="006B1111">
              <w:rPr>
                <w:rFonts w:ascii="Times New Roman" w:hAnsi="Times New Roman" w:cs="Times New Roman"/>
              </w:rPr>
              <w:t>27</w:t>
            </w:r>
          </w:p>
        </w:tc>
      </w:tr>
    </w:tbl>
    <w:p w14:paraId="4E00163C" w14:textId="77777777" w:rsidR="0068057F" w:rsidRPr="0068057F" w:rsidRDefault="0068057F" w:rsidP="00560293">
      <w:pPr>
        <w:spacing w:line="360" w:lineRule="auto"/>
        <w:contextualSpacing/>
        <w:rPr>
          <w:rFonts w:ascii="Times New Roman" w:hAnsi="Times New Roman" w:cs="Times New Roman"/>
          <w:i/>
        </w:rPr>
      </w:pPr>
      <w:r w:rsidRPr="0068057F">
        <w:rPr>
          <w:rFonts w:ascii="Times New Roman" w:hAnsi="Times New Roman" w:cs="Times New Roman"/>
          <w:i/>
        </w:rPr>
        <w:t xml:space="preserve">*** p&lt;0.01, **p&lt;0.05, *p&lt;0.1. The reference class is “Low Coping Strategy”. Standard errors in parentheses </w:t>
      </w:r>
    </w:p>
    <w:p w14:paraId="7461D6C2" w14:textId="77777777" w:rsidR="0068057F" w:rsidRPr="0068057F" w:rsidRDefault="0068057F" w:rsidP="00560293">
      <w:pPr>
        <w:spacing w:line="360" w:lineRule="auto"/>
        <w:rPr>
          <w:rFonts w:ascii="Times New Roman" w:hAnsi="Times New Roman" w:cs="Times New Roman"/>
          <w:sz w:val="24"/>
          <w:szCs w:val="24"/>
        </w:rPr>
      </w:pPr>
    </w:p>
    <w:p w14:paraId="62436750" w14:textId="77777777" w:rsidR="004E6FCB" w:rsidRPr="00640BE2" w:rsidRDefault="004E6FCB" w:rsidP="004E6FCB">
      <w:pPr>
        <w:rPr>
          <w:rFonts w:ascii="Times New Roman" w:hAnsi="Times New Roman" w:cs="Times New Roman"/>
          <w:b/>
          <w:sz w:val="24"/>
          <w:szCs w:val="24"/>
        </w:rPr>
      </w:pPr>
      <w:r w:rsidRPr="00640BE2">
        <w:rPr>
          <w:rFonts w:ascii="Times New Roman" w:hAnsi="Times New Roman" w:cs="Times New Roman"/>
          <w:b/>
          <w:sz w:val="24"/>
          <w:szCs w:val="24"/>
        </w:rPr>
        <w:lastRenderedPageBreak/>
        <w:t xml:space="preserve">Appendix </w:t>
      </w:r>
      <w:r>
        <w:rPr>
          <w:rFonts w:ascii="Times New Roman" w:hAnsi="Times New Roman" w:cs="Times New Roman"/>
          <w:b/>
          <w:sz w:val="24"/>
          <w:szCs w:val="24"/>
        </w:rPr>
        <w:t xml:space="preserve">E. </w:t>
      </w:r>
      <w:r w:rsidR="00945E12">
        <w:rPr>
          <w:rFonts w:ascii="Times New Roman" w:hAnsi="Times New Roman" w:cs="Times New Roman"/>
          <w:b/>
          <w:sz w:val="24"/>
          <w:szCs w:val="24"/>
        </w:rPr>
        <w:t xml:space="preserve">MIMIC Outcomes </w:t>
      </w:r>
    </w:p>
    <w:p w14:paraId="4EDF407A" w14:textId="2E63E02C" w:rsidR="004E6FCB" w:rsidRPr="00524710" w:rsidRDefault="004E6FCB" w:rsidP="00F30E53">
      <w:pPr>
        <w:spacing w:after="0" w:line="480" w:lineRule="auto"/>
        <w:jc w:val="both"/>
        <w:rPr>
          <w:rFonts w:ascii="Times New Roman" w:hAnsi="Times New Roman" w:cs="Times New Roman"/>
          <w:sz w:val="24"/>
          <w:szCs w:val="24"/>
        </w:rPr>
      </w:pPr>
      <w:r w:rsidRPr="00524710">
        <w:rPr>
          <w:rFonts w:ascii="Times New Roman" w:hAnsi="Times New Roman" w:cs="Times New Roman"/>
          <w:sz w:val="24"/>
          <w:szCs w:val="24"/>
        </w:rPr>
        <w:t>In the estimation of pillars, ABS is based on heating, electricity and water sources of the household in Factor 1 and gas in Factor 2 (</w:t>
      </w:r>
      <w:r w:rsidR="00CC596B">
        <w:rPr>
          <w:rFonts w:ascii="Times New Roman" w:hAnsi="Times New Roman" w:cs="Times New Roman"/>
          <w:sz w:val="24"/>
          <w:szCs w:val="24"/>
        </w:rPr>
        <w:t>Figure A</w:t>
      </w:r>
      <w:r w:rsidR="006B707C">
        <w:rPr>
          <w:rFonts w:ascii="Times New Roman" w:hAnsi="Times New Roman" w:cs="Times New Roman"/>
          <w:sz w:val="24"/>
          <w:szCs w:val="24"/>
        </w:rPr>
        <w:t>4</w:t>
      </w:r>
      <w:r w:rsidRPr="00524710">
        <w:rPr>
          <w:rFonts w:ascii="Times New Roman" w:hAnsi="Times New Roman" w:cs="Times New Roman"/>
          <w:sz w:val="24"/>
          <w:szCs w:val="24"/>
        </w:rPr>
        <w:t xml:space="preserve">). Similarly, a high dependency on heating in Tajikistan causes regular winter energy crises leaving many households more vulnerable </w:t>
      </w:r>
      <w:r w:rsidRPr="00524710">
        <w:rPr>
          <w:rFonts w:ascii="Times New Roman" w:hAnsi="Times New Roman" w:cs="Times New Roman"/>
          <w:sz w:val="24"/>
          <w:szCs w:val="24"/>
        </w:rPr>
        <w:fldChar w:fldCharType="begin"/>
      </w:r>
      <w:r w:rsidR="00354730">
        <w:rPr>
          <w:rFonts w:ascii="Times New Roman" w:hAnsi="Times New Roman" w:cs="Times New Roman"/>
          <w:sz w:val="24"/>
          <w:szCs w:val="24"/>
        </w:rPr>
        <w:instrText xml:space="preserve"> ADDIN EN.CITE &lt;EndNote&gt;&lt;Cite&gt;&lt;Author&gt;Worldbank&lt;/Author&gt;&lt;Year&gt;2015&lt;/Year&gt;&lt;RecNum&gt;347&lt;/RecNum&gt;&lt;DisplayText&gt;(Worldbank 2015)&lt;/DisplayText&gt;&lt;record&gt;&lt;rec-number&gt;347&lt;/rec-number&gt;&lt;foreign-keys&gt;&lt;key app="EN" db-id="ezxs5pv9waeev8evzpo5af0ef5rf0tw5fwea" timestamp="1634228612"&gt;347&lt;/key&gt;&lt;/foreign-keys&gt;&lt;ref-type name="Web Page"&gt;12&lt;/ref-type&gt;&lt;contributors&gt;&lt;authors&gt;&lt;author&gt;Worldbank&lt;/author&gt;&lt;/authors&gt;&lt;/contributors&gt;&lt;titles&gt;&lt;title&gt;Reliable and Affordable Heating is Essential to Everyday Life in Tajikistan&lt;/title&gt;&lt;/titles&gt;&lt;dates&gt;&lt;year&gt;2015&lt;/year&gt;&lt;/dates&gt;&lt;urls&gt;&lt;related-urls&gt;&lt;url&gt;https://www.worldbank.org/en/news/feature/2015/07/23/reliable-and-affordable-heating-is-essential-to-everyday-life-in-tajikistan&lt;/url&gt;&lt;/related-urls&gt;&lt;/urls&gt;&lt;electronic-resource-num&gt;https://www.worldbank.org/en/news/feature/2015/07/23/reliable-and-affordable-heating-is-essential-to-everyday-life-in-tajikistan&lt;/electronic-resource-num&gt;&lt;/record&gt;&lt;/Cite&gt;&lt;/EndNote&gt;</w:instrText>
      </w:r>
      <w:r w:rsidRPr="00524710">
        <w:rPr>
          <w:rFonts w:ascii="Times New Roman" w:hAnsi="Times New Roman" w:cs="Times New Roman"/>
          <w:sz w:val="24"/>
          <w:szCs w:val="24"/>
        </w:rPr>
        <w:fldChar w:fldCharType="separate"/>
      </w:r>
      <w:r w:rsidR="00354730">
        <w:rPr>
          <w:rFonts w:ascii="Times New Roman" w:hAnsi="Times New Roman" w:cs="Times New Roman"/>
          <w:noProof/>
          <w:sz w:val="24"/>
          <w:szCs w:val="24"/>
        </w:rPr>
        <w:t>(Worldbank 2015)</w:t>
      </w:r>
      <w:r w:rsidRPr="00524710">
        <w:rPr>
          <w:rFonts w:ascii="Times New Roman" w:hAnsi="Times New Roman" w:cs="Times New Roman"/>
          <w:sz w:val="24"/>
          <w:szCs w:val="24"/>
        </w:rPr>
        <w:fldChar w:fldCharType="end"/>
      </w:r>
      <w:r w:rsidRPr="00524710">
        <w:rPr>
          <w:rFonts w:ascii="Times New Roman" w:hAnsi="Times New Roman" w:cs="Times New Roman"/>
          <w:sz w:val="24"/>
          <w:szCs w:val="24"/>
        </w:rPr>
        <w:t xml:space="preserve">. </w:t>
      </w:r>
    </w:p>
    <w:p w14:paraId="15E5FA53" w14:textId="3652570A" w:rsidR="004E6FCB" w:rsidRPr="00524710" w:rsidRDefault="004E6FCB" w:rsidP="00DB112F">
      <w:pPr>
        <w:spacing w:after="0" w:line="480" w:lineRule="auto"/>
        <w:jc w:val="both"/>
        <w:rPr>
          <w:rFonts w:ascii="Times New Roman" w:hAnsi="Times New Roman" w:cs="Times New Roman"/>
          <w:sz w:val="24"/>
          <w:szCs w:val="24"/>
        </w:rPr>
      </w:pPr>
      <w:r w:rsidRPr="00524710">
        <w:rPr>
          <w:rFonts w:ascii="Times New Roman" w:hAnsi="Times New Roman" w:cs="Times New Roman"/>
          <w:sz w:val="24"/>
          <w:szCs w:val="24"/>
        </w:rPr>
        <w:t>As for AST (</w:t>
      </w:r>
      <w:r w:rsidR="00542426">
        <w:rPr>
          <w:rFonts w:ascii="Times New Roman" w:hAnsi="Times New Roman" w:cs="Times New Roman"/>
          <w:sz w:val="24"/>
          <w:szCs w:val="24"/>
        </w:rPr>
        <w:t>Figure A</w:t>
      </w:r>
      <w:r w:rsidR="00EB3158">
        <w:rPr>
          <w:rFonts w:ascii="Times New Roman" w:hAnsi="Times New Roman" w:cs="Times New Roman"/>
          <w:sz w:val="24"/>
          <w:szCs w:val="24"/>
        </w:rPr>
        <w:t>5</w:t>
      </w:r>
      <w:r w:rsidRPr="00524710">
        <w:rPr>
          <w:rFonts w:ascii="Times New Roman" w:hAnsi="Times New Roman" w:cs="Times New Roman"/>
          <w:sz w:val="24"/>
          <w:szCs w:val="24"/>
        </w:rPr>
        <w:t>), both wealth index</w:t>
      </w:r>
      <w:r w:rsidR="00452918">
        <w:rPr>
          <w:rFonts w:ascii="Times New Roman" w:hAnsi="Times New Roman" w:cs="Times New Roman"/>
          <w:sz w:val="24"/>
          <w:szCs w:val="24"/>
        </w:rPr>
        <w:t xml:space="preserve"> per capita</w:t>
      </w:r>
      <w:r w:rsidRPr="00524710">
        <w:rPr>
          <w:rFonts w:ascii="Times New Roman" w:hAnsi="Times New Roman" w:cs="Times New Roman"/>
          <w:sz w:val="24"/>
          <w:szCs w:val="24"/>
        </w:rPr>
        <w:t xml:space="preserve"> and other </w:t>
      </w:r>
      <w:r w:rsidR="00AC05EC">
        <w:rPr>
          <w:rFonts w:ascii="Times New Roman" w:hAnsi="Times New Roman" w:cs="Times New Roman"/>
          <w:sz w:val="24"/>
          <w:szCs w:val="24"/>
        </w:rPr>
        <w:t>consumptions</w:t>
      </w:r>
      <w:r w:rsidRPr="00524710">
        <w:rPr>
          <w:rFonts w:ascii="Times New Roman" w:hAnsi="Times New Roman" w:cs="Times New Roman"/>
          <w:sz w:val="24"/>
          <w:szCs w:val="24"/>
        </w:rPr>
        <w:t xml:space="preserve"> have </w:t>
      </w:r>
      <w:r w:rsidR="00AC05EC">
        <w:rPr>
          <w:rFonts w:ascii="Times New Roman" w:hAnsi="Times New Roman" w:cs="Times New Roman"/>
          <w:sz w:val="24"/>
          <w:szCs w:val="24"/>
        </w:rPr>
        <w:t>high</w:t>
      </w:r>
      <w:r w:rsidRPr="00524710">
        <w:rPr>
          <w:rFonts w:ascii="Times New Roman" w:hAnsi="Times New Roman" w:cs="Times New Roman"/>
          <w:sz w:val="24"/>
          <w:szCs w:val="24"/>
        </w:rPr>
        <w:t xml:space="preserve"> explanatory weight (loading) in Factor 1. This result implies that households might be able to activate resilience by selling more assets to protect consumption </w:t>
      </w:r>
      <w:r w:rsidRPr="00524710">
        <w:rPr>
          <w:rFonts w:ascii="Times New Roman" w:hAnsi="Times New Roman" w:cs="Times New Roman"/>
          <w:sz w:val="24"/>
          <w:szCs w:val="24"/>
        </w:rPr>
        <w:fldChar w:fldCharType="begin"/>
      </w:r>
      <w:r w:rsidR="00354730">
        <w:rPr>
          <w:rFonts w:ascii="Times New Roman" w:hAnsi="Times New Roman" w:cs="Times New Roman"/>
          <w:sz w:val="24"/>
          <w:szCs w:val="24"/>
        </w:rPr>
        <w:instrText xml:space="preserve"> ADDIN EN.CITE &lt;EndNote&gt;&lt;Cite&gt;&lt;Author&gt;Zimmerman&lt;/Author&gt;&lt;Year&gt;2003&lt;/Year&gt;&lt;RecNum&gt;330&lt;/RecNum&gt;&lt;DisplayText&gt;(Zimmerman and Carter 2003)&lt;/DisplayText&gt;&lt;record&gt;&lt;rec-number&gt;330&lt;/rec-number&gt;&lt;foreign-keys&gt;&lt;key app="EN" db-id="ezxs5pv9waeev8evzpo5af0ef5rf0tw5fwea" timestamp="1632336691"&gt;330&lt;/key&gt;&lt;/foreign-keys&gt;&lt;ref-type name="Journal Article"&gt;17&lt;/ref-type&gt;&lt;contributors&gt;&lt;authors&gt;&lt;author&gt;Zimmerman, Frederick J.&lt;/author&gt;&lt;author&gt;Carter, Michael R.&lt;/author&gt;&lt;/authors&gt;&lt;/contributors&gt;&lt;titles&gt;&lt;title&gt;Asset smoothing, consumption smoothing and the reproduction of inequality under risk and subsistence constraints&lt;/title&gt;&lt;secondary-title&gt;Journal of Development Economics&lt;/secondary-title&gt;&lt;/titles&gt;&lt;periodical&gt;&lt;full-title&gt;Journal of Development Economics&lt;/full-title&gt;&lt;/periodical&gt;&lt;pages&gt;233-260&lt;/pages&gt;&lt;volume&gt;71&lt;/volume&gt;&lt;number&gt;2&lt;/number&gt;&lt;keywords&gt;&lt;keyword&gt;Subsistence&lt;/keyword&gt;&lt;keyword&gt;Poverty traps&lt;/keyword&gt;&lt;keyword&gt;Savings&lt;/keyword&gt;&lt;keyword&gt;Dynamic modeling&lt;/keyword&gt;&lt;/keywords&gt;&lt;dates&gt;&lt;year&gt;2003&lt;/year&gt;&lt;pub-dates&gt;&lt;date&gt;2003/08/01/&lt;/date&gt;&lt;/pub-dates&gt;&lt;/dates&gt;&lt;isbn&gt;0304-3878&lt;/isbn&gt;&lt;urls&gt;&lt;related-urls&gt;&lt;url&gt;https://www.sciencedirect.com/science/article/pii/S0304387803000282&lt;/url&gt;&lt;/related-urls&gt;&lt;/urls&gt;&lt;electronic-resource-num&gt;10.1016/S0304-3878(03)00028-2&lt;/electronic-resource-num&gt;&lt;/record&gt;&lt;/Cite&gt;&lt;/EndNote&gt;</w:instrText>
      </w:r>
      <w:r w:rsidRPr="00524710">
        <w:rPr>
          <w:rFonts w:ascii="Times New Roman" w:hAnsi="Times New Roman" w:cs="Times New Roman"/>
          <w:sz w:val="24"/>
          <w:szCs w:val="24"/>
        </w:rPr>
        <w:fldChar w:fldCharType="separate"/>
      </w:r>
      <w:r w:rsidR="00354730">
        <w:rPr>
          <w:rFonts w:ascii="Times New Roman" w:hAnsi="Times New Roman" w:cs="Times New Roman"/>
          <w:noProof/>
          <w:sz w:val="24"/>
          <w:szCs w:val="24"/>
        </w:rPr>
        <w:t>(Zimmerman and Carter 2003)</w:t>
      </w:r>
      <w:r w:rsidRPr="00524710">
        <w:rPr>
          <w:rFonts w:ascii="Times New Roman" w:hAnsi="Times New Roman" w:cs="Times New Roman"/>
          <w:sz w:val="24"/>
          <w:szCs w:val="24"/>
        </w:rPr>
        <w:fldChar w:fldCharType="end"/>
      </w:r>
      <w:r w:rsidRPr="00524710">
        <w:rPr>
          <w:rFonts w:ascii="Times New Roman" w:hAnsi="Times New Roman" w:cs="Times New Roman"/>
          <w:sz w:val="24"/>
          <w:szCs w:val="24"/>
        </w:rPr>
        <w:t xml:space="preserve">. Therefore, the wealth index representing different types of assets in the RIMA approach is likely to be transferable to the consumption smoothing strategies </w:t>
      </w:r>
      <w:r w:rsidRPr="00524710">
        <w:rPr>
          <w:rFonts w:ascii="Times New Roman" w:hAnsi="Times New Roman" w:cs="Times New Roman"/>
          <w:sz w:val="24"/>
          <w:szCs w:val="24"/>
        </w:rPr>
        <w:fldChar w:fldCharType="begin"/>
      </w:r>
      <w:r w:rsidR="00D25631">
        <w:rPr>
          <w:rFonts w:ascii="Times New Roman" w:hAnsi="Times New Roman" w:cs="Times New Roman"/>
          <w:sz w:val="24"/>
          <w:szCs w:val="24"/>
        </w:rPr>
        <w:instrText xml:space="preserve"> ADDIN EN.CITE &lt;EndNote&gt;&lt;Cite&gt;&lt;Author&gt;FAO&lt;/Author&gt;&lt;Year&gt;2016&lt;/Year&gt;&lt;RecNum&gt;9&lt;/RecNum&gt;&lt;DisplayText&gt;(FAO 2016)&lt;/DisplayText&gt;&lt;record&gt;&lt;rec-number&gt;9&lt;/rec-number&gt;&lt;foreign-keys&gt;&lt;key app="EN" db-id="df2vddwwuztsp8evee5vdss6txvx2rsfexz9" timestamp="1700092983"&gt;9&lt;/key&gt;&lt;/foreign-keys&gt;&lt;ref-type name="Report"&gt;27&lt;/ref-type&gt;&lt;contributors&gt;&lt;authors&gt;&lt;author&gt;FAO&lt;/author&gt;&lt;/authors&gt;&lt;/contributors&gt;&lt;titles&gt;&lt;title&gt;Resilience Index Measurement and Analysis—II&lt;/title&gt;&lt;/titles&gt;&lt;dates&gt;&lt;year&gt;2016&lt;/year&gt;&lt;/dates&gt;&lt;pub-location&gt;Rome&lt;/pub-location&gt;&lt;publisher&gt;FAO&lt;/publisher&gt;&lt;urls&gt;&lt;related-urls&gt;&lt;url&gt;https://www.fao.org/3/i5665e/i5665e.pdf&lt;/url&gt;&lt;/related-urls&gt;&lt;/urls&gt;&lt;access-date&gt;05/01/2021&lt;/access-date&gt;&lt;/record&gt;&lt;/Cite&gt;&lt;/EndNote&gt;</w:instrText>
      </w:r>
      <w:r w:rsidRPr="00524710">
        <w:rPr>
          <w:rFonts w:ascii="Times New Roman" w:hAnsi="Times New Roman" w:cs="Times New Roman"/>
          <w:sz w:val="24"/>
          <w:szCs w:val="24"/>
        </w:rPr>
        <w:fldChar w:fldCharType="separate"/>
      </w:r>
      <w:r w:rsidR="00354730">
        <w:rPr>
          <w:rFonts w:ascii="Times New Roman" w:hAnsi="Times New Roman" w:cs="Times New Roman"/>
          <w:noProof/>
          <w:sz w:val="24"/>
          <w:szCs w:val="24"/>
        </w:rPr>
        <w:t>(FAO 2016)</w:t>
      </w:r>
      <w:r w:rsidRPr="00524710">
        <w:rPr>
          <w:rFonts w:ascii="Times New Roman" w:hAnsi="Times New Roman" w:cs="Times New Roman"/>
          <w:sz w:val="24"/>
          <w:szCs w:val="24"/>
        </w:rPr>
        <w:fldChar w:fldCharType="end"/>
      </w:r>
      <w:r w:rsidRPr="00524710">
        <w:rPr>
          <w:rFonts w:ascii="Times New Roman" w:hAnsi="Times New Roman" w:cs="Times New Roman"/>
          <w:sz w:val="24"/>
          <w:szCs w:val="24"/>
        </w:rPr>
        <w:t xml:space="preserve">. The coefficient of SSN is </w:t>
      </w:r>
      <w:r w:rsidR="009C4D07">
        <w:rPr>
          <w:rFonts w:ascii="Times New Roman" w:hAnsi="Times New Roman" w:cs="Times New Roman"/>
          <w:sz w:val="24"/>
          <w:szCs w:val="24"/>
        </w:rPr>
        <w:t xml:space="preserve">also </w:t>
      </w:r>
      <w:r w:rsidRPr="00524710">
        <w:rPr>
          <w:rFonts w:ascii="Times New Roman" w:hAnsi="Times New Roman" w:cs="Times New Roman"/>
          <w:sz w:val="24"/>
          <w:szCs w:val="24"/>
        </w:rPr>
        <w:t xml:space="preserve">positive </w:t>
      </w:r>
      <w:r w:rsidR="009C4D07">
        <w:rPr>
          <w:rFonts w:ascii="Times New Roman" w:hAnsi="Times New Roman" w:cs="Times New Roman"/>
          <w:sz w:val="24"/>
          <w:szCs w:val="24"/>
        </w:rPr>
        <w:t>and</w:t>
      </w:r>
      <w:r w:rsidR="009C4D07" w:rsidRPr="00524710">
        <w:rPr>
          <w:rFonts w:ascii="Times New Roman" w:hAnsi="Times New Roman" w:cs="Times New Roman"/>
          <w:sz w:val="24"/>
          <w:szCs w:val="24"/>
        </w:rPr>
        <w:t xml:space="preserve"> </w:t>
      </w:r>
      <w:r w:rsidR="009C4D07">
        <w:rPr>
          <w:rFonts w:ascii="Times New Roman" w:hAnsi="Times New Roman" w:cs="Times New Roman"/>
          <w:sz w:val="24"/>
          <w:szCs w:val="24"/>
        </w:rPr>
        <w:t>significant</w:t>
      </w:r>
      <w:r w:rsidRPr="00524710">
        <w:rPr>
          <w:rFonts w:ascii="Times New Roman" w:hAnsi="Times New Roman" w:cs="Times New Roman"/>
          <w:sz w:val="24"/>
          <w:szCs w:val="24"/>
        </w:rPr>
        <w:t xml:space="preserve">. It should be also </w:t>
      </w:r>
      <w:r w:rsidR="00C20A8D" w:rsidRPr="00524710">
        <w:rPr>
          <w:rFonts w:ascii="Times New Roman" w:hAnsi="Times New Roman" w:cs="Times New Roman"/>
          <w:sz w:val="24"/>
          <w:szCs w:val="24"/>
        </w:rPr>
        <w:t>considered</w:t>
      </w:r>
      <w:r w:rsidRPr="00524710">
        <w:rPr>
          <w:rFonts w:ascii="Times New Roman" w:hAnsi="Times New Roman" w:cs="Times New Roman"/>
          <w:sz w:val="24"/>
          <w:szCs w:val="24"/>
        </w:rPr>
        <w:t xml:space="preserve"> that the present study only covers formal types of transfer (</w:t>
      </w:r>
      <w:r w:rsidR="00A87C62">
        <w:rPr>
          <w:rFonts w:ascii="Times New Roman" w:hAnsi="Times New Roman" w:cs="Times New Roman"/>
          <w:sz w:val="24"/>
          <w:szCs w:val="24"/>
        </w:rPr>
        <w:t>Figure A</w:t>
      </w:r>
      <w:r w:rsidR="009C4D07">
        <w:rPr>
          <w:rFonts w:ascii="Times New Roman" w:hAnsi="Times New Roman" w:cs="Times New Roman"/>
          <w:sz w:val="24"/>
          <w:szCs w:val="24"/>
        </w:rPr>
        <w:t>6</w:t>
      </w:r>
      <w:r w:rsidRPr="00524710">
        <w:rPr>
          <w:rFonts w:ascii="Times New Roman" w:hAnsi="Times New Roman" w:cs="Times New Roman"/>
          <w:sz w:val="24"/>
          <w:szCs w:val="24"/>
        </w:rPr>
        <w:t>)</w:t>
      </w:r>
      <w:r w:rsidR="00C72201">
        <w:rPr>
          <w:rFonts w:ascii="Times New Roman" w:hAnsi="Times New Roman" w:cs="Times New Roman"/>
          <w:sz w:val="24"/>
          <w:szCs w:val="24"/>
        </w:rPr>
        <w:t xml:space="preserve"> showing the significance of social-security support from the state</w:t>
      </w:r>
      <w:r w:rsidRPr="00524710">
        <w:rPr>
          <w:rFonts w:ascii="Times New Roman" w:hAnsi="Times New Roman" w:cs="Times New Roman"/>
          <w:sz w:val="24"/>
          <w:szCs w:val="24"/>
        </w:rPr>
        <w:t xml:space="preserve">. </w:t>
      </w:r>
    </w:p>
    <w:p w14:paraId="328D1147" w14:textId="77777777" w:rsidR="004E6FCB" w:rsidRDefault="004E6FCB">
      <w:pPr>
        <w:rPr>
          <w:rFonts w:ascii="Times New Roman" w:hAnsi="Times New Roman" w:cs="Times New Roman"/>
          <w:sz w:val="24"/>
          <w:szCs w:val="24"/>
        </w:rPr>
      </w:pPr>
    </w:p>
    <w:p w14:paraId="68DCA4A3" w14:textId="77777777" w:rsidR="005A7C90" w:rsidRDefault="005A7C90" w:rsidP="005A7C90">
      <w:pPr>
        <w:spacing w:line="240" w:lineRule="auto"/>
        <w:contextualSpacing/>
      </w:pPr>
      <w:r w:rsidRPr="00DD37B0">
        <w:rPr>
          <w:noProof/>
          <w:lang w:val="ru-RU" w:eastAsia="ru-RU"/>
        </w:rPr>
        <w:drawing>
          <wp:inline distT="0" distB="0" distL="0" distR="0" wp14:anchorId="10B99084" wp14:editId="39E9D6AB">
            <wp:extent cx="50292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73A4E4DE" w14:textId="77777777" w:rsidR="005A7C90" w:rsidRPr="005A7C90" w:rsidRDefault="005A7C90" w:rsidP="005A7C90">
      <w:pPr>
        <w:spacing w:line="240" w:lineRule="auto"/>
        <w:contextualSpacing/>
        <w:rPr>
          <w:rFonts w:ascii="Times New Roman" w:hAnsi="Times New Roman" w:cs="Times New Roman"/>
        </w:rPr>
      </w:pPr>
    </w:p>
    <w:p w14:paraId="17ED08D2" w14:textId="52188D54" w:rsidR="005A7C90" w:rsidRPr="001600D5" w:rsidRDefault="005A7C90" w:rsidP="005A7C90">
      <w:pPr>
        <w:spacing w:line="240" w:lineRule="auto"/>
        <w:contextualSpacing/>
        <w:rPr>
          <w:rFonts w:ascii="Times New Roman" w:hAnsi="Times New Roman" w:cs="Times New Roman"/>
          <w:b/>
          <w:sz w:val="24"/>
          <w:szCs w:val="24"/>
        </w:rPr>
      </w:pPr>
      <w:r w:rsidRPr="001600D5">
        <w:rPr>
          <w:rFonts w:ascii="Times New Roman" w:hAnsi="Times New Roman" w:cs="Times New Roman"/>
          <w:b/>
          <w:sz w:val="24"/>
          <w:szCs w:val="24"/>
        </w:rPr>
        <w:t>Figure A</w:t>
      </w:r>
      <w:r w:rsidR="00600940">
        <w:rPr>
          <w:rFonts w:ascii="Times New Roman" w:hAnsi="Times New Roman" w:cs="Times New Roman"/>
          <w:b/>
          <w:sz w:val="24"/>
          <w:szCs w:val="24"/>
        </w:rPr>
        <w:t>4</w:t>
      </w:r>
      <w:r w:rsidRPr="001600D5">
        <w:rPr>
          <w:rFonts w:ascii="Times New Roman" w:hAnsi="Times New Roman" w:cs="Times New Roman"/>
          <w:b/>
          <w:sz w:val="24"/>
          <w:szCs w:val="24"/>
        </w:rPr>
        <w:t xml:space="preserve">. Factor components and loadings of ABS </w:t>
      </w:r>
    </w:p>
    <w:p w14:paraId="6C87CD08" w14:textId="1AAAEF6A" w:rsidR="002727B5" w:rsidRDefault="005A7C90" w:rsidP="002727B5">
      <w:pPr>
        <w:spacing w:line="240" w:lineRule="auto"/>
        <w:contextualSpacing/>
        <w:rPr>
          <w:rFonts w:ascii="Times New Roman" w:hAnsi="Times New Roman" w:cs="Times New Roman"/>
          <w:sz w:val="24"/>
          <w:szCs w:val="24"/>
        </w:rPr>
      </w:pPr>
      <w:r w:rsidRPr="005A7C90">
        <w:rPr>
          <w:rFonts w:ascii="Times New Roman" w:hAnsi="Times New Roman" w:cs="Times New Roman"/>
          <w:sz w:val="24"/>
          <w:szCs w:val="24"/>
        </w:rPr>
        <w:t>(Note: 1</w:t>
      </w:r>
      <w:r w:rsidR="00575244">
        <w:rPr>
          <w:rFonts w:ascii="Times New Roman" w:hAnsi="Times New Roman" w:cs="Times New Roman"/>
          <w:sz w:val="24"/>
          <w:szCs w:val="24"/>
        </w:rPr>
        <w:t xml:space="preserve"> </w:t>
      </w:r>
      <w:r w:rsidRPr="005A7C90">
        <w:rPr>
          <w:rFonts w:ascii="Times New Roman" w:hAnsi="Times New Roman" w:cs="Times New Roman"/>
          <w:sz w:val="24"/>
          <w:szCs w:val="24"/>
        </w:rPr>
        <w:t>- Central heating; 2</w:t>
      </w:r>
      <w:r w:rsidR="00575244">
        <w:rPr>
          <w:rFonts w:ascii="Times New Roman" w:hAnsi="Times New Roman" w:cs="Times New Roman"/>
          <w:sz w:val="24"/>
          <w:szCs w:val="24"/>
        </w:rPr>
        <w:t xml:space="preserve"> </w:t>
      </w:r>
      <w:r w:rsidRPr="005A7C90">
        <w:rPr>
          <w:rFonts w:ascii="Times New Roman" w:hAnsi="Times New Roman" w:cs="Times New Roman"/>
          <w:sz w:val="24"/>
          <w:szCs w:val="24"/>
        </w:rPr>
        <w:t>- Electricity heating; 3</w:t>
      </w:r>
      <w:r w:rsidR="00575244">
        <w:rPr>
          <w:rFonts w:ascii="Times New Roman" w:hAnsi="Times New Roman" w:cs="Times New Roman"/>
          <w:sz w:val="24"/>
          <w:szCs w:val="24"/>
        </w:rPr>
        <w:t xml:space="preserve"> </w:t>
      </w:r>
      <w:r w:rsidRPr="005A7C90">
        <w:rPr>
          <w:rFonts w:ascii="Times New Roman" w:hAnsi="Times New Roman" w:cs="Times New Roman"/>
          <w:sz w:val="24"/>
          <w:szCs w:val="24"/>
        </w:rPr>
        <w:t>- Gas;</w:t>
      </w:r>
      <w:r w:rsidR="002727B5">
        <w:rPr>
          <w:rFonts w:ascii="Times New Roman" w:hAnsi="Times New Roman" w:cs="Times New Roman"/>
          <w:sz w:val="24"/>
          <w:szCs w:val="24"/>
        </w:rPr>
        <w:t xml:space="preserve"> </w:t>
      </w:r>
      <w:r w:rsidR="00387CEF">
        <w:rPr>
          <w:rFonts w:ascii="Times New Roman" w:hAnsi="Times New Roman" w:cs="Times New Roman"/>
          <w:sz w:val="24"/>
          <w:szCs w:val="24"/>
        </w:rPr>
        <w:t xml:space="preserve">and </w:t>
      </w:r>
      <w:r w:rsidR="00387CEF" w:rsidRPr="005A7C90">
        <w:rPr>
          <w:rFonts w:ascii="Times New Roman" w:hAnsi="Times New Roman" w:cs="Times New Roman"/>
          <w:sz w:val="24"/>
          <w:szCs w:val="24"/>
        </w:rPr>
        <w:t>4</w:t>
      </w:r>
      <w:r w:rsidR="00575244">
        <w:rPr>
          <w:rFonts w:ascii="Times New Roman" w:hAnsi="Times New Roman" w:cs="Times New Roman"/>
          <w:sz w:val="24"/>
          <w:szCs w:val="24"/>
        </w:rPr>
        <w:t xml:space="preserve"> </w:t>
      </w:r>
      <w:r w:rsidRPr="005A7C90">
        <w:rPr>
          <w:rFonts w:ascii="Times New Roman" w:hAnsi="Times New Roman" w:cs="Times New Roman"/>
          <w:sz w:val="24"/>
          <w:szCs w:val="24"/>
        </w:rPr>
        <w:t>- Improved water source</w:t>
      </w:r>
      <w:r w:rsidR="002727B5">
        <w:rPr>
          <w:rFonts w:ascii="Times New Roman" w:hAnsi="Times New Roman" w:cs="Times New Roman"/>
          <w:sz w:val="24"/>
          <w:szCs w:val="24"/>
        </w:rPr>
        <w:t>)</w:t>
      </w:r>
    </w:p>
    <w:p w14:paraId="5CB3D8A6" w14:textId="77777777" w:rsidR="00FA5C6D" w:rsidRDefault="00FA5C6D" w:rsidP="00FA5C6D">
      <w:r>
        <w:rPr>
          <w:noProof/>
          <w:lang w:val="ru-RU" w:eastAsia="ru-RU"/>
        </w:rPr>
        <w:lastRenderedPageBreak/>
        <w:drawing>
          <wp:inline distT="0" distB="0" distL="0" distR="0" wp14:anchorId="7FA509E2" wp14:editId="79791524">
            <wp:extent cx="5524420" cy="4017600"/>
            <wp:effectExtent l="0" t="0" r="63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16524" name=""/>
                    <pic:cNvPicPr/>
                  </pic:nvPicPr>
                  <pic:blipFill>
                    <a:blip r:embed="rId11"/>
                    <a:stretch>
                      <a:fillRect/>
                    </a:stretch>
                  </pic:blipFill>
                  <pic:spPr>
                    <a:xfrm>
                      <a:off x="0" y="0"/>
                      <a:ext cx="5524420" cy="4017600"/>
                    </a:xfrm>
                    <a:prstGeom prst="rect">
                      <a:avLst/>
                    </a:prstGeom>
                  </pic:spPr>
                </pic:pic>
              </a:graphicData>
            </a:graphic>
          </wp:inline>
        </w:drawing>
      </w:r>
    </w:p>
    <w:p w14:paraId="7A8B2ED8" w14:textId="1B4EC36B" w:rsidR="00FA5C6D" w:rsidRPr="006E0D24" w:rsidRDefault="00FA5C6D" w:rsidP="00FA5C6D">
      <w:pPr>
        <w:spacing w:line="240" w:lineRule="auto"/>
        <w:contextualSpacing/>
        <w:rPr>
          <w:rFonts w:ascii="Times New Roman" w:hAnsi="Times New Roman" w:cs="Times New Roman"/>
          <w:b/>
          <w:sz w:val="24"/>
          <w:szCs w:val="24"/>
        </w:rPr>
      </w:pPr>
      <w:r w:rsidRPr="006E0D24">
        <w:rPr>
          <w:rFonts w:ascii="Times New Roman" w:hAnsi="Times New Roman" w:cs="Times New Roman"/>
          <w:b/>
          <w:sz w:val="24"/>
          <w:szCs w:val="24"/>
        </w:rPr>
        <w:t>Figure A</w:t>
      </w:r>
      <w:r>
        <w:rPr>
          <w:rFonts w:ascii="Times New Roman" w:hAnsi="Times New Roman" w:cs="Times New Roman"/>
          <w:b/>
          <w:sz w:val="24"/>
          <w:szCs w:val="24"/>
        </w:rPr>
        <w:t>5</w:t>
      </w:r>
      <w:r w:rsidRPr="006E0D24">
        <w:rPr>
          <w:rFonts w:ascii="Times New Roman" w:hAnsi="Times New Roman" w:cs="Times New Roman"/>
          <w:b/>
          <w:sz w:val="24"/>
          <w:szCs w:val="24"/>
        </w:rPr>
        <w:t>. Factor components and loadings of AST</w:t>
      </w:r>
    </w:p>
    <w:p w14:paraId="48910CCE" w14:textId="7EEE500E" w:rsidR="00FA5C6D" w:rsidRPr="00F55C67" w:rsidRDefault="00FA5C6D" w:rsidP="00FA5C6D">
      <w:pPr>
        <w:spacing w:line="240" w:lineRule="auto"/>
        <w:contextualSpacing/>
        <w:rPr>
          <w:rFonts w:ascii="Times New Roman" w:hAnsi="Times New Roman" w:cs="Times New Roman"/>
          <w:sz w:val="24"/>
          <w:szCs w:val="24"/>
        </w:rPr>
      </w:pPr>
      <w:r w:rsidRPr="00F55C67">
        <w:rPr>
          <w:rFonts w:ascii="Times New Roman" w:hAnsi="Times New Roman" w:cs="Times New Roman"/>
          <w:sz w:val="24"/>
          <w:szCs w:val="24"/>
        </w:rPr>
        <w:t>(Note: 1</w:t>
      </w:r>
      <w:r w:rsidR="00575244">
        <w:rPr>
          <w:rFonts w:ascii="Times New Roman" w:hAnsi="Times New Roman" w:cs="Times New Roman"/>
          <w:sz w:val="24"/>
          <w:szCs w:val="24"/>
        </w:rPr>
        <w:t xml:space="preserve"> </w:t>
      </w:r>
      <w:r w:rsidRPr="00F55C67">
        <w:rPr>
          <w:rFonts w:ascii="Times New Roman" w:hAnsi="Times New Roman" w:cs="Times New Roman"/>
          <w:sz w:val="24"/>
          <w:szCs w:val="24"/>
        </w:rPr>
        <w:t>-</w:t>
      </w:r>
      <w:r w:rsidR="00575244">
        <w:rPr>
          <w:rFonts w:ascii="Times New Roman" w:hAnsi="Times New Roman" w:cs="Times New Roman"/>
          <w:sz w:val="24"/>
          <w:szCs w:val="24"/>
        </w:rPr>
        <w:t xml:space="preserve"> </w:t>
      </w:r>
      <w:r w:rsidRPr="00F55C67">
        <w:rPr>
          <w:rFonts w:ascii="Times New Roman" w:hAnsi="Times New Roman" w:cs="Times New Roman"/>
          <w:sz w:val="24"/>
          <w:szCs w:val="24"/>
        </w:rPr>
        <w:t>Wealth Index</w:t>
      </w:r>
      <w:r>
        <w:rPr>
          <w:rFonts w:ascii="Times New Roman" w:hAnsi="Times New Roman" w:cs="Times New Roman"/>
          <w:sz w:val="24"/>
          <w:szCs w:val="24"/>
        </w:rPr>
        <w:t xml:space="preserve"> in per capita</w:t>
      </w:r>
      <w:r w:rsidRPr="00F55C67">
        <w:rPr>
          <w:rFonts w:ascii="Times New Roman" w:hAnsi="Times New Roman" w:cs="Times New Roman"/>
          <w:sz w:val="24"/>
          <w:szCs w:val="24"/>
        </w:rPr>
        <w:t>; 2</w:t>
      </w:r>
      <w:r w:rsidR="00575244">
        <w:rPr>
          <w:rFonts w:ascii="Times New Roman" w:hAnsi="Times New Roman" w:cs="Times New Roman"/>
          <w:sz w:val="24"/>
          <w:szCs w:val="24"/>
        </w:rPr>
        <w:t xml:space="preserve"> </w:t>
      </w:r>
      <w:r w:rsidRPr="00F55C67">
        <w:rPr>
          <w:rFonts w:ascii="Times New Roman" w:hAnsi="Times New Roman" w:cs="Times New Roman"/>
          <w:sz w:val="24"/>
          <w:szCs w:val="24"/>
        </w:rPr>
        <w:t>-</w:t>
      </w:r>
      <w:r w:rsidR="00575244">
        <w:rPr>
          <w:rFonts w:ascii="Times New Roman" w:hAnsi="Times New Roman" w:cs="Times New Roman"/>
          <w:sz w:val="24"/>
          <w:szCs w:val="24"/>
        </w:rPr>
        <w:t xml:space="preserve"> </w:t>
      </w:r>
      <w:r>
        <w:rPr>
          <w:rFonts w:ascii="Times New Roman" w:hAnsi="Times New Roman" w:cs="Times New Roman"/>
          <w:sz w:val="24"/>
          <w:szCs w:val="24"/>
        </w:rPr>
        <w:t>Non-food consumption in per capita</w:t>
      </w:r>
      <w:r w:rsidRPr="00F55C67">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F55C67">
        <w:rPr>
          <w:rFonts w:ascii="Times New Roman" w:hAnsi="Times New Roman" w:cs="Times New Roman"/>
          <w:sz w:val="24"/>
          <w:szCs w:val="24"/>
        </w:rPr>
        <w:t>3</w:t>
      </w:r>
      <w:r w:rsidR="00575244">
        <w:rPr>
          <w:rFonts w:ascii="Times New Roman" w:hAnsi="Times New Roman" w:cs="Times New Roman"/>
          <w:sz w:val="24"/>
          <w:szCs w:val="24"/>
        </w:rPr>
        <w:t xml:space="preserve"> </w:t>
      </w:r>
      <w:r w:rsidRPr="00F55C67">
        <w:rPr>
          <w:rFonts w:ascii="Times New Roman" w:hAnsi="Times New Roman" w:cs="Times New Roman"/>
          <w:sz w:val="24"/>
          <w:szCs w:val="24"/>
        </w:rPr>
        <w:t>-</w:t>
      </w:r>
      <w:r>
        <w:rPr>
          <w:rFonts w:ascii="Times New Roman" w:hAnsi="Times New Roman" w:cs="Times New Roman"/>
          <w:sz w:val="24"/>
          <w:szCs w:val="24"/>
        </w:rPr>
        <w:t>Expenditure of utility consumption in per capita</w:t>
      </w:r>
      <w:r w:rsidRPr="00F55C67">
        <w:rPr>
          <w:rFonts w:ascii="Times New Roman" w:hAnsi="Times New Roman" w:cs="Times New Roman"/>
          <w:sz w:val="24"/>
          <w:szCs w:val="24"/>
        </w:rPr>
        <w:t>)</w:t>
      </w:r>
    </w:p>
    <w:p w14:paraId="77E983F6" w14:textId="609548DF" w:rsidR="00FA5C6D" w:rsidRDefault="00FA5C6D" w:rsidP="002727B5">
      <w:pPr>
        <w:spacing w:line="240" w:lineRule="auto"/>
        <w:contextualSpacing/>
        <w:rPr>
          <w:rFonts w:ascii="Times New Roman" w:hAnsi="Times New Roman" w:cs="Times New Roman"/>
          <w:sz w:val="24"/>
          <w:szCs w:val="24"/>
        </w:rPr>
      </w:pPr>
    </w:p>
    <w:p w14:paraId="3516E24E" w14:textId="77777777" w:rsidR="00575244" w:rsidRDefault="00575244" w:rsidP="00575244">
      <w:r w:rsidRPr="00B22774">
        <w:rPr>
          <w:noProof/>
          <w:lang w:val="ru-RU" w:eastAsia="ru-RU"/>
        </w:rPr>
        <w:lastRenderedPageBreak/>
        <w:drawing>
          <wp:inline distT="0" distB="0" distL="0" distR="0" wp14:anchorId="3989D4CC" wp14:editId="77B562FC">
            <wp:extent cx="5029200" cy="365760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49F49C3B" w14:textId="70EC1217" w:rsidR="00575244" w:rsidRPr="006E0D24" w:rsidRDefault="00575244" w:rsidP="00575244">
      <w:pPr>
        <w:spacing w:line="240" w:lineRule="auto"/>
        <w:contextualSpacing/>
        <w:rPr>
          <w:rFonts w:ascii="Times New Roman" w:hAnsi="Times New Roman" w:cs="Times New Roman"/>
          <w:b/>
          <w:sz w:val="24"/>
          <w:szCs w:val="24"/>
        </w:rPr>
      </w:pPr>
      <w:r w:rsidRPr="006E0D24">
        <w:rPr>
          <w:rFonts w:ascii="Times New Roman" w:hAnsi="Times New Roman" w:cs="Times New Roman"/>
          <w:b/>
          <w:sz w:val="24"/>
          <w:szCs w:val="24"/>
        </w:rPr>
        <w:t>Figure A</w:t>
      </w:r>
      <w:r>
        <w:rPr>
          <w:rFonts w:ascii="Times New Roman" w:hAnsi="Times New Roman" w:cs="Times New Roman"/>
          <w:b/>
          <w:sz w:val="24"/>
          <w:szCs w:val="24"/>
        </w:rPr>
        <w:t>6</w:t>
      </w:r>
      <w:r w:rsidRPr="006E0D24">
        <w:rPr>
          <w:rFonts w:ascii="Times New Roman" w:hAnsi="Times New Roman" w:cs="Times New Roman"/>
          <w:b/>
          <w:sz w:val="24"/>
          <w:szCs w:val="24"/>
        </w:rPr>
        <w:t>. Factor components and loadings of SSN</w:t>
      </w:r>
    </w:p>
    <w:p w14:paraId="481A71BA" w14:textId="2E459586" w:rsidR="00575244" w:rsidRPr="003303BC" w:rsidRDefault="00575244" w:rsidP="00575244">
      <w:pPr>
        <w:rPr>
          <w:rFonts w:ascii="Times New Roman" w:hAnsi="Times New Roman" w:cs="Times New Roman"/>
          <w:sz w:val="24"/>
          <w:szCs w:val="24"/>
        </w:rPr>
      </w:pPr>
      <w:r w:rsidRPr="003303BC">
        <w:rPr>
          <w:rFonts w:ascii="Times New Roman" w:hAnsi="Times New Roman" w:cs="Times New Roman"/>
          <w:sz w:val="24"/>
          <w:szCs w:val="24"/>
        </w:rPr>
        <w:t>(Note: 1</w:t>
      </w:r>
      <w:r>
        <w:rPr>
          <w:rFonts w:ascii="Times New Roman" w:hAnsi="Times New Roman" w:cs="Times New Roman"/>
          <w:sz w:val="24"/>
          <w:szCs w:val="24"/>
        </w:rPr>
        <w:t xml:space="preserve"> </w:t>
      </w:r>
      <w:r w:rsidRPr="003303BC">
        <w:rPr>
          <w:rFonts w:ascii="Times New Roman" w:hAnsi="Times New Roman" w:cs="Times New Roman"/>
          <w:sz w:val="24"/>
          <w:szCs w:val="24"/>
        </w:rPr>
        <w:t>- Old age pension; 2</w:t>
      </w:r>
      <w:r>
        <w:rPr>
          <w:rFonts w:ascii="Times New Roman" w:hAnsi="Times New Roman" w:cs="Times New Roman"/>
          <w:sz w:val="24"/>
          <w:szCs w:val="24"/>
        </w:rPr>
        <w:t xml:space="preserve"> </w:t>
      </w:r>
      <w:r w:rsidRPr="003303BC">
        <w:rPr>
          <w:rFonts w:ascii="Times New Roman" w:hAnsi="Times New Roman" w:cs="Times New Roman"/>
          <w:sz w:val="24"/>
          <w:szCs w:val="24"/>
        </w:rPr>
        <w:t>-</w:t>
      </w:r>
      <w:r>
        <w:rPr>
          <w:rFonts w:ascii="Times New Roman" w:hAnsi="Times New Roman" w:cs="Times New Roman"/>
          <w:sz w:val="24"/>
          <w:szCs w:val="24"/>
        </w:rPr>
        <w:t xml:space="preserve"> </w:t>
      </w:r>
      <w:r w:rsidRPr="003303BC">
        <w:rPr>
          <w:rFonts w:ascii="Times New Roman" w:hAnsi="Times New Roman" w:cs="Times New Roman"/>
          <w:sz w:val="24"/>
          <w:szCs w:val="24"/>
        </w:rPr>
        <w:t>Disability pension; 3</w:t>
      </w:r>
      <w:r>
        <w:rPr>
          <w:rFonts w:ascii="Times New Roman" w:hAnsi="Times New Roman" w:cs="Times New Roman"/>
          <w:sz w:val="24"/>
          <w:szCs w:val="24"/>
        </w:rPr>
        <w:t xml:space="preserve"> </w:t>
      </w:r>
      <w:r w:rsidRPr="003303BC">
        <w:rPr>
          <w:rFonts w:ascii="Times New Roman" w:hAnsi="Times New Roman" w:cs="Times New Roman"/>
          <w:sz w:val="24"/>
          <w:szCs w:val="24"/>
        </w:rPr>
        <w:t>- Survivor pension; 4</w:t>
      </w:r>
      <w:r>
        <w:rPr>
          <w:rFonts w:ascii="Times New Roman" w:hAnsi="Times New Roman" w:cs="Times New Roman"/>
          <w:sz w:val="24"/>
          <w:szCs w:val="24"/>
        </w:rPr>
        <w:t xml:space="preserve"> </w:t>
      </w:r>
      <w:r w:rsidRPr="003303BC">
        <w:rPr>
          <w:rFonts w:ascii="Times New Roman" w:hAnsi="Times New Roman" w:cs="Times New Roman"/>
          <w:sz w:val="24"/>
          <w:szCs w:val="24"/>
        </w:rPr>
        <w:t>- Special merit pension; 5</w:t>
      </w:r>
      <w:r>
        <w:rPr>
          <w:rFonts w:ascii="Times New Roman" w:hAnsi="Times New Roman" w:cs="Times New Roman"/>
          <w:sz w:val="24"/>
          <w:szCs w:val="24"/>
        </w:rPr>
        <w:t xml:space="preserve"> </w:t>
      </w:r>
      <w:r w:rsidRPr="003303BC">
        <w:rPr>
          <w:rFonts w:ascii="Times New Roman" w:hAnsi="Times New Roman" w:cs="Times New Roman"/>
          <w:sz w:val="24"/>
          <w:szCs w:val="24"/>
        </w:rPr>
        <w:t>- Social pension; 6</w:t>
      </w:r>
      <w:r>
        <w:rPr>
          <w:rFonts w:ascii="Times New Roman" w:hAnsi="Times New Roman" w:cs="Times New Roman"/>
          <w:sz w:val="24"/>
          <w:szCs w:val="24"/>
        </w:rPr>
        <w:t xml:space="preserve"> </w:t>
      </w:r>
      <w:r w:rsidRPr="003303BC">
        <w:rPr>
          <w:rFonts w:ascii="Times New Roman" w:hAnsi="Times New Roman" w:cs="Times New Roman"/>
          <w:sz w:val="24"/>
          <w:szCs w:val="24"/>
        </w:rPr>
        <w:t>- Compensation; 7</w:t>
      </w:r>
      <w:r>
        <w:rPr>
          <w:rFonts w:ascii="Times New Roman" w:hAnsi="Times New Roman" w:cs="Times New Roman"/>
          <w:sz w:val="24"/>
          <w:szCs w:val="24"/>
        </w:rPr>
        <w:t xml:space="preserve"> </w:t>
      </w:r>
      <w:r w:rsidRPr="003303BC">
        <w:rPr>
          <w:rFonts w:ascii="Times New Roman" w:hAnsi="Times New Roman" w:cs="Times New Roman"/>
          <w:sz w:val="24"/>
          <w:szCs w:val="24"/>
        </w:rPr>
        <w:t>-</w:t>
      </w:r>
      <w:r>
        <w:rPr>
          <w:rFonts w:ascii="Times New Roman" w:hAnsi="Times New Roman" w:cs="Times New Roman"/>
          <w:sz w:val="24"/>
          <w:szCs w:val="24"/>
        </w:rPr>
        <w:t xml:space="preserve"> </w:t>
      </w:r>
      <w:r w:rsidRPr="003303BC">
        <w:rPr>
          <w:rFonts w:ascii="Times New Roman" w:hAnsi="Times New Roman" w:cs="Times New Roman"/>
          <w:sz w:val="24"/>
          <w:szCs w:val="24"/>
        </w:rPr>
        <w:t xml:space="preserve">Compensation cash; and </w:t>
      </w:r>
      <w:r>
        <w:rPr>
          <w:rFonts w:ascii="Times New Roman" w:hAnsi="Times New Roman" w:cs="Times New Roman"/>
          <w:sz w:val="24"/>
          <w:szCs w:val="24"/>
        </w:rPr>
        <w:t xml:space="preserve">8 </w:t>
      </w:r>
      <w:r w:rsidRPr="003303BC">
        <w:rPr>
          <w:rFonts w:ascii="Times New Roman" w:hAnsi="Times New Roman" w:cs="Times New Roman"/>
          <w:sz w:val="24"/>
          <w:szCs w:val="24"/>
        </w:rPr>
        <w:t>- Compensation bulbs)</w:t>
      </w:r>
    </w:p>
    <w:p w14:paraId="5A197E15" w14:textId="77777777" w:rsidR="00FA5C6D" w:rsidRDefault="00FA5C6D" w:rsidP="002727B5">
      <w:pPr>
        <w:spacing w:line="240" w:lineRule="auto"/>
        <w:contextualSpacing/>
        <w:rPr>
          <w:rFonts w:ascii="Times New Roman" w:hAnsi="Times New Roman" w:cs="Times New Roman"/>
          <w:sz w:val="24"/>
          <w:szCs w:val="24"/>
        </w:rPr>
      </w:pPr>
    </w:p>
    <w:p w14:paraId="6962665B" w14:textId="57305CAE" w:rsidR="00CC596B" w:rsidRDefault="007D143D" w:rsidP="00DB112F">
      <w:pPr>
        <w:spacing w:line="240" w:lineRule="auto"/>
        <w:contextualSpacing/>
      </w:pPr>
      <w:r>
        <w:rPr>
          <w:noProof/>
          <w:lang w:val="ru-RU" w:eastAsia="ru-RU"/>
        </w:rPr>
        <w:lastRenderedPageBreak/>
        <w:drawing>
          <wp:inline distT="0" distB="0" distL="0" distR="0" wp14:anchorId="53D75108" wp14:editId="5F361B07">
            <wp:extent cx="5029400" cy="3657600"/>
            <wp:effectExtent l="0" t="0" r="0" b="0"/>
            <wp:docPr id="218023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23830" name=""/>
                    <pic:cNvPicPr/>
                  </pic:nvPicPr>
                  <pic:blipFill>
                    <a:blip r:embed="rId13"/>
                    <a:stretch>
                      <a:fillRect/>
                    </a:stretch>
                  </pic:blipFill>
                  <pic:spPr>
                    <a:xfrm>
                      <a:off x="0" y="0"/>
                      <a:ext cx="5029400" cy="3657600"/>
                    </a:xfrm>
                    <a:prstGeom prst="rect">
                      <a:avLst/>
                    </a:prstGeom>
                  </pic:spPr>
                </pic:pic>
              </a:graphicData>
            </a:graphic>
          </wp:inline>
        </w:drawing>
      </w:r>
    </w:p>
    <w:p w14:paraId="38182B86" w14:textId="77777777" w:rsidR="00E816C0" w:rsidRDefault="00E816C0" w:rsidP="00CC596B">
      <w:pPr>
        <w:spacing w:line="240" w:lineRule="auto"/>
        <w:contextualSpacing/>
        <w:rPr>
          <w:rFonts w:ascii="Times New Roman" w:hAnsi="Times New Roman" w:cs="Times New Roman"/>
          <w:b/>
          <w:sz w:val="24"/>
          <w:szCs w:val="24"/>
        </w:rPr>
      </w:pPr>
    </w:p>
    <w:p w14:paraId="39432E52" w14:textId="407B1968" w:rsidR="00E816C0" w:rsidRPr="00457373" w:rsidRDefault="00CC596B" w:rsidP="00CC596B">
      <w:pPr>
        <w:spacing w:line="240" w:lineRule="auto"/>
        <w:contextualSpacing/>
        <w:rPr>
          <w:rFonts w:ascii="Times New Roman" w:hAnsi="Times New Roman" w:cs="Times New Roman"/>
          <w:b/>
          <w:sz w:val="24"/>
          <w:szCs w:val="24"/>
        </w:rPr>
      </w:pPr>
      <w:r w:rsidRPr="00457373">
        <w:rPr>
          <w:rFonts w:ascii="Times New Roman" w:hAnsi="Times New Roman" w:cs="Times New Roman"/>
          <w:b/>
          <w:sz w:val="24"/>
          <w:szCs w:val="24"/>
        </w:rPr>
        <w:t>Figure A</w:t>
      </w:r>
      <w:r w:rsidR="00575244">
        <w:rPr>
          <w:rFonts w:ascii="Times New Roman" w:hAnsi="Times New Roman" w:cs="Times New Roman"/>
          <w:b/>
          <w:sz w:val="24"/>
          <w:szCs w:val="24"/>
        </w:rPr>
        <w:t>7</w:t>
      </w:r>
      <w:r w:rsidRPr="00457373">
        <w:rPr>
          <w:rFonts w:ascii="Times New Roman" w:hAnsi="Times New Roman" w:cs="Times New Roman"/>
          <w:b/>
          <w:sz w:val="24"/>
          <w:szCs w:val="24"/>
        </w:rPr>
        <w:t>. Factor components and loadings of AC</w:t>
      </w:r>
    </w:p>
    <w:p w14:paraId="7637BBB9" w14:textId="4D8A739C" w:rsidR="00E816C0" w:rsidRDefault="00CC596B" w:rsidP="00C563C5">
      <w:pPr>
        <w:spacing w:line="240" w:lineRule="auto"/>
        <w:contextualSpacing/>
        <w:rPr>
          <w:rFonts w:ascii="Times New Roman" w:hAnsi="Times New Roman" w:cs="Times New Roman"/>
          <w:sz w:val="24"/>
          <w:szCs w:val="24"/>
        </w:rPr>
      </w:pPr>
      <w:r w:rsidRPr="00F55C67">
        <w:rPr>
          <w:rFonts w:ascii="Times New Roman" w:hAnsi="Times New Roman" w:cs="Times New Roman"/>
          <w:sz w:val="24"/>
          <w:szCs w:val="24"/>
        </w:rPr>
        <w:t>(Note: 1</w:t>
      </w:r>
      <w:r w:rsidR="00547029">
        <w:rPr>
          <w:rFonts w:ascii="Times New Roman" w:hAnsi="Times New Roman" w:cs="Times New Roman"/>
          <w:sz w:val="24"/>
          <w:szCs w:val="24"/>
        </w:rPr>
        <w:t xml:space="preserve"> </w:t>
      </w:r>
      <w:r w:rsidRPr="00F55C67">
        <w:rPr>
          <w:rFonts w:ascii="Times New Roman" w:hAnsi="Times New Roman" w:cs="Times New Roman"/>
          <w:sz w:val="24"/>
          <w:szCs w:val="24"/>
        </w:rPr>
        <w:t>-</w:t>
      </w:r>
      <w:r w:rsidR="00547029">
        <w:rPr>
          <w:rFonts w:ascii="Times New Roman" w:hAnsi="Times New Roman" w:cs="Times New Roman"/>
          <w:sz w:val="24"/>
          <w:szCs w:val="24"/>
        </w:rPr>
        <w:t xml:space="preserve"> </w:t>
      </w:r>
      <w:r w:rsidRPr="00F55C67">
        <w:rPr>
          <w:rFonts w:ascii="Times New Roman" w:hAnsi="Times New Roman" w:cs="Times New Roman"/>
          <w:sz w:val="24"/>
          <w:szCs w:val="24"/>
        </w:rPr>
        <w:t>Income diversification; 2</w:t>
      </w:r>
      <w:r w:rsidR="00547029">
        <w:rPr>
          <w:rFonts w:ascii="Times New Roman" w:hAnsi="Times New Roman" w:cs="Times New Roman"/>
          <w:sz w:val="24"/>
          <w:szCs w:val="24"/>
        </w:rPr>
        <w:t xml:space="preserve"> </w:t>
      </w:r>
      <w:r w:rsidRPr="00F55C67">
        <w:rPr>
          <w:rFonts w:ascii="Times New Roman" w:hAnsi="Times New Roman" w:cs="Times New Roman"/>
          <w:sz w:val="24"/>
          <w:szCs w:val="24"/>
        </w:rPr>
        <w:t>-</w:t>
      </w:r>
      <w:r w:rsidR="00547029">
        <w:rPr>
          <w:rFonts w:ascii="Times New Roman" w:hAnsi="Times New Roman" w:cs="Times New Roman"/>
          <w:sz w:val="24"/>
          <w:szCs w:val="24"/>
        </w:rPr>
        <w:t xml:space="preserve"> </w:t>
      </w:r>
      <w:r w:rsidRPr="00F55C67">
        <w:rPr>
          <w:rFonts w:ascii="Times New Roman" w:hAnsi="Times New Roman" w:cs="Times New Roman"/>
          <w:sz w:val="24"/>
          <w:szCs w:val="24"/>
        </w:rPr>
        <w:t>Income earner share; 3</w:t>
      </w:r>
      <w:r w:rsidR="00547029">
        <w:rPr>
          <w:rFonts w:ascii="Times New Roman" w:hAnsi="Times New Roman" w:cs="Times New Roman"/>
          <w:sz w:val="24"/>
          <w:szCs w:val="24"/>
        </w:rPr>
        <w:t xml:space="preserve"> </w:t>
      </w:r>
      <w:r w:rsidRPr="00F55C67">
        <w:rPr>
          <w:rFonts w:ascii="Times New Roman" w:hAnsi="Times New Roman" w:cs="Times New Roman"/>
          <w:sz w:val="24"/>
          <w:szCs w:val="24"/>
        </w:rPr>
        <w:t>-</w:t>
      </w:r>
      <w:r w:rsidR="00547029">
        <w:rPr>
          <w:rFonts w:ascii="Times New Roman" w:hAnsi="Times New Roman" w:cs="Times New Roman"/>
          <w:sz w:val="24"/>
          <w:szCs w:val="24"/>
        </w:rPr>
        <w:t xml:space="preserve"> </w:t>
      </w:r>
      <w:r w:rsidR="007D143D">
        <w:rPr>
          <w:rFonts w:ascii="Times New Roman" w:hAnsi="Times New Roman" w:cs="Times New Roman"/>
          <w:sz w:val="24"/>
          <w:szCs w:val="24"/>
        </w:rPr>
        <w:t>Migration ratio</w:t>
      </w:r>
      <w:r w:rsidRPr="00F55C67">
        <w:rPr>
          <w:rFonts w:ascii="Times New Roman" w:hAnsi="Times New Roman" w:cs="Times New Roman"/>
          <w:sz w:val="24"/>
          <w:szCs w:val="24"/>
        </w:rPr>
        <w:t xml:space="preserve">; </w:t>
      </w:r>
      <w:r w:rsidR="0063304B">
        <w:rPr>
          <w:rFonts w:ascii="Times New Roman" w:hAnsi="Times New Roman" w:cs="Times New Roman"/>
          <w:sz w:val="24"/>
          <w:szCs w:val="24"/>
        </w:rPr>
        <w:t xml:space="preserve">and </w:t>
      </w:r>
      <w:r w:rsidRPr="00F55C67">
        <w:rPr>
          <w:rFonts w:ascii="Times New Roman" w:hAnsi="Times New Roman" w:cs="Times New Roman"/>
          <w:sz w:val="24"/>
          <w:szCs w:val="24"/>
        </w:rPr>
        <w:t>4</w:t>
      </w:r>
      <w:r w:rsidR="00547029">
        <w:rPr>
          <w:rFonts w:ascii="Times New Roman" w:hAnsi="Times New Roman" w:cs="Times New Roman"/>
          <w:sz w:val="24"/>
          <w:szCs w:val="24"/>
        </w:rPr>
        <w:t xml:space="preserve"> </w:t>
      </w:r>
      <w:r w:rsidR="0063304B">
        <w:rPr>
          <w:rFonts w:ascii="Times New Roman" w:hAnsi="Times New Roman" w:cs="Times New Roman"/>
          <w:sz w:val="24"/>
          <w:szCs w:val="24"/>
        </w:rPr>
        <w:t>-</w:t>
      </w:r>
      <w:r w:rsidR="00547029">
        <w:rPr>
          <w:rFonts w:ascii="Times New Roman" w:hAnsi="Times New Roman" w:cs="Times New Roman"/>
          <w:sz w:val="24"/>
          <w:szCs w:val="24"/>
        </w:rPr>
        <w:t xml:space="preserve"> </w:t>
      </w:r>
      <w:r w:rsidRPr="00F55C67">
        <w:rPr>
          <w:rFonts w:ascii="Times New Roman" w:hAnsi="Times New Roman" w:cs="Times New Roman"/>
          <w:sz w:val="24"/>
          <w:szCs w:val="24"/>
        </w:rPr>
        <w:t>Number of elderly people)</w:t>
      </w:r>
    </w:p>
    <w:p w14:paraId="7D9FB877" w14:textId="77777777" w:rsidR="00E816C0" w:rsidRPr="00F55C67" w:rsidRDefault="00E816C0" w:rsidP="00C563C5">
      <w:pPr>
        <w:spacing w:line="240" w:lineRule="auto"/>
        <w:contextualSpacing/>
        <w:rPr>
          <w:rFonts w:ascii="Times New Roman" w:hAnsi="Times New Roman" w:cs="Times New Roman"/>
          <w:sz w:val="24"/>
          <w:szCs w:val="24"/>
        </w:rPr>
      </w:pPr>
    </w:p>
    <w:p w14:paraId="7DA46E31" w14:textId="77777777" w:rsidR="00973F28" w:rsidRDefault="00973F28">
      <w:pPr>
        <w:rPr>
          <w:rFonts w:ascii="Times New Roman" w:hAnsi="Times New Roman" w:cs="Times New Roman"/>
          <w:sz w:val="24"/>
          <w:szCs w:val="24"/>
        </w:rPr>
      </w:pPr>
    </w:p>
    <w:p w14:paraId="2824459D" w14:textId="77777777" w:rsidR="00973F28" w:rsidRDefault="00973F28">
      <w:pPr>
        <w:rPr>
          <w:rFonts w:ascii="Times New Roman" w:hAnsi="Times New Roman" w:cs="Times New Roman"/>
          <w:sz w:val="24"/>
          <w:szCs w:val="24"/>
        </w:rPr>
      </w:pPr>
    </w:p>
    <w:p w14:paraId="128F5C99" w14:textId="77777777" w:rsidR="003303BC" w:rsidRDefault="003303BC">
      <w:pPr>
        <w:rPr>
          <w:rFonts w:ascii="Times New Roman" w:hAnsi="Times New Roman" w:cs="Times New Roman"/>
          <w:sz w:val="24"/>
          <w:szCs w:val="24"/>
        </w:rPr>
      </w:pPr>
    </w:p>
    <w:p w14:paraId="20E014C7" w14:textId="77777777" w:rsidR="003303BC" w:rsidRDefault="003303BC">
      <w:pPr>
        <w:rPr>
          <w:rFonts w:ascii="Times New Roman" w:hAnsi="Times New Roman" w:cs="Times New Roman"/>
          <w:sz w:val="24"/>
          <w:szCs w:val="24"/>
        </w:rPr>
      </w:pPr>
    </w:p>
    <w:p w14:paraId="4F89DCCD" w14:textId="77777777" w:rsidR="003303BC" w:rsidRDefault="003303BC">
      <w:pPr>
        <w:rPr>
          <w:rFonts w:ascii="Times New Roman" w:hAnsi="Times New Roman" w:cs="Times New Roman"/>
          <w:sz w:val="24"/>
          <w:szCs w:val="24"/>
        </w:rPr>
      </w:pPr>
    </w:p>
    <w:p w14:paraId="76E87B63" w14:textId="77777777" w:rsidR="003303BC" w:rsidRDefault="003303BC">
      <w:pPr>
        <w:rPr>
          <w:rFonts w:ascii="Times New Roman" w:hAnsi="Times New Roman" w:cs="Times New Roman"/>
          <w:sz w:val="24"/>
          <w:szCs w:val="24"/>
        </w:rPr>
      </w:pPr>
    </w:p>
    <w:p w14:paraId="4FD279C7" w14:textId="77777777" w:rsidR="003303BC" w:rsidRDefault="003303BC">
      <w:pPr>
        <w:rPr>
          <w:rFonts w:ascii="Times New Roman" w:hAnsi="Times New Roman" w:cs="Times New Roman"/>
          <w:sz w:val="24"/>
          <w:szCs w:val="24"/>
        </w:rPr>
      </w:pPr>
    </w:p>
    <w:p w14:paraId="5896A806" w14:textId="77777777" w:rsidR="003303BC" w:rsidRDefault="003303BC">
      <w:pPr>
        <w:rPr>
          <w:rFonts w:ascii="Times New Roman" w:hAnsi="Times New Roman" w:cs="Times New Roman"/>
          <w:sz w:val="24"/>
          <w:szCs w:val="24"/>
        </w:rPr>
      </w:pPr>
    </w:p>
    <w:p w14:paraId="26B8DB21" w14:textId="77777777" w:rsidR="003303BC" w:rsidRDefault="003303BC">
      <w:pPr>
        <w:rPr>
          <w:rFonts w:ascii="Times New Roman" w:hAnsi="Times New Roman" w:cs="Times New Roman"/>
          <w:sz w:val="24"/>
          <w:szCs w:val="24"/>
        </w:rPr>
      </w:pPr>
    </w:p>
    <w:p w14:paraId="1CBB3883" w14:textId="77777777" w:rsidR="003303BC" w:rsidRDefault="003303BC">
      <w:pPr>
        <w:rPr>
          <w:rFonts w:ascii="Times New Roman" w:hAnsi="Times New Roman" w:cs="Times New Roman"/>
          <w:sz w:val="24"/>
          <w:szCs w:val="24"/>
        </w:rPr>
      </w:pPr>
    </w:p>
    <w:p w14:paraId="0667BC75" w14:textId="77777777" w:rsidR="003303BC" w:rsidRDefault="003303BC">
      <w:pPr>
        <w:rPr>
          <w:rFonts w:ascii="Times New Roman" w:hAnsi="Times New Roman" w:cs="Times New Roman"/>
          <w:sz w:val="24"/>
          <w:szCs w:val="24"/>
        </w:rPr>
      </w:pPr>
    </w:p>
    <w:p w14:paraId="54B58AFA" w14:textId="2AFA8D4A" w:rsidR="00CC13A8" w:rsidRDefault="00BF0470" w:rsidP="00CC13A8">
      <w:r>
        <w:rPr>
          <w:noProof/>
          <w:lang w:val="ru-RU" w:eastAsia="ru-RU"/>
        </w:rPr>
        <w:lastRenderedPageBreak/>
        <w:drawing>
          <wp:inline distT="0" distB="0" distL="0" distR="0" wp14:anchorId="4EF055D4" wp14:editId="174B6ABD">
            <wp:extent cx="5524420" cy="4017600"/>
            <wp:effectExtent l="0" t="0" r="635" b="2540"/>
            <wp:docPr id="17311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619" name=""/>
                    <pic:cNvPicPr/>
                  </pic:nvPicPr>
                  <pic:blipFill>
                    <a:blip r:embed="rId14"/>
                    <a:stretch>
                      <a:fillRect/>
                    </a:stretch>
                  </pic:blipFill>
                  <pic:spPr>
                    <a:xfrm>
                      <a:off x="0" y="0"/>
                      <a:ext cx="5524420" cy="4017600"/>
                    </a:xfrm>
                    <a:prstGeom prst="rect">
                      <a:avLst/>
                    </a:prstGeom>
                  </pic:spPr>
                </pic:pic>
              </a:graphicData>
            </a:graphic>
          </wp:inline>
        </w:drawing>
      </w:r>
    </w:p>
    <w:p w14:paraId="53A174AE" w14:textId="785A8FBE" w:rsidR="00CC13A8" w:rsidRPr="002A4577" w:rsidRDefault="00CC13A8" w:rsidP="00CC13A8">
      <w:pPr>
        <w:spacing w:line="240" w:lineRule="auto"/>
        <w:contextualSpacing/>
        <w:rPr>
          <w:rFonts w:ascii="Times New Roman" w:hAnsi="Times New Roman" w:cs="Times New Roman"/>
          <w:b/>
          <w:sz w:val="24"/>
          <w:szCs w:val="24"/>
        </w:rPr>
      </w:pPr>
      <w:r w:rsidRPr="002A4577">
        <w:rPr>
          <w:rFonts w:ascii="Times New Roman" w:hAnsi="Times New Roman" w:cs="Times New Roman"/>
          <w:b/>
          <w:sz w:val="24"/>
          <w:szCs w:val="24"/>
        </w:rPr>
        <w:t>Figure A</w:t>
      </w:r>
      <w:r w:rsidR="00600940">
        <w:rPr>
          <w:rFonts w:ascii="Times New Roman" w:hAnsi="Times New Roman" w:cs="Times New Roman"/>
          <w:b/>
          <w:sz w:val="24"/>
          <w:szCs w:val="24"/>
        </w:rPr>
        <w:t>8</w:t>
      </w:r>
      <w:r w:rsidRPr="002A4577">
        <w:rPr>
          <w:rFonts w:ascii="Times New Roman" w:hAnsi="Times New Roman" w:cs="Times New Roman"/>
          <w:b/>
          <w:sz w:val="24"/>
          <w:szCs w:val="24"/>
        </w:rPr>
        <w:t>: Factor components and loadings of S</w:t>
      </w:r>
    </w:p>
    <w:p w14:paraId="74062B92" w14:textId="32A03C2D" w:rsidR="00CC13A8" w:rsidRPr="00CC13A8" w:rsidRDefault="00CC13A8" w:rsidP="00CC13A8">
      <w:pPr>
        <w:rPr>
          <w:rFonts w:ascii="Times New Roman" w:hAnsi="Times New Roman" w:cs="Times New Roman"/>
          <w:sz w:val="24"/>
          <w:szCs w:val="24"/>
        </w:rPr>
      </w:pPr>
      <w:r w:rsidRPr="00CC13A8">
        <w:rPr>
          <w:rFonts w:ascii="Times New Roman" w:hAnsi="Times New Roman" w:cs="Times New Roman"/>
          <w:sz w:val="24"/>
          <w:szCs w:val="24"/>
        </w:rPr>
        <w:t>(Note: 1</w:t>
      </w:r>
      <w:r w:rsidR="00547029">
        <w:rPr>
          <w:rFonts w:ascii="Times New Roman" w:hAnsi="Times New Roman" w:cs="Times New Roman"/>
          <w:sz w:val="24"/>
          <w:szCs w:val="24"/>
        </w:rPr>
        <w:t xml:space="preserve"> </w:t>
      </w:r>
      <w:r w:rsidRPr="00CC13A8">
        <w:rPr>
          <w:rFonts w:ascii="Times New Roman" w:hAnsi="Times New Roman" w:cs="Times New Roman"/>
          <w:sz w:val="24"/>
          <w:szCs w:val="24"/>
        </w:rPr>
        <w:t xml:space="preserve">- </w:t>
      </w:r>
      <w:r w:rsidR="00C83B6B">
        <w:rPr>
          <w:rFonts w:ascii="Times New Roman" w:hAnsi="Times New Roman" w:cs="Times New Roman"/>
          <w:sz w:val="24"/>
          <w:szCs w:val="24"/>
        </w:rPr>
        <w:t xml:space="preserve">Life </w:t>
      </w:r>
      <w:proofErr w:type="spellStart"/>
      <w:r w:rsidR="00C83B6B">
        <w:rPr>
          <w:rFonts w:ascii="Times New Roman" w:hAnsi="Times New Roman" w:cs="Times New Roman"/>
          <w:sz w:val="24"/>
          <w:szCs w:val="24"/>
        </w:rPr>
        <w:t>unsatisfaction</w:t>
      </w:r>
      <w:proofErr w:type="spellEnd"/>
      <w:r w:rsidRPr="00CC13A8">
        <w:rPr>
          <w:rFonts w:ascii="Times New Roman" w:hAnsi="Times New Roman" w:cs="Times New Roman"/>
          <w:sz w:val="24"/>
          <w:szCs w:val="24"/>
        </w:rPr>
        <w:t>; 2</w:t>
      </w:r>
      <w:r w:rsidR="00547029">
        <w:rPr>
          <w:rFonts w:ascii="Times New Roman" w:hAnsi="Times New Roman" w:cs="Times New Roman"/>
          <w:sz w:val="24"/>
          <w:szCs w:val="24"/>
        </w:rPr>
        <w:t xml:space="preserve"> </w:t>
      </w:r>
      <w:r w:rsidRPr="00CC13A8">
        <w:rPr>
          <w:rFonts w:ascii="Times New Roman" w:hAnsi="Times New Roman" w:cs="Times New Roman"/>
          <w:sz w:val="24"/>
          <w:szCs w:val="24"/>
        </w:rPr>
        <w:t>-</w:t>
      </w:r>
      <w:r w:rsidR="00547029">
        <w:rPr>
          <w:rFonts w:ascii="Times New Roman" w:hAnsi="Times New Roman" w:cs="Times New Roman"/>
          <w:sz w:val="24"/>
          <w:szCs w:val="24"/>
        </w:rPr>
        <w:t xml:space="preserve"> </w:t>
      </w:r>
      <w:r w:rsidR="00C83B6B">
        <w:rPr>
          <w:rFonts w:ascii="Times New Roman" w:hAnsi="Times New Roman" w:cs="Times New Roman"/>
          <w:sz w:val="24"/>
          <w:szCs w:val="24"/>
        </w:rPr>
        <w:t xml:space="preserve">Financial </w:t>
      </w:r>
      <w:proofErr w:type="spellStart"/>
      <w:r w:rsidR="00C83B6B">
        <w:rPr>
          <w:rFonts w:ascii="Times New Roman" w:hAnsi="Times New Roman" w:cs="Times New Roman"/>
          <w:sz w:val="24"/>
          <w:szCs w:val="24"/>
        </w:rPr>
        <w:t>unsatisfaction</w:t>
      </w:r>
      <w:proofErr w:type="spellEnd"/>
      <w:r w:rsidRPr="00CC13A8">
        <w:rPr>
          <w:rFonts w:ascii="Times New Roman" w:hAnsi="Times New Roman" w:cs="Times New Roman"/>
          <w:sz w:val="24"/>
          <w:szCs w:val="24"/>
        </w:rPr>
        <w:t>; 3</w:t>
      </w:r>
      <w:r w:rsidR="00547029">
        <w:rPr>
          <w:rFonts w:ascii="Times New Roman" w:hAnsi="Times New Roman" w:cs="Times New Roman"/>
          <w:sz w:val="24"/>
          <w:szCs w:val="24"/>
        </w:rPr>
        <w:t xml:space="preserve"> </w:t>
      </w:r>
      <w:r w:rsidRPr="00CC13A8">
        <w:rPr>
          <w:rFonts w:ascii="Times New Roman" w:hAnsi="Times New Roman" w:cs="Times New Roman"/>
          <w:sz w:val="24"/>
          <w:szCs w:val="24"/>
        </w:rPr>
        <w:t>- Hospitalization</w:t>
      </w:r>
      <w:r w:rsidR="002835E4">
        <w:rPr>
          <w:rFonts w:ascii="Times New Roman" w:hAnsi="Times New Roman" w:cs="Times New Roman"/>
          <w:sz w:val="24"/>
          <w:szCs w:val="24"/>
        </w:rPr>
        <w:t xml:space="preserve"> (reversed)</w:t>
      </w:r>
      <w:r w:rsidRPr="00CC13A8">
        <w:rPr>
          <w:rFonts w:ascii="Times New Roman" w:hAnsi="Times New Roman" w:cs="Times New Roman"/>
          <w:sz w:val="24"/>
          <w:szCs w:val="24"/>
        </w:rPr>
        <w:t>; and 4</w:t>
      </w:r>
      <w:r w:rsidR="00547029">
        <w:rPr>
          <w:rFonts w:ascii="Times New Roman" w:hAnsi="Times New Roman" w:cs="Times New Roman"/>
          <w:sz w:val="24"/>
          <w:szCs w:val="24"/>
        </w:rPr>
        <w:t xml:space="preserve"> </w:t>
      </w:r>
      <w:r w:rsidRPr="00CC13A8">
        <w:rPr>
          <w:rFonts w:ascii="Times New Roman" w:hAnsi="Times New Roman" w:cs="Times New Roman"/>
          <w:sz w:val="24"/>
          <w:szCs w:val="24"/>
        </w:rPr>
        <w:t>- Times of hospitalization</w:t>
      </w:r>
      <w:r w:rsidR="002835E4">
        <w:rPr>
          <w:rFonts w:ascii="Times New Roman" w:hAnsi="Times New Roman" w:cs="Times New Roman"/>
          <w:sz w:val="24"/>
          <w:szCs w:val="24"/>
        </w:rPr>
        <w:t xml:space="preserve"> (reversed)</w:t>
      </w:r>
      <w:r w:rsidRPr="00CC13A8">
        <w:rPr>
          <w:rFonts w:ascii="Times New Roman" w:hAnsi="Times New Roman" w:cs="Times New Roman"/>
          <w:sz w:val="24"/>
          <w:szCs w:val="24"/>
        </w:rPr>
        <w:t>)</w:t>
      </w:r>
    </w:p>
    <w:p w14:paraId="2BC2839D" w14:textId="77777777" w:rsidR="003303BC" w:rsidRDefault="003303BC">
      <w:pPr>
        <w:rPr>
          <w:rFonts w:ascii="Times New Roman" w:hAnsi="Times New Roman" w:cs="Times New Roman"/>
          <w:sz w:val="24"/>
          <w:szCs w:val="24"/>
        </w:rPr>
      </w:pPr>
    </w:p>
    <w:p w14:paraId="603FF660" w14:textId="77777777" w:rsidR="003303BC" w:rsidRDefault="003303BC">
      <w:pPr>
        <w:rPr>
          <w:rFonts w:ascii="Times New Roman" w:hAnsi="Times New Roman" w:cs="Times New Roman"/>
          <w:sz w:val="24"/>
          <w:szCs w:val="24"/>
        </w:rPr>
      </w:pPr>
    </w:p>
    <w:p w14:paraId="10DBA0A3" w14:textId="77777777" w:rsidR="003303BC" w:rsidRDefault="003303BC">
      <w:pPr>
        <w:rPr>
          <w:rFonts w:ascii="Times New Roman" w:hAnsi="Times New Roman" w:cs="Times New Roman"/>
          <w:sz w:val="24"/>
          <w:szCs w:val="24"/>
        </w:rPr>
      </w:pPr>
    </w:p>
    <w:p w14:paraId="54AE45EF" w14:textId="77777777" w:rsidR="007E15F6" w:rsidRDefault="007E15F6">
      <w:pPr>
        <w:rPr>
          <w:rFonts w:ascii="Times New Roman" w:hAnsi="Times New Roman" w:cs="Times New Roman"/>
          <w:sz w:val="24"/>
          <w:szCs w:val="24"/>
        </w:rPr>
      </w:pPr>
    </w:p>
    <w:p w14:paraId="3CBDCEEC" w14:textId="77777777" w:rsidR="007E15F6" w:rsidRDefault="007E15F6">
      <w:pPr>
        <w:rPr>
          <w:rFonts w:ascii="Times New Roman" w:hAnsi="Times New Roman" w:cs="Times New Roman"/>
          <w:sz w:val="24"/>
          <w:szCs w:val="24"/>
        </w:rPr>
      </w:pPr>
    </w:p>
    <w:p w14:paraId="58B7F931" w14:textId="77777777" w:rsidR="007E15F6" w:rsidRDefault="007E15F6">
      <w:pPr>
        <w:rPr>
          <w:rFonts w:ascii="Times New Roman" w:hAnsi="Times New Roman" w:cs="Times New Roman"/>
          <w:sz w:val="24"/>
          <w:szCs w:val="24"/>
        </w:rPr>
      </w:pPr>
    </w:p>
    <w:p w14:paraId="24DFB541" w14:textId="77777777" w:rsidR="007E15F6" w:rsidRDefault="007E15F6">
      <w:pPr>
        <w:rPr>
          <w:rFonts w:ascii="Times New Roman" w:hAnsi="Times New Roman" w:cs="Times New Roman"/>
          <w:sz w:val="24"/>
          <w:szCs w:val="24"/>
        </w:rPr>
      </w:pPr>
    </w:p>
    <w:p w14:paraId="35393A08" w14:textId="77777777" w:rsidR="007E15F6" w:rsidRDefault="007E15F6">
      <w:pPr>
        <w:rPr>
          <w:rFonts w:ascii="Times New Roman" w:hAnsi="Times New Roman" w:cs="Times New Roman"/>
          <w:sz w:val="24"/>
          <w:szCs w:val="24"/>
        </w:rPr>
      </w:pPr>
    </w:p>
    <w:p w14:paraId="6F742051" w14:textId="77777777" w:rsidR="007E15F6" w:rsidRDefault="007E15F6">
      <w:pPr>
        <w:rPr>
          <w:rFonts w:ascii="Times New Roman" w:hAnsi="Times New Roman" w:cs="Times New Roman"/>
          <w:sz w:val="24"/>
          <w:szCs w:val="24"/>
        </w:rPr>
      </w:pPr>
    </w:p>
    <w:p w14:paraId="5508B457" w14:textId="77777777" w:rsidR="007E15F6" w:rsidRDefault="007E15F6">
      <w:pPr>
        <w:rPr>
          <w:rFonts w:ascii="Times New Roman" w:hAnsi="Times New Roman" w:cs="Times New Roman"/>
          <w:sz w:val="24"/>
          <w:szCs w:val="24"/>
        </w:rPr>
      </w:pPr>
    </w:p>
    <w:p w14:paraId="49FB639E" w14:textId="77777777" w:rsidR="007E15F6" w:rsidRDefault="007E15F6">
      <w:pPr>
        <w:rPr>
          <w:rFonts w:ascii="Times New Roman" w:hAnsi="Times New Roman" w:cs="Times New Roman"/>
          <w:sz w:val="24"/>
          <w:szCs w:val="24"/>
        </w:rPr>
      </w:pPr>
    </w:p>
    <w:p w14:paraId="4C298175" w14:textId="77777777" w:rsidR="007E15F6" w:rsidRDefault="007E15F6">
      <w:pPr>
        <w:rPr>
          <w:rFonts w:ascii="Times New Roman" w:hAnsi="Times New Roman" w:cs="Times New Roman"/>
          <w:sz w:val="24"/>
          <w:szCs w:val="24"/>
        </w:rPr>
      </w:pPr>
    </w:p>
    <w:p w14:paraId="2AF27D12" w14:textId="77777777" w:rsidR="007E15F6" w:rsidRPr="00127355" w:rsidRDefault="007E15F6">
      <w:pPr>
        <w:rPr>
          <w:rFonts w:ascii="Times New Roman" w:hAnsi="Times New Roman" w:cs="Times New Roman"/>
          <w:b/>
          <w:sz w:val="24"/>
          <w:szCs w:val="24"/>
        </w:rPr>
      </w:pPr>
      <w:r w:rsidRPr="00127355">
        <w:rPr>
          <w:rFonts w:ascii="Times New Roman" w:hAnsi="Times New Roman" w:cs="Times New Roman"/>
          <w:b/>
          <w:sz w:val="24"/>
          <w:szCs w:val="24"/>
        </w:rPr>
        <w:lastRenderedPageBreak/>
        <w:t xml:space="preserve">Appendix F. Latent Class Comparing </w:t>
      </w:r>
    </w:p>
    <w:p w14:paraId="33B4D383" w14:textId="27312B02" w:rsidR="007E15F6" w:rsidRPr="00524710" w:rsidRDefault="007E15F6" w:rsidP="007E15F6">
      <w:pPr>
        <w:widowControl w:val="0"/>
        <w:autoSpaceDE w:val="0"/>
        <w:autoSpaceDN w:val="0"/>
        <w:adjustRightInd w:val="0"/>
        <w:spacing w:after="0" w:line="480" w:lineRule="auto"/>
        <w:jc w:val="both"/>
        <w:rPr>
          <w:rFonts w:ascii="Times New Roman" w:hAnsi="Times New Roman" w:cs="Times New Roman"/>
          <w:sz w:val="24"/>
          <w:szCs w:val="24"/>
        </w:rPr>
      </w:pPr>
      <w:r w:rsidRPr="00524710">
        <w:rPr>
          <w:rFonts w:ascii="Times New Roman" w:hAnsi="Times New Roman" w:cs="Times New Roman"/>
          <w:sz w:val="24"/>
          <w:szCs w:val="24"/>
        </w:rPr>
        <w:t>Looking at RCI, households with a higher RCI in 2009 are associated with a lower coping strategy in 2011</w:t>
      </w:r>
      <w:r>
        <w:rPr>
          <w:rFonts w:ascii="Times New Roman" w:hAnsi="Times New Roman" w:cs="Times New Roman"/>
          <w:sz w:val="24"/>
          <w:szCs w:val="24"/>
        </w:rPr>
        <w:t xml:space="preserve"> (Table A7</w:t>
      </w:r>
      <w:r w:rsidRPr="00524710">
        <w:rPr>
          <w:rFonts w:ascii="Times New Roman" w:hAnsi="Times New Roman" w:cs="Times New Roman"/>
          <w:sz w:val="24"/>
          <w:szCs w:val="24"/>
        </w:rPr>
        <w:t xml:space="preserve">). A negative relationship between coping strategies and resilience has already been mentioned </w:t>
      </w:r>
      <w:r w:rsidRPr="00524710">
        <w:rPr>
          <w:rFonts w:ascii="Times New Roman" w:hAnsi="Times New Roman" w:cs="Times New Roman"/>
          <w:sz w:val="24"/>
          <w:szCs w:val="24"/>
        </w:rPr>
        <w:fldChar w:fldCharType="begin"/>
      </w:r>
      <w:r w:rsidR="00D25631">
        <w:rPr>
          <w:rFonts w:ascii="Times New Roman" w:hAnsi="Times New Roman" w:cs="Times New Roman"/>
          <w:sz w:val="24"/>
          <w:szCs w:val="24"/>
        </w:rPr>
        <w:instrText xml:space="preserve"> ADDIN EN.CITE &lt;EndNote&gt;&lt;Cite&gt;&lt;Author&gt;Nahid&lt;/Author&gt;&lt;Year&gt;2021&lt;/Year&gt;&lt;RecNum&gt;334&lt;/RecNum&gt;&lt;DisplayText&gt;(Nahid et al. 2021)&lt;/DisplayText&gt;&lt;record&gt;&lt;rec-number&gt;334&lt;/rec-number&gt;&lt;foreign-keys&gt;&lt;key app="EN" db-id="ezxs5pv9waeev8evzpo5af0ef5rf0tw5fwea" timestamp="1634058710"&gt;334&lt;/key&gt;&lt;/foreign-keys&gt;&lt;ref-type name="Journal Article"&gt;17&lt;/ref-type&gt;&lt;contributors&gt;&lt;authors&gt;&lt;author&gt;Nahid, Nosha&lt;/author&gt;&lt;author&gt;Lashgarara, Farhad&lt;/author&gt;&lt;author&gt;Farajolah Hosseini, Seyed Jamal&lt;/author&gt;&lt;author&gt;Mirdamadi, Seyed Mehdi&lt;/author&gt;&lt;author&gt;Rezaei-Moghaddam, Kurosh&lt;/author&gt;&lt;/authors&gt;&lt;/contributors&gt;&lt;titles&gt;&lt;title&gt;Determining the Resilience of Rural Households to Food Insecurity during Drought Conditions in Fars Province, Iran&lt;/title&gt;&lt;secondary-title&gt;Sustainability&lt;/secondary-title&gt;&lt;/titles&gt;&lt;periodical&gt;&lt;full-title&gt;Sustainability&lt;/full-title&gt;&lt;/periodical&gt;&lt;pages&gt;8384&lt;/pages&gt;&lt;volume&gt;13&lt;/volume&gt;&lt;number&gt;15&lt;/number&gt;&lt;dates&gt;&lt;year&gt;2021&lt;/year&gt;&lt;/dates&gt;&lt;isbn&gt;2071-1050&lt;/isbn&gt;&lt;urls&gt;&lt;related-urls&gt;&lt;url&gt;https://www.mdpi.com/2071-1050/13/15/8384&lt;/url&gt;&lt;/related-urls&gt;&lt;/urls&gt;&lt;electronic-resource-num&gt;10.3390/su13158384&lt;/electronic-resource-num&gt;&lt;/record&gt;&lt;/Cite&gt;&lt;/EndNote&gt;</w:instrText>
      </w:r>
      <w:r w:rsidRPr="00524710">
        <w:rPr>
          <w:rFonts w:ascii="Times New Roman" w:hAnsi="Times New Roman" w:cs="Times New Roman"/>
          <w:sz w:val="24"/>
          <w:szCs w:val="24"/>
        </w:rPr>
        <w:fldChar w:fldCharType="separate"/>
      </w:r>
      <w:r w:rsidR="00D25631">
        <w:rPr>
          <w:rFonts w:ascii="Times New Roman" w:hAnsi="Times New Roman" w:cs="Times New Roman"/>
          <w:noProof/>
          <w:sz w:val="24"/>
          <w:szCs w:val="24"/>
        </w:rPr>
        <w:t>(Nahid et al. 2021)</w:t>
      </w:r>
      <w:r w:rsidRPr="00524710">
        <w:rPr>
          <w:rFonts w:ascii="Times New Roman" w:hAnsi="Times New Roman" w:cs="Times New Roman"/>
          <w:sz w:val="24"/>
          <w:szCs w:val="24"/>
        </w:rPr>
        <w:fldChar w:fldCharType="end"/>
      </w:r>
      <w:r w:rsidRPr="00524710">
        <w:rPr>
          <w:rFonts w:ascii="Times New Roman" w:hAnsi="Times New Roman" w:cs="Times New Roman"/>
          <w:sz w:val="24"/>
          <w:szCs w:val="24"/>
        </w:rPr>
        <w:t xml:space="preserve">. In this case, less resilient households might be highly sensitive to shocks, encouraging them to activate short-term coping strategies. Looking at class comparisons for food security outcomes, FE is higher in the </w:t>
      </w:r>
      <w:r w:rsidRPr="00524710">
        <w:rPr>
          <w:rFonts w:ascii="Times New Roman" w:hAnsi="Times New Roman" w:cs="Times New Roman"/>
          <w:i/>
          <w:sz w:val="24"/>
          <w:szCs w:val="24"/>
        </w:rPr>
        <w:t>“High Coping Strategy”</w:t>
      </w:r>
      <w:r w:rsidRPr="00524710">
        <w:rPr>
          <w:rFonts w:ascii="Times New Roman" w:hAnsi="Times New Roman" w:cs="Times New Roman"/>
          <w:sz w:val="24"/>
          <w:szCs w:val="24"/>
        </w:rPr>
        <w:t xml:space="preserve"> class, but the relationship with AFV is not statistically significant. </w:t>
      </w:r>
      <w:r w:rsidR="005E163F">
        <w:rPr>
          <w:rFonts w:ascii="Times New Roman" w:hAnsi="Times New Roman" w:cs="Times New Roman"/>
          <w:sz w:val="24"/>
          <w:szCs w:val="24"/>
        </w:rPr>
        <w:t xml:space="preserve">As it is expected, </w:t>
      </w:r>
      <w:r w:rsidR="000316B6">
        <w:rPr>
          <w:rFonts w:ascii="Times New Roman" w:hAnsi="Times New Roman" w:cs="Times New Roman"/>
          <w:sz w:val="24"/>
          <w:szCs w:val="24"/>
        </w:rPr>
        <w:t xml:space="preserve">HFES is lower in the </w:t>
      </w:r>
      <w:r w:rsidR="000316B6" w:rsidRPr="00524710">
        <w:rPr>
          <w:rFonts w:ascii="Times New Roman" w:hAnsi="Times New Roman" w:cs="Times New Roman"/>
          <w:i/>
          <w:sz w:val="24"/>
          <w:szCs w:val="24"/>
        </w:rPr>
        <w:t>“High Coping Strategy”</w:t>
      </w:r>
      <w:r w:rsidR="000316B6" w:rsidRPr="00524710">
        <w:rPr>
          <w:rFonts w:ascii="Times New Roman" w:hAnsi="Times New Roman" w:cs="Times New Roman"/>
          <w:sz w:val="24"/>
          <w:szCs w:val="24"/>
        </w:rPr>
        <w:t xml:space="preserve"> class</w:t>
      </w:r>
      <w:r w:rsidR="00A4559B">
        <w:rPr>
          <w:rFonts w:ascii="Times New Roman" w:hAnsi="Times New Roman" w:cs="Times New Roman"/>
          <w:sz w:val="24"/>
          <w:szCs w:val="24"/>
        </w:rPr>
        <w:t>.</w:t>
      </w:r>
      <w:r w:rsidR="000316B6">
        <w:rPr>
          <w:rFonts w:ascii="Times New Roman" w:hAnsi="Times New Roman" w:cs="Times New Roman"/>
          <w:sz w:val="24"/>
          <w:szCs w:val="24"/>
        </w:rPr>
        <w:t xml:space="preserve"> </w:t>
      </w:r>
      <w:r w:rsidRPr="00524710">
        <w:rPr>
          <w:rFonts w:ascii="Times New Roman" w:hAnsi="Times New Roman" w:cs="Times New Roman"/>
          <w:sz w:val="24"/>
          <w:szCs w:val="24"/>
        </w:rPr>
        <w:t xml:space="preserve">The result could suggest that households experiencing better food security outcomes are those who strongly activate coping strategies to deal with the shocks. A similar comment given by </w:t>
      </w:r>
      <w:r w:rsidRPr="00524710">
        <w:rPr>
          <w:rFonts w:ascii="Times New Roman" w:hAnsi="Times New Roman" w:cs="Times New Roman"/>
          <w:sz w:val="24"/>
          <w:szCs w:val="24"/>
        </w:rPr>
        <w:fldChar w:fldCharType="begin"/>
      </w:r>
      <w:r w:rsidR="00D25631">
        <w:rPr>
          <w:rFonts w:ascii="Times New Roman" w:hAnsi="Times New Roman" w:cs="Times New Roman"/>
          <w:sz w:val="24"/>
          <w:szCs w:val="24"/>
        </w:rPr>
        <w:instrText xml:space="preserve"> ADDIN EN.CITE &lt;EndNote&gt;&lt;Cite AuthorYear="1"&gt;&lt;Author&gt;Ansah&lt;/Author&gt;&lt;Year&gt;2019&lt;/Year&gt;&lt;RecNum&gt;7&lt;/RecNum&gt;&lt;DisplayText&gt;Ansah, Gardebroek, and Ihle (2019)&lt;/DisplayText&gt;&lt;record&gt;&lt;rec-number&gt;7&lt;/rec-number&gt;&lt;foreign-keys&gt;&lt;key app="EN" db-id="df2vddwwuztsp8evee5vdss6txvx2rsfexz9" timestamp="1700092983"&gt;7&lt;/key&gt;&lt;/foreign-keys&gt;&lt;ref-type name="Journal Article"&gt;17&lt;/ref-type&gt;&lt;contributors&gt;&lt;authors&gt;&lt;author&gt;Ansah, Isaac Gershon Kodwo&lt;/author&gt;&lt;author&gt;Gardebroek, Cornelis&lt;/author&gt;&lt;author&gt;Ihle, Rico&lt;/author&gt;&lt;/authors&gt;&lt;/contributors&gt;&lt;titles&gt;&lt;title&gt;Resilience and household food security: a review of concepts, methodological approaches and empirical evidence&lt;/title&gt;&lt;secondary-title&gt;Food Security&lt;/secondary-title&gt;&lt;/titles&gt;&lt;periodical&gt;&lt;full-title&gt;Food Security&lt;/full-title&gt;&lt;/periodical&gt;&lt;pages&gt;1187-1203&lt;/pages&gt;&lt;volume&gt;11&lt;/volume&gt;&lt;number&gt;6&lt;/number&gt;&lt;dates&gt;&lt;year&gt;2019&lt;/year&gt;&lt;pub-dates&gt;&lt;date&gt;2019/12/01&lt;/date&gt;&lt;/pub-dates&gt;&lt;/dates&gt;&lt;isbn&gt;1876-4525&lt;/isbn&gt;&lt;urls&gt;&lt;related-urls&gt;&lt;url&gt;https://doi.org/10.1007/s12571-019-00968-1&lt;/url&gt;&lt;/related-urls&gt;&lt;/urls&gt;&lt;electronic-resource-num&gt;10.1007/s12571-019-00968-1&lt;/electronic-resource-num&gt;&lt;/record&gt;&lt;/Cite&gt;&lt;/EndNote&gt;</w:instrText>
      </w:r>
      <w:r w:rsidRPr="00524710">
        <w:rPr>
          <w:rFonts w:ascii="Times New Roman" w:hAnsi="Times New Roman" w:cs="Times New Roman"/>
          <w:sz w:val="24"/>
          <w:szCs w:val="24"/>
        </w:rPr>
        <w:fldChar w:fldCharType="separate"/>
      </w:r>
      <w:r w:rsidR="00D25631">
        <w:rPr>
          <w:rFonts w:ascii="Times New Roman" w:hAnsi="Times New Roman" w:cs="Times New Roman"/>
          <w:noProof/>
          <w:sz w:val="24"/>
          <w:szCs w:val="24"/>
        </w:rPr>
        <w:t>Ansah, Gardebroek, and Ihle (2019)</w:t>
      </w:r>
      <w:r w:rsidRPr="00524710">
        <w:rPr>
          <w:rFonts w:ascii="Times New Roman" w:hAnsi="Times New Roman" w:cs="Times New Roman"/>
          <w:sz w:val="24"/>
          <w:szCs w:val="24"/>
        </w:rPr>
        <w:fldChar w:fldCharType="end"/>
      </w:r>
      <w:r w:rsidRPr="00524710">
        <w:rPr>
          <w:rFonts w:ascii="Times New Roman" w:hAnsi="Times New Roman" w:cs="Times New Roman"/>
          <w:sz w:val="24"/>
          <w:szCs w:val="24"/>
        </w:rPr>
        <w:t xml:space="preserve"> or </w:t>
      </w:r>
      <w:r w:rsidRPr="00524710">
        <w:rPr>
          <w:rFonts w:ascii="Times New Roman" w:hAnsi="Times New Roman" w:cs="Times New Roman"/>
          <w:sz w:val="24"/>
          <w:szCs w:val="24"/>
        </w:rPr>
        <w:fldChar w:fldCharType="begin"/>
      </w:r>
      <w:r w:rsidR="00D25631">
        <w:rPr>
          <w:rFonts w:ascii="Times New Roman" w:hAnsi="Times New Roman" w:cs="Times New Roman"/>
          <w:sz w:val="24"/>
          <w:szCs w:val="24"/>
        </w:rPr>
        <w:instrText xml:space="preserve"> ADDIN EN.CITE &lt;EndNote&gt;&lt;Cite AuthorYear="1"&gt;&lt;Author&gt;Lascano Galarza&lt;/Author&gt;&lt;Year&gt;2020&lt;/Year&gt;&lt;RecNum&gt;14&lt;/RecNum&gt;&lt;DisplayText&gt;Lascano Galarza (2020)&lt;/DisplayText&gt;&lt;record&gt;&lt;rec-number&gt;14&lt;/rec-number&gt;&lt;foreign-keys&gt;&lt;key app="EN" db-id="df2vddwwuztsp8evee5vdss6txvx2rsfexz9" timestamp="1700092984"&gt;14&lt;/key&gt;&lt;/foreign-keys&gt;&lt;ref-type name="Journal Article"&gt;17&lt;/ref-type&gt;&lt;contributors&gt;&lt;authors&gt;&lt;author&gt;Lascano Galarza, Monserrath Ximena&lt;/author&gt;&lt;/authors&gt;&lt;/contributors&gt;&lt;titles&gt;&lt;title&gt;Resilience to Food Insecurity: Theory and Empirical Evidence from International Food Assistance in Malawi&lt;/title&gt;&lt;secondary-title&gt;Journal of Agricultural Economics&lt;/secondary-title&gt;&lt;/titles&gt;&lt;periodical&gt;&lt;full-title&gt;Journal of Agricultural Economics&lt;/full-title&gt;&lt;/periodical&gt;&lt;pages&gt;936-961&lt;/pages&gt;&lt;volume&gt;71&lt;/volume&gt;&lt;number&gt;3&lt;/number&gt;&lt;keywords&gt;&lt;keyword&gt;Food Security&lt;/keyword&gt;&lt;keyword&gt;households&lt;/keyword&gt;&lt;keyword&gt;impact evaluation&lt;/keyword&gt;&lt;keyword&gt;Malawi&lt;/keyword&gt;&lt;keyword&gt;panel data&lt;/keyword&gt;&lt;keyword&gt;programme assessment&lt;/keyword&gt;&lt;keyword&gt;Resilience&lt;/keyword&gt;&lt;keyword&gt;RIMA&lt;/keyword&gt;&lt;keyword&gt;SEM&lt;/keyword&gt;&lt;/keywords&gt;&lt;dates&gt;&lt;year&gt;2020&lt;/year&gt;&lt;pub-dates&gt;&lt;date&gt;2020/09/01&lt;/date&gt;&lt;/pub-dates&gt;&lt;/dates&gt;&lt;publisher&gt;John Wiley &amp;amp; Sons, Ltd&lt;/publisher&gt;&lt;isbn&gt;0021-857X&lt;/isbn&gt;&lt;urls&gt;&lt;related-urls&gt;&lt;url&gt;https://doi.org/10.1111/1477-9552.12397&lt;/url&gt;&lt;/related-urls&gt;&lt;/urls&gt;&lt;electronic-resource-num&gt;10.1111/1477-9552.12397&lt;/electronic-resource-num&gt;&lt;access-date&gt;2020/12/06&lt;/access-date&gt;&lt;/record&gt;&lt;/Cite&gt;&lt;/EndNote&gt;</w:instrText>
      </w:r>
      <w:r w:rsidRPr="00524710">
        <w:rPr>
          <w:rFonts w:ascii="Times New Roman" w:hAnsi="Times New Roman" w:cs="Times New Roman"/>
          <w:sz w:val="24"/>
          <w:szCs w:val="24"/>
        </w:rPr>
        <w:fldChar w:fldCharType="separate"/>
      </w:r>
      <w:r w:rsidRPr="00524710">
        <w:rPr>
          <w:rFonts w:ascii="Times New Roman" w:hAnsi="Times New Roman" w:cs="Times New Roman"/>
          <w:noProof/>
          <w:sz w:val="24"/>
          <w:szCs w:val="24"/>
        </w:rPr>
        <w:t>Lascano Galarza (2020)</w:t>
      </w:r>
      <w:r w:rsidRPr="00524710">
        <w:rPr>
          <w:rFonts w:ascii="Times New Roman" w:hAnsi="Times New Roman" w:cs="Times New Roman"/>
          <w:sz w:val="24"/>
          <w:szCs w:val="24"/>
        </w:rPr>
        <w:fldChar w:fldCharType="end"/>
      </w:r>
      <w:r w:rsidRPr="00524710">
        <w:rPr>
          <w:rFonts w:ascii="Times New Roman" w:hAnsi="Times New Roman" w:cs="Times New Roman"/>
          <w:sz w:val="24"/>
          <w:szCs w:val="24"/>
        </w:rPr>
        <w:t xml:space="preserve"> accentuated the significance of different types of </w:t>
      </w:r>
      <w:r w:rsidRPr="00524710">
        <w:rPr>
          <w:rFonts w:ascii="Times New Roman" w:hAnsi="Times New Roman" w:cs="Times New Roman"/>
          <w:i/>
          <w:sz w:val="24"/>
          <w:szCs w:val="24"/>
        </w:rPr>
        <w:t xml:space="preserve">ex ante </w:t>
      </w:r>
      <w:r w:rsidRPr="00524710">
        <w:rPr>
          <w:rFonts w:ascii="Times New Roman" w:hAnsi="Times New Roman" w:cs="Times New Roman"/>
          <w:sz w:val="24"/>
          <w:szCs w:val="24"/>
        </w:rPr>
        <w:t xml:space="preserve">or </w:t>
      </w:r>
      <w:r w:rsidRPr="00524710">
        <w:rPr>
          <w:rFonts w:ascii="Times New Roman" w:hAnsi="Times New Roman" w:cs="Times New Roman"/>
          <w:i/>
          <w:sz w:val="24"/>
          <w:szCs w:val="24"/>
        </w:rPr>
        <w:t xml:space="preserve">ex post </w:t>
      </w:r>
      <w:r w:rsidRPr="00524710">
        <w:rPr>
          <w:rFonts w:ascii="Times New Roman" w:hAnsi="Times New Roman" w:cs="Times New Roman"/>
          <w:sz w:val="24"/>
          <w:szCs w:val="24"/>
        </w:rPr>
        <w:t xml:space="preserve">shock strategies linked with food security outcomes. </w:t>
      </w:r>
    </w:p>
    <w:p w14:paraId="3B23165E" w14:textId="77777777" w:rsidR="007E15F6" w:rsidRPr="002A4577" w:rsidRDefault="007E15F6" w:rsidP="007E15F6">
      <w:pPr>
        <w:widowControl w:val="0"/>
        <w:autoSpaceDE w:val="0"/>
        <w:autoSpaceDN w:val="0"/>
        <w:adjustRightInd w:val="0"/>
        <w:spacing w:after="0" w:line="480" w:lineRule="auto"/>
        <w:jc w:val="both"/>
        <w:rPr>
          <w:rFonts w:ascii="Times New Roman" w:hAnsi="Times New Roman" w:cs="Times New Roman"/>
          <w:b/>
          <w:i/>
          <w:sz w:val="24"/>
          <w:szCs w:val="24"/>
        </w:rPr>
      </w:pPr>
      <w:bookmarkStart w:id="1" w:name="_Ref108355992"/>
      <w:r w:rsidRPr="002A4577">
        <w:rPr>
          <w:rFonts w:ascii="Times New Roman" w:hAnsi="Times New Roman" w:cs="Times New Roman"/>
          <w:b/>
          <w:sz w:val="24"/>
          <w:szCs w:val="24"/>
        </w:rPr>
        <w:t xml:space="preserve">Table </w:t>
      </w:r>
      <w:bookmarkEnd w:id="1"/>
      <w:r w:rsidRPr="002A4577">
        <w:rPr>
          <w:rFonts w:ascii="Times New Roman" w:hAnsi="Times New Roman" w:cs="Times New Roman"/>
          <w:b/>
          <w:sz w:val="24"/>
          <w:szCs w:val="24"/>
        </w:rPr>
        <w:t xml:space="preserve">A7. Class Comparison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552"/>
        <w:gridCol w:w="2551"/>
        <w:gridCol w:w="1843"/>
      </w:tblGrid>
      <w:tr w:rsidR="007E15F6" w:rsidRPr="00524710" w14:paraId="369F88E8" w14:textId="77777777" w:rsidTr="00560293">
        <w:tc>
          <w:tcPr>
            <w:tcW w:w="2405" w:type="dxa"/>
            <w:tcBorders>
              <w:top w:val="single" w:sz="4" w:space="0" w:color="auto"/>
              <w:bottom w:val="single" w:sz="4" w:space="0" w:color="auto"/>
            </w:tcBorders>
          </w:tcPr>
          <w:p w14:paraId="4C1DDC74" w14:textId="77777777" w:rsidR="007E15F6" w:rsidRPr="00524710" w:rsidRDefault="007E15F6" w:rsidP="00560293">
            <w:pPr>
              <w:widowControl w:val="0"/>
              <w:autoSpaceDE w:val="0"/>
              <w:autoSpaceDN w:val="0"/>
              <w:adjustRightInd w:val="0"/>
              <w:spacing w:line="360" w:lineRule="auto"/>
              <w:rPr>
                <w:rFonts w:ascii="Times New Roman" w:hAnsi="Times New Roman" w:cs="Times New Roman"/>
                <w:sz w:val="24"/>
                <w:szCs w:val="24"/>
              </w:rPr>
            </w:pPr>
          </w:p>
        </w:tc>
        <w:tc>
          <w:tcPr>
            <w:tcW w:w="2552" w:type="dxa"/>
            <w:tcBorders>
              <w:top w:val="single" w:sz="4" w:space="0" w:color="auto"/>
              <w:bottom w:val="single" w:sz="4" w:space="0" w:color="auto"/>
            </w:tcBorders>
          </w:tcPr>
          <w:p w14:paraId="309F32D8" w14:textId="77777777" w:rsidR="007E15F6" w:rsidRPr="00524710" w:rsidRDefault="007E15F6" w:rsidP="00560293">
            <w:pPr>
              <w:widowControl w:val="0"/>
              <w:autoSpaceDE w:val="0"/>
              <w:autoSpaceDN w:val="0"/>
              <w:adjustRightInd w:val="0"/>
              <w:spacing w:line="360" w:lineRule="auto"/>
              <w:jc w:val="center"/>
              <w:rPr>
                <w:rFonts w:ascii="Times New Roman" w:hAnsi="Times New Roman" w:cs="Times New Roman"/>
                <w:b/>
                <w:sz w:val="24"/>
                <w:szCs w:val="24"/>
              </w:rPr>
            </w:pPr>
            <w:r w:rsidRPr="00524710">
              <w:rPr>
                <w:rFonts w:ascii="Times New Roman" w:hAnsi="Times New Roman" w:cs="Times New Roman"/>
                <w:b/>
                <w:sz w:val="24"/>
                <w:szCs w:val="24"/>
              </w:rPr>
              <w:t>Low Coping Strategy</w:t>
            </w:r>
          </w:p>
        </w:tc>
        <w:tc>
          <w:tcPr>
            <w:tcW w:w="2551" w:type="dxa"/>
            <w:tcBorders>
              <w:top w:val="single" w:sz="4" w:space="0" w:color="auto"/>
              <w:bottom w:val="single" w:sz="4" w:space="0" w:color="auto"/>
            </w:tcBorders>
          </w:tcPr>
          <w:p w14:paraId="666E671A" w14:textId="77777777" w:rsidR="007E15F6" w:rsidRPr="00524710" w:rsidRDefault="007E15F6" w:rsidP="00560293">
            <w:pPr>
              <w:widowControl w:val="0"/>
              <w:autoSpaceDE w:val="0"/>
              <w:autoSpaceDN w:val="0"/>
              <w:adjustRightInd w:val="0"/>
              <w:spacing w:line="360" w:lineRule="auto"/>
              <w:jc w:val="center"/>
              <w:rPr>
                <w:rFonts w:ascii="Times New Roman" w:hAnsi="Times New Roman" w:cs="Times New Roman"/>
                <w:b/>
                <w:sz w:val="24"/>
                <w:szCs w:val="24"/>
              </w:rPr>
            </w:pPr>
            <w:r w:rsidRPr="00524710">
              <w:rPr>
                <w:rFonts w:ascii="Times New Roman" w:hAnsi="Times New Roman" w:cs="Times New Roman"/>
                <w:b/>
                <w:sz w:val="24"/>
                <w:szCs w:val="24"/>
              </w:rPr>
              <w:t>High Coping Strategy</w:t>
            </w:r>
          </w:p>
        </w:tc>
        <w:tc>
          <w:tcPr>
            <w:tcW w:w="1843" w:type="dxa"/>
            <w:tcBorders>
              <w:top w:val="single" w:sz="4" w:space="0" w:color="auto"/>
              <w:bottom w:val="single" w:sz="4" w:space="0" w:color="auto"/>
            </w:tcBorders>
          </w:tcPr>
          <w:p w14:paraId="34763A18" w14:textId="77777777" w:rsidR="007E15F6" w:rsidRPr="00524710" w:rsidRDefault="007E15F6" w:rsidP="00560293">
            <w:pPr>
              <w:widowControl w:val="0"/>
              <w:autoSpaceDE w:val="0"/>
              <w:autoSpaceDN w:val="0"/>
              <w:adjustRightInd w:val="0"/>
              <w:spacing w:line="360" w:lineRule="auto"/>
              <w:jc w:val="center"/>
              <w:rPr>
                <w:rFonts w:ascii="Times New Roman" w:hAnsi="Times New Roman" w:cs="Times New Roman"/>
                <w:b/>
                <w:sz w:val="24"/>
                <w:szCs w:val="24"/>
              </w:rPr>
            </w:pPr>
            <w:r w:rsidRPr="00524710">
              <w:rPr>
                <w:rFonts w:ascii="Times New Roman" w:hAnsi="Times New Roman" w:cs="Times New Roman"/>
                <w:b/>
                <w:sz w:val="24"/>
                <w:szCs w:val="24"/>
              </w:rPr>
              <w:t>p value</w:t>
            </w:r>
          </w:p>
        </w:tc>
      </w:tr>
      <w:tr w:rsidR="007E15F6" w:rsidRPr="00524710" w14:paraId="63BFD9F7" w14:textId="77777777" w:rsidTr="00560293">
        <w:tc>
          <w:tcPr>
            <w:tcW w:w="2405" w:type="dxa"/>
            <w:tcBorders>
              <w:top w:val="single" w:sz="4" w:space="0" w:color="auto"/>
            </w:tcBorders>
          </w:tcPr>
          <w:p w14:paraId="2153EC1F" w14:textId="77777777" w:rsidR="007E15F6" w:rsidRPr="00524710" w:rsidRDefault="007E15F6" w:rsidP="00560293">
            <w:pPr>
              <w:widowControl w:val="0"/>
              <w:autoSpaceDE w:val="0"/>
              <w:autoSpaceDN w:val="0"/>
              <w:adjustRightInd w:val="0"/>
              <w:spacing w:line="360" w:lineRule="auto"/>
              <w:rPr>
                <w:rFonts w:ascii="Times New Roman" w:hAnsi="Times New Roman" w:cs="Times New Roman"/>
                <w:sz w:val="24"/>
                <w:szCs w:val="24"/>
              </w:rPr>
            </w:pPr>
            <w:r w:rsidRPr="00524710">
              <w:rPr>
                <w:rFonts w:ascii="Times New Roman" w:hAnsi="Times New Roman" w:cs="Times New Roman"/>
                <w:sz w:val="24"/>
                <w:szCs w:val="24"/>
              </w:rPr>
              <w:t xml:space="preserve">RCI </w:t>
            </w:r>
          </w:p>
        </w:tc>
        <w:tc>
          <w:tcPr>
            <w:tcW w:w="2552" w:type="dxa"/>
            <w:tcBorders>
              <w:top w:val="single" w:sz="4" w:space="0" w:color="auto"/>
            </w:tcBorders>
            <w:shd w:val="clear" w:color="auto" w:fill="auto"/>
          </w:tcPr>
          <w:p w14:paraId="2B9631D0" w14:textId="592B9396" w:rsidR="007E15F6" w:rsidRPr="00524710" w:rsidRDefault="00E623D0" w:rsidP="00560293">
            <w:pPr>
              <w:widowControl w:val="0"/>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24.342</w:t>
            </w:r>
            <w:r w:rsidR="007E15F6" w:rsidRPr="00524710">
              <w:rPr>
                <w:rFonts w:ascii="Times New Roman" w:hAnsi="Times New Roman" w:cs="Times New Roman"/>
                <w:sz w:val="24"/>
                <w:szCs w:val="24"/>
              </w:rPr>
              <w:t xml:space="preserve"> (47.93)</w:t>
            </w:r>
          </w:p>
        </w:tc>
        <w:tc>
          <w:tcPr>
            <w:tcW w:w="2551" w:type="dxa"/>
            <w:tcBorders>
              <w:top w:val="single" w:sz="4" w:space="0" w:color="auto"/>
            </w:tcBorders>
            <w:shd w:val="clear" w:color="auto" w:fill="auto"/>
          </w:tcPr>
          <w:p w14:paraId="3C01B627" w14:textId="77C9DA46" w:rsidR="007E15F6" w:rsidRPr="00524710" w:rsidRDefault="00E623D0" w:rsidP="00560293">
            <w:pPr>
              <w:widowControl w:val="0"/>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22.208</w:t>
            </w:r>
            <w:r w:rsidR="007E15F6" w:rsidRPr="00524710">
              <w:rPr>
                <w:rFonts w:ascii="Times New Roman" w:hAnsi="Times New Roman" w:cs="Times New Roman"/>
                <w:sz w:val="24"/>
                <w:szCs w:val="24"/>
              </w:rPr>
              <w:t xml:space="preserve"> (52.07)</w:t>
            </w:r>
          </w:p>
        </w:tc>
        <w:tc>
          <w:tcPr>
            <w:tcW w:w="1843" w:type="dxa"/>
            <w:tcBorders>
              <w:top w:val="single" w:sz="4" w:space="0" w:color="auto"/>
            </w:tcBorders>
          </w:tcPr>
          <w:p w14:paraId="28B5DBD9" w14:textId="15C7A824" w:rsidR="007E15F6" w:rsidRPr="00524710" w:rsidRDefault="007E15F6" w:rsidP="00560293">
            <w:pPr>
              <w:widowControl w:val="0"/>
              <w:autoSpaceDE w:val="0"/>
              <w:autoSpaceDN w:val="0"/>
              <w:adjustRightInd w:val="0"/>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0.0</w:t>
            </w:r>
            <w:r w:rsidR="0078248D">
              <w:rPr>
                <w:rFonts w:ascii="Times New Roman" w:hAnsi="Times New Roman" w:cs="Times New Roman"/>
                <w:sz w:val="24"/>
                <w:szCs w:val="24"/>
              </w:rPr>
              <w:t>00</w:t>
            </w:r>
          </w:p>
        </w:tc>
      </w:tr>
      <w:tr w:rsidR="00AE6B48" w:rsidRPr="00524710" w14:paraId="5D3B6938" w14:textId="77777777" w:rsidTr="00560293">
        <w:tc>
          <w:tcPr>
            <w:tcW w:w="2405" w:type="dxa"/>
          </w:tcPr>
          <w:p w14:paraId="61FED079" w14:textId="637768A3" w:rsidR="00AE6B48" w:rsidRPr="00524710" w:rsidRDefault="00AE6B48" w:rsidP="00560293">
            <w:pPr>
              <w:widowControl w:val="0"/>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RCI </w:t>
            </w:r>
            <w:r w:rsidR="005241A6">
              <w:rPr>
                <w:rFonts w:ascii="Times New Roman" w:hAnsi="Times New Roman" w:cs="Times New Roman"/>
                <w:sz w:val="24"/>
                <w:szCs w:val="24"/>
              </w:rPr>
              <w:t>(obtained from the SEM approach)</w:t>
            </w:r>
          </w:p>
        </w:tc>
        <w:tc>
          <w:tcPr>
            <w:tcW w:w="2552" w:type="dxa"/>
            <w:shd w:val="clear" w:color="auto" w:fill="auto"/>
          </w:tcPr>
          <w:p w14:paraId="07908CC6" w14:textId="214EA909" w:rsidR="00AE6B48" w:rsidRPr="00524710" w:rsidRDefault="00CE511F" w:rsidP="00560293">
            <w:pPr>
              <w:widowControl w:val="0"/>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51</w:t>
            </w:r>
            <w:r w:rsidR="000E5919">
              <w:rPr>
                <w:rFonts w:ascii="Times New Roman" w:hAnsi="Times New Roman" w:cs="Times New Roman"/>
                <w:sz w:val="24"/>
                <w:szCs w:val="24"/>
              </w:rPr>
              <w:t>.709 (47.93)</w:t>
            </w:r>
          </w:p>
        </w:tc>
        <w:tc>
          <w:tcPr>
            <w:tcW w:w="2551" w:type="dxa"/>
            <w:shd w:val="clear" w:color="auto" w:fill="auto"/>
          </w:tcPr>
          <w:p w14:paraId="4F754119" w14:textId="7819AC31" w:rsidR="00AE6B48" w:rsidRPr="00524710" w:rsidRDefault="000E5919" w:rsidP="00560293">
            <w:pPr>
              <w:widowControl w:val="0"/>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50.188 (</w:t>
            </w:r>
            <w:r w:rsidR="008B613E">
              <w:rPr>
                <w:rFonts w:ascii="Times New Roman" w:hAnsi="Times New Roman" w:cs="Times New Roman"/>
                <w:sz w:val="24"/>
                <w:szCs w:val="24"/>
              </w:rPr>
              <w:t>52.07)</w:t>
            </w:r>
          </w:p>
        </w:tc>
        <w:tc>
          <w:tcPr>
            <w:tcW w:w="1843" w:type="dxa"/>
          </w:tcPr>
          <w:p w14:paraId="604F4C9F" w14:textId="629D642F" w:rsidR="00AE6B48" w:rsidRPr="00524710" w:rsidRDefault="008B613E" w:rsidP="00560293">
            <w:pPr>
              <w:widowControl w:val="0"/>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0.035</w:t>
            </w:r>
          </w:p>
        </w:tc>
      </w:tr>
      <w:tr w:rsidR="007E15F6" w:rsidRPr="00524710" w14:paraId="3634A411" w14:textId="77777777" w:rsidTr="00560293">
        <w:tc>
          <w:tcPr>
            <w:tcW w:w="2405" w:type="dxa"/>
          </w:tcPr>
          <w:p w14:paraId="72B7956B" w14:textId="77777777" w:rsidR="007E15F6" w:rsidRPr="00524710" w:rsidRDefault="007E15F6" w:rsidP="00560293">
            <w:pPr>
              <w:widowControl w:val="0"/>
              <w:autoSpaceDE w:val="0"/>
              <w:autoSpaceDN w:val="0"/>
              <w:adjustRightInd w:val="0"/>
              <w:spacing w:line="360" w:lineRule="auto"/>
              <w:rPr>
                <w:rFonts w:ascii="Times New Roman" w:hAnsi="Times New Roman" w:cs="Times New Roman"/>
                <w:sz w:val="24"/>
                <w:szCs w:val="24"/>
              </w:rPr>
            </w:pPr>
            <w:r w:rsidRPr="00524710">
              <w:rPr>
                <w:rFonts w:ascii="Times New Roman" w:hAnsi="Times New Roman" w:cs="Times New Roman"/>
                <w:sz w:val="24"/>
                <w:szCs w:val="24"/>
              </w:rPr>
              <w:t xml:space="preserve">FE </w:t>
            </w:r>
          </w:p>
        </w:tc>
        <w:tc>
          <w:tcPr>
            <w:tcW w:w="2552" w:type="dxa"/>
          </w:tcPr>
          <w:p w14:paraId="07EC19E5" w14:textId="77777777" w:rsidR="007E15F6" w:rsidRPr="00524710" w:rsidRDefault="007E15F6" w:rsidP="00560293">
            <w:pPr>
              <w:widowControl w:val="0"/>
              <w:autoSpaceDE w:val="0"/>
              <w:autoSpaceDN w:val="0"/>
              <w:adjustRightInd w:val="0"/>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264.345 (47.70)</w:t>
            </w:r>
          </w:p>
        </w:tc>
        <w:tc>
          <w:tcPr>
            <w:tcW w:w="2551" w:type="dxa"/>
          </w:tcPr>
          <w:p w14:paraId="07AA0896" w14:textId="77777777" w:rsidR="007E15F6" w:rsidRPr="00524710" w:rsidRDefault="007E15F6" w:rsidP="00560293">
            <w:pPr>
              <w:widowControl w:val="0"/>
              <w:autoSpaceDE w:val="0"/>
              <w:autoSpaceDN w:val="0"/>
              <w:adjustRightInd w:val="0"/>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345.272 (52.30)</w:t>
            </w:r>
          </w:p>
        </w:tc>
        <w:tc>
          <w:tcPr>
            <w:tcW w:w="1843" w:type="dxa"/>
          </w:tcPr>
          <w:p w14:paraId="21182448" w14:textId="77777777" w:rsidR="007E15F6" w:rsidRPr="00524710" w:rsidRDefault="007E15F6" w:rsidP="00560293">
            <w:pPr>
              <w:widowControl w:val="0"/>
              <w:autoSpaceDE w:val="0"/>
              <w:autoSpaceDN w:val="0"/>
              <w:adjustRightInd w:val="0"/>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0.000</w:t>
            </w:r>
          </w:p>
        </w:tc>
      </w:tr>
      <w:tr w:rsidR="00CB2AFC" w:rsidRPr="00524710" w14:paraId="203F8750" w14:textId="77777777" w:rsidTr="00560293">
        <w:tc>
          <w:tcPr>
            <w:tcW w:w="2405" w:type="dxa"/>
          </w:tcPr>
          <w:p w14:paraId="67162C83" w14:textId="1ACCDFB5" w:rsidR="00CB2AFC" w:rsidRPr="00524710" w:rsidRDefault="00CB2AFC" w:rsidP="00560293">
            <w:pPr>
              <w:widowControl w:val="0"/>
              <w:autoSpaceDE w:val="0"/>
              <w:autoSpaceDN w:val="0"/>
              <w:adjustRightInd w:val="0"/>
              <w:spacing w:line="360" w:lineRule="auto"/>
              <w:rPr>
                <w:rFonts w:ascii="Times New Roman" w:hAnsi="Times New Roman" w:cs="Times New Roman"/>
                <w:sz w:val="24"/>
                <w:szCs w:val="24"/>
              </w:rPr>
            </w:pPr>
            <w:r w:rsidRPr="00524710">
              <w:rPr>
                <w:rFonts w:ascii="Times New Roman" w:hAnsi="Times New Roman" w:cs="Times New Roman"/>
                <w:sz w:val="24"/>
                <w:szCs w:val="24"/>
              </w:rPr>
              <w:t xml:space="preserve">AFV </w:t>
            </w:r>
          </w:p>
        </w:tc>
        <w:tc>
          <w:tcPr>
            <w:tcW w:w="2552" w:type="dxa"/>
          </w:tcPr>
          <w:p w14:paraId="58B679D3" w14:textId="40AEF361" w:rsidR="00CB2AFC" w:rsidRPr="00524710" w:rsidRDefault="00CB2AFC" w:rsidP="00560293">
            <w:pPr>
              <w:widowControl w:val="0"/>
              <w:autoSpaceDE w:val="0"/>
              <w:autoSpaceDN w:val="0"/>
              <w:adjustRightInd w:val="0"/>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375.647 (47.49)</w:t>
            </w:r>
          </w:p>
        </w:tc>
        <w:tc>
          <w:tcPr>
            <w:tcW w:w="2551" w:type="dxa"/>
          </w:tcPr>
          <w:p w14:paraId="6B6C847E" w14:textId="12BB94CD" w:rsidR="00CB2AFC" w:rsidRPr="00524710" w:rsidRDefault="00CB2AFC" w:rsidP="00560293">
            <w:pPr>
              <w:widowControl w:val="0"/>
              <w:autoSpaceDE w:val="0"/>
              <w:autoSpaceDN w:val="0"/>
              <w:adjustRightInd w:val="0"/>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363.961 (52.51)</w:t>
            </w:r>
          </w:p>
        </w:tc>
        <w:tc>
          <w:tcPr>
            <w:tcW w:w="1843" w:type="dxa"/>
          </w:tcPr>
          <w:p w14:paraId="3D23C4BE" w14:textId="414837AB" w:rsidR="00CB2AFC" w:rsidRPr="00524710" w:rsidRDefault="00CB2AFC" w:rsidP="00560293">
            <w:pPr>
              <w:widowControl w:val="0"/>
              <w:autoSpaceDE w:val="0"/>
              <w:autoSpaceDN w:val="0"/>
              <w:adjustRightInd w:val="0"/>
              <w:spacing w:line="360" w:lineRule="auto"/>
              <w:jc w:val="center"/>
              <w:rPr>
                <w:rFonts w:ascii="Times New Roman" w:hAnsi="Times New Roman" w:cs="Times New Roman"/>
                <w:sz w:val="24"/>
                <w:szCs w:val="24"/>
              </w:rPr>
            </w:pPr>
            <w:r w:rsidRPr="00524710">
              <w:rPr>
                <w:rFonts w:ascii="Times New Roman" w:hAnsi="Times New Roman" w:cs="Times New Roman"/>
                <w:sz w:val="24"/>
                <w:szCs w:val="24"/>
              </w:rPr>
              <w:t>0.358</w:t>
            </w:r>
          </w:p>
        </w:tc>
      </w:tr>
      <w:tr w:rsidR="00CB2AFC" w:rsidRPr="00524710" w14:paraId="36386B37" w14:textId="77777777" w:rsidTr="00560293">
        <w:tc>
          <w:tcPr>
            <w:tcW w:w="2405" w:type="dxa"/>
            <w:tcBorders>
              <w:bottom w:val="single" w:sz="4" w:space="0" w:color="auto"/>
            </w:tcBorders>
          </w:tcPr>
          <w:p w14:paraId="22DFF95F" w14:textId="08F2AD04" w:rsidR="00CB2AFC" w:rsidRPr="00524710" w:rsidRDefault="00132278" w:rsidP="00560293">
            <w:pPr>
              <w:widowControl w:val="0"/>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HFES</w:t>
            </w:r>
          </w:p>
        </w:tc>
        <w:tc>
          <w:tcPr>
            <w:tcW w:w="2552" w:type="dxa"/>
            <w:tcBorders>
              <w:bottom w:val="single" w:sz="4" w:space="0" w:color="auto"/>
            </w:tcBorders>
          </w:tcPr>
          <w:p w14:paraId="056E6A63" w14:textId="48D8FBFD" w:rsidR="00CB2AFC" w:rsidRPr="00524710" w:rsidRDefault="00132278" w:rsidP="00560293">
            <w:pPr>
              <w:widowControl w:val="0"/>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0.196 (</w:t>
            </w:r>
            <w:r w:rsidR="00127B31">
              <w:rPr>
                <w:rFonts w:ascii="Times New Roman" w:hAnsi="Times New Roman" w:cs="Times New Roman"/>
                <w:sz w:val="24"/>
                <w:szCs w:val="24"/>
              </w:rPr>
              <w:t>47.70)</w:t>
            </w:r>
          </w:p>
        </w:tc>
        <w:tc>
          <w:tcPr>
            <w:tcW w:w="2551" w:type="dxa"/>
            <w:tcBorders>
              <w:bottom w:val="single" w:sz="4" w:space="0" w:color="auto"/>
            </w:tcBorders>
          </w:tcPr>
          <w:p w14:paraId="77F40644" w14:textId="2DA068ED" w:rsidR="00CB2AFC" w:rsidRPr="00524710" w:rsidRDefault="00127B31" w:rsidP="00560293">
            <w:pPr>
              <w:widowControl w:val="0"/>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0.151 (52.30)</w:t>
            </w:r>
          </w:p>
        </w:tc>
        <w:tc>
          <w:tcPr>
            <w:tcW w:w="1843" w:type="dxa"/>
            <w:tcBorders>
              <w:bottom w:val="single" w:sz="4" w:space="0" w:color="auto"/>
            </w:tcBorders>
          </w:tcPr>
          <w:p w14:paraId="67A168A5" w14:textId="70B78D66" w:rsidR="00CB2AFC" w:rsidRPr="00524710" w:rsidRDefault="00127B31" w:rsidP="00560293">
            <w:pPr>
              <w:widowControl w:val="0"/>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0.000</w:t>
            </w:r>
          </w:p>
        </w:tc>
      </w:tr>
    </w:tbl>
    <w:p w14:paraId="1C86E5B6" w14:textId="77777777" w:rsidR="007E15F6" w:rsidRDefault="007E15F6" w:rsidP="00560293">
      <w:pPr>
        <w:spacing w:after="0" w:line="360" w:lineRule="auto"/>
        <w:rPr>
          <w:rFonts w:ascii="Times New Roman" w:hAnsi="Times New Roman" w:cs="Times New Roman"/>
          <w:i/>
          <w:sz w:val="24"/>
          <w:szCs w:val="24"/>
        </w:rPr>
      </w:pPr>
      <w:r w:rsidRPr="00524710">
        <w:rPr>
          <w:rFonts w:ascii="Times New Roman" w:hAnsi="Times New Roman" w:cs="Times New Roman"/>
          <w:i/>
          <w:sz w:val="24"/>
          <w:szCs w:val="24"/>
        </w:rPr>
        <w:t xml:space="preserve">Sample size percentage in parentheses </w:t>
      </w:r>
    </w:p>
    <w:p w14:paraId="4623FD6E" w14:textId="5D4D362D" w:rsidR="00C62561" w:rsidRDefault="009E12B9" w:rsidP="00560293">
      <w:pPr>
        <w:spacing w:after="0" w:line="360" w:lineRule="auto"/>
        <w:rPr>
          <w:rFonts w:ascii="Times New Roman" w:hAnsi="Times New Roman" w:cs="Times New Roman"/>
          <w:i/>
          <w:sz w:val="24"/>
          <w:szCs w:val="24"/>
        </w:rPr>
      </w:pPr>
      <w:r>
        <w:rPr>
          <w:rFonts w:ascii="Times New Roman" w:hAnsi="Times New Roman" w:cs="Times New Roman"/>
          <w:i/>
          <w:sz w:val="24"/>
          <w:szCs w:val="24"/>
        </w:rPr>
        <w:t>RCI</w:t>
      </w:r>
      <w:r w:rsidR="00146CE5">
        <w:rPr>
          <w:rFonts w:ascii="Times New Roman" w:hAnsi="Times New Roman" w:cs="Times New Roman"/>
          <w:i/>
          <w:sz w:val="24"/>
          <w:szCs w:val="24"/>
        </w:rPr>
        <w:t>: Resilience Capacity Index; FE: Food Expenditure; AFV: Adequacy of Fruit and Vegetable Consumption; HFES: Household Food Expenditure Share</w:t>
      </w:r>
    </w:p>
    <w:p w14:paraId="1CBCC274" w14:textId="77777777" w:rsidR="00C62561" w:rsidRDefault="00C62561">
      <w:pPr>
        <w:rPr>
          <w:rFonts w:ascii="Times New Roman" w:hAnsi="Times New Roman" w:cs="Times New Roman"/>
          <w:i/>
          <w:sz w:val="24"/>
          <w:szCs w:val="24"/>
        </w:rPr>
        <w:sectPr w:rsidR="00C62561" w:rsidSect="00CB6DCE">
          <w:footerReference w:type="default" r:id="rId15"/>
          <w:pgSz w:w="12240" w:h="15840"/>
          <w:pgMar w:top="1418" w:right="1418" w:bottom="1418" w:left="1418" w:header="720" w:footer="720" w:gutter="0"/>
          <w:cols w:space="720"/>
          <w:docGrid w:linePitch="360"/>
        </w:sectPr>
      </w:pPr>
      <w:r>
        <w:rPr>
          <w:rFonts w:ascii="Times New Roman" w:hAnsi="Times New Roman" w:cs="Times New Roman"/>
          <w:i/>
          <w:sz w:val="24"/>
          <w:szCs w:val="24"/>
        </w:rPr>
        <w:br w:type="page"/>
      </w:r>
    </w:p>
    <w:p w14:paraId="07A5FE09" w14:textId="77777777" w:rsidR="00C62561" w:rsidRPr="008350B4" w:rsidRDefault="00C62561" w:rsidP="00C62561">
      <w:pPr>
        <w:pStyle w:val="a8"/>
        <w:keepNext/>
        <w:rPr>
          <w:rFonts w:ascii="Times New Roman" w:hAnsi="Times New Roman" w:cs="Times New Roman"/>
          <w:b/>
          <w:i w:val="0"/>
          <w:color w:val="auto"/>
          <w:sz w:val="24"/>
          <w:szCs w:val="24"/>
        </w:rPr>
      </w:pPr>
      <w:r>
        <w:rPr>
          <w:rFonts w:ascii="Times New Roman" w:hAnsi="Times New Roman" w:cs="Times New Roman"/>
          <w:b/>
          <w:i w:val="0"/>
          <w:color w:val="auto"/>
          <w:sz w:val="24"/>
          <w:szCs w:val="24"/>
        </w:rPr>
        <w:lastRenderedPageBreak/>
        <w:t>Table A8</w:t>
      </w:r>
      <w:r w:rsidRPr="008350B4">
        <w:rPr>
          <w:rFonts w:ascii="Times New Roman" w:hAnsi="Times New Roman" w:cs="Times New Roman"/>
          <w:b/>
          <w:i w:val="0"/>
          <w:color w:val="auto"/>
          <w:sz w:val="24"/>
          <w:szCs w:val="24"/>
        </w:rPr>
        <w:t xml:space="preserve">. Resilience and Food Security Outcomes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6"/>
        <w:gridCol w:w="1856"/>
        <w:gridCol w:w="1856"/>
        <w:gridCol w:w="1856"/>
        <w:gridCol w:w="1856"/>
        <w:gridCol w:w="1857"/>
        <w:gridCol w:w="1857"/>
      </w:tblGrid>
      <w:tr w:rsidR="0089516D" w14:paraId="3B1F0AD9" w14:textId="77777777" w:rsidTr="00560293">
        <w:tc>
          <w:tcPr>
            <w:tcW w:w="1856" w:type="dxa"/>
            <w:tcBorders>
              <w:top w:val="single" w:sz="4" w:space="0" w:color="auto"/>
              <w:bottom w:val="single" w:sz="4" w:space="0" w:color="auto"/>
            </w:tcBorders>
          </w:tcPr>
          <w:p w14:paraId="670A17CA" w14:textId="77777777" w:rsidR="0089516D" w:rsidRDefault="0089516D" w:rsidP="00560293">
            <w:pPr>
              <w:spacing w:line="360" w:lineRule="auto"/>
              <w:rPr>
                <w:rFonts w:ascii="Times New Roman" w:hAnsi="Times New Roman" w:cs="Times New Roman"/>
                <w:sz w:val="24"/>
                <w:szCs w:val="24"/>
              </w:rPr>
            </w:pPr>
          </w:p>
        </w:tc>
        <w:tc>
          <w:tcPr>
            <w:tcW w:w="3712" w:type="dxa"/>
            <w:gridSpan w:val="2"/>
            <w:tcBorders>
              <w:top w:val="single" w:sz="4" w:space="0" w:color="auto"/>
              <w:bottom w:val="single" w:sz="4" w:space="0" w:color="auto"/>
            </w:tcBorders>
          </w:tcPr>
          <w:p w14:paraId="68203640" w14:textId="0FE20D5E" w:rsidR="0089516D" w:rsidRPr="00DB112F" w:rsidRDefault="0089516D" w:rsidP="00560293">
            <w:pPr>
              <w:spacing w:line="360" w:lineRule="auto"/>
              <w:jc w:val="center"/>
              <w:rPr>
                <w:rFonts w:ascii="Times New Roman" w:hAnsi="Times New Roman" w:cs="Times New Roman"/>
                <w:b/>
                <w:sz w:val="24"/>
                <w:szCs w:val="24"/>
                <w:highlight w:val="yellow"/>
              </w:rPr>
            </w:pPr>
            <w:r w:rsidRPr="00DB112F">
              <w:rPr>
                <w:rFonts w:ascii="Times New Roman" w:hAnsi="Times New Roman" w:cs="Times New Roman"/>
                <w:b/>
                <w:sz w:val="24"/>
                <w:szCs w:val="24"/>
              </w:rPr>
              <w:t>AFV</w:t>
            </w:r>
          </w:p>
        </w:tc>
        <w:tc>
          <w:tcPr>
            <w:tcW w:w="3712" w:type="dxa"/>
            <w:gridSpan w:val="2"/>
            <w:tcBorders>
              <w:top w:val="single" w:sz="4" w:space="0" w:color="auto"/>
              <w:bottom w:val="single" w:sz="4" w:space="0" w:color="auto"/>
            </w:tcBorders>
          </w:tcPr>
          <w:p w14:paraId="1C421EB7" w14:textId="6E2791FB" w:rsidR="0089516D" w:rsidRPr="00DB112F" w:rsidRDefault="0089516D" w:rsidP="00560293">
            <w:pPr>
              <w:spacing w:line="360" w:lineRule="auto"/>
              <w:jc w:val="center"/>
              <w:rPr>
                <w:rFonts w:ascii="Times New Roman" w:hAnsi="Times New Roman" w:cs="Times New Roman"/>
                <w:b/>
                <w:sz w:val="24"/>
                <w:szCs w:val="24"/>
                <w:highlight w:val="yellow"/>
              </w:rPr>
            </w:pPr>
            <w:r w:rsidRPr="00DB112F">
              <w:rPr>
                <w:rFonts w:ascii="Times New Roman" w:hAnsi="Times New Roman" w:cs="Times New Roman"/>
                <w:b/>
                <w:sz w:val="24"/>
                <w:szCs w:val="24"/>
              </w:rPr>
              <w:t>FE</w:t>
            </w:r>
          </w:p>
        </w:tc>
        <w:tc>
          <w:tcPr>
            <w:tcW w:w="3714" w:type="dxa"/>
            <w:gridSpan w:val="2"/>
            <w:tcBorders>
              <w:top w:val="single" w:sz="4" w:space="0" w:color="auto"/>
              <w:bottom w:val="single" w:sz="4" w:space="0" w:color="auto"/>
            </w:tcBorders>
          </w:tcPr>
          <w:p w14:paraId="53FD652B" w14:textId="7F184B48" w:rsidR="0089516D" w:rsidRPr="00DB112F" w:rsidRDefault="0089516D" w:rsidP="00560293">
            <w:pPr>
              <w:spacing w:line="360" w:lineRule="auto"/>
              <w:jc w:val="center"/>
              <w:rPr>
                <w:rFonts w:ascii="Times New Roman" w:hAnsi="Times New Roman" w:cs="Times New Roman"/>
                <w:b/>
                <w:sz w:val="24"/>
                <w:szCs w:val="24"/>
                <w:highlight w:val="yellow"/>
              </w:rPr>
            </w:pPr>
            <w:r w:rsidRPr="00DB112F">
              <w:rPr>
                <w:rFonts w:ascii="Times New Roman" w:hAnsi="Times New Roman" w:cs="Times New Roman"/>
                <w:b/>
                <w:sz w:val="24"/>
                <w:szCs w:val="24"/>
              </w:rPr>
              <w:t>HFES</w:t>
            </w:r>
          </w:p>
        </w:tc>
      </w:tr>
      <w:tr w:rsidR="0089516D" w14:paraId="5A21925C" w14:textId="77777777" w:rsidTr="00560293">
        <w:tc>
          <w:tcPr>
            <w:tcW w:w="1856" w:type="dxa"/>
            <w:tcBorders>
              <w:top w:val="single" w:sz="4" w:space="0" w:color="auto"/>
              <w:bottom w:val="single" w:sz="4" w:space="0" w:color="auto"/>
            </w:tcBorders>
          </w:tcPr>
          <w:p w14:paraId="2B6B66D7" w14:textId="77777777" w:rsidR="0089516D" w:rsidRDefault="0089516D" w:rsidP="00560293">
            <w:pPr>
              <w:spacing w:line="360" w:lineRule="auto"/>
              <w:rPr>
                <w:rFonts w:ascii="Times New Roman" w:hAnsi="Times New Roman" w:cs="Times New Roman"/>
                <w:sz w:val="24"/>
                <w:szCs w:val="24"/>
              </w:rPr>
            </w:pPr>
          </w:p>
        </w:tc>
        <w:tc>
          <w:tcPr>
            <w:tcW w:w="1856" w:type="dxa"/>
            <w:tcBorders>
              <w:top w:val="single" w:sz="4" w:space="0" w:color="auto"/>
              <w:bottom w:val="single" w:sz="4" w:space="0" w:color="auto"/>
            </w:tcBorders>
          </w:tcPr>
          <w:p w14:paraId="5255160E" w14:textId="68C1301E" w:rsidR="0089516D" w:rsidRPr="00472F1A" w:rsidRDefault="0089516D" w:rsidP="00560293">
            <w:pPr>
              <w:spacing w:line="360" w:lineRule="auto"/>
              <w:jc w:val="center"/>
              <w:rPr>
                <w:rFonts w:ascii="Times New Roman" w:hAnsi="Times New Roman" w:cs="Times New Roman"/>
                <w:sz w:val="24"/>
                <w:szCs w:val="24"/>
              </w:rPr>
            </w:pPr>
            <w:r w:rsidRPr="00560293">
              <w:rPr>
                <w:rFonts w:ascii="Times New Roman" w:hAnsi="Times New Roman" w:cs="Times New Roman"/>
                <w:b/>
                <w:sz w:val="24"/>
                <w:szCs w:val="24"/>
              </w:rPr>
              <w:t>(1)</w:t>
            </w:r>
          </w:p>
        </w:tc>
        <w:tc>
          <w:tcPr>
            <w:tcW w:w="1856" w:type="dxa"/>
            <w:tcBorders>
              <w:top w:val="single" w:sz="4" w:space="0" w:color="auto"/>
              <w:bottom w:val="single" w:sz="4" w:space="0" w:color="auto"/>
            </w:tcBorders>
          </w:tcPr>
          <w:p w14:paraId="253BE9A9" w14:textId="565FD1F4" w:rsidR="0089516D" w:rsidRPr="00472F1A" w:rsidRDefault="0089516D" w:rsidP="00560293">
            <w:pPr>
              <w:spacing w:line="360" w:lineRule="auto"/>
              <w:jc w:val="center"/>
              <w:rPr>
                <w:rFonts w:ascii="Times New Roman" w:hAnsi="Times New Roman" w:cs="Times New Roman"/>
                <w:sz w:val="24"/>
                <w:szCs w:val="24"/>
              </w:rPr>
            </w:pPr>
            <w:r w:rsidRPr="00560293">
              <w:rPr>
                <w:rFonts w:ascii="Times New Roman" w:hAnsi="Times New Roman" w:cs="Times New Roman"/>
                <w:b/>
                <w:sz w:val="24"/>
                <w:szCs w:val="24"/>
              </w:rPr>
              <w:t>(2)</w:t>
            </w:r>
          </w:p>
        </w:tc>
        <w:tc>
          <w:tcPr>
            <w:tcW w:w="1856" w:type="dxa"/>
            <w:tcBorders>
              <w:top w:val="single" w:sz="4" w:space="0" w:color="auto"/>
              <w:bottom w:val="single" w:sz="4" w:space="0" w:color="auto"/>
            </w:tcBorders>
          </w:tcPr>
          <w:p w14:paraId="067FB251" w14:textId="35065C6D" w:rsidR="0089516D" w:rsidRPr="00472F1A" w:rsidRDefault="0089516D" w:rsidP="00560293">
            <w:pPr>
              <w:spacing w:line="360" w:lineRule="auto"/>
              <w:jc w:val="center"/>
              <w:rPr>
                <w:rFonts w:ascii="Times New Roman" w:hAnsi="Times New Roman" w:cs="Times New Roman"/>
                <w:sz w:val="24"/>
                <w:szCs w:val="24"/>
              </w:rPr>
            </w:pPr>
            <w:r w:rsidRPr="00560293">
              <w:rPr>
                <w:rFonts w:ascii="Times New Roman" w:hAnsi="Times New Roman" w:cs="Times New Roman"/>
                <w:b/>
                <w:sz w:val="24"/>
                <w:szCs w:val="24"/>
              </w:rPr>
              <w:t>(3)</w:t>
            </w:r>
          </w:p>
        </w:tc>
        <w:tc>
          <w:tcPr>
            <w:tcW w:w="1856" w:type="dxa"/>
            <w:tcBorders>
              <w:top w:val="single" w:sz="4" w:space="0" w:color="auto"/>
              <w:bottom w:val="single" w:sz="4" w:space="0" w:color="auto"/>
            </w:tcBorders>
          </w:tcPr>
          <w:p w14:paraId="6BE8908F" w14:textId="501492D2" w:rsidR="0089516D" w:rsidRPr="00472F1A" w:rsidRDefault="0089516D" w:rsidP="00560293">
            <w:pPr>
              <w:spacing w:line="360" w:lineRule="auto"/>
              <w:jc w:val="center"/>
              <w:rPr>
                <w:rFonts w:ascii="Times New Roman" w:hAnsi="Times New Roman" w:cs="Times New Roman"/>
                <w:sz w:val="24"/>
                <w:szCs w:val="24"/>
              </w:rPr>
            </w:pPr>
            <w:r w:rsidRPr="00560293">
              <w:rPr>
                <w:rFonts w:ascii="Times New Roman" w:hAnsi="Times New Roman" w:cs="Times New Roman"/>
                <w:b/>
                <w:sz w:val="24"/>
                <w:szCs w:val="24"/>
              </w:rPr>
              <w:t>(4)</w:t>
            </w:r>
          </w:p>
        </w:tc>
        <w:tc>
          <w:tcPr>
            <w:tcW w:w="1857" w:type="dxa"/>
            <w:tcBorders>
              <w:top w:val="single" w:sz="4" w:space="0" w:color="auto"/>
              <w:bottom w:val="single" w:sz="4" w:space="0" w:color="auto"/>
            </w:tcBorders>
          </w:tcPr>
          <w:p w14:paraId="53FEB48F" w14:textId="4051583B" w:rsidR="0089516D" w:rsidRPr="00472F1A" w:rsidRDefault="0089516D" w:rsidP="00560293">
            <w:pPr>
              <w:spacing w:line="360" w:lineRule="auto"/>
              <w:jc w:val="center"/>
              <w:rPr>
                <w:rFonts w:ascii="Times New Roman" w:hAnsi="Times New Roman" w:cs="Times New Roman"/>
                <w:sz w:val="24"/>
                <w:szCs w:val="24"/>
              </w:rPr>
            </w:pPr>
            <w:r w:rsidRPr="00560293">
              <w:rPr>
                <w:rFonts w:ascii="Times New Roman" w:hAnsi="Times New Roman" w:cs="Times New Roman"/>
                <w:b/>
                <w:sz w:val="24"/>
                <w:szCs w:val="24"/>
              </w:rPr>
              <w:t>(5)</w:t>
            </w:r>
          </w:p>
        </w:tc>
        <w:tc>
          <w:tcPr>
            <w:tcW w:w="1857" w:type="dxa"/>
            <w:tcBorders>
              <w:top w:val="single" w:sz="4" w:space="0" w:color="auto"/>
              <w:bottom w:val="single" w:sz="4" w:space="0" w:color="auto"/>
            </w:tcBorders>
          </w:tcPr>
          <w:p w14:paraId="6D61C077" w14:textId="0BB2B663" w:rsidR="0089516D" w:rsidRPr="00472F1A" w:rsidRDefault="0089516D" w:rsidP="00560293">
            <w:pPr>
              <w:spacing w:line="360" w:lineRule="auto"/>
              <w:jc w:val="center"/>
              <w:rPr>
                <w:rFonts w:ascii="Times New Roman" w:hAnsi="Times New Roman" w:cs="Times New Roman"/>
                <w:sz w:val="24"/>
                <w:szCs w:val="24"/>
              </w:rPr>
            </w:pPr>
            <w:r w:rsidRPr="00560293">
              <w:rPr>
                <w:rFonts w:ascii="Times New Roman" w:hAnsi="Times New Roman" w:cs="Times New Roman"/>
                <w:b/>
                <w:sz w:val="24"/>
                <w:szCs w:val="24"/>
              </w:rPr>
              <w:t>(6)</w:t>
            </w:r>
          </w:p>
        </w:tc>
      </w:tr>
      <w:tr w:rsidR="00F531E7" w14:paraId="755B5D41" w14:textId="77777777" w:rsidTr="00560293">
        <w:tc>
          <w:tcPr>
            <w:tcW w:w="1856" w:type="dxa"/>
            <w:tcBorders>
              <w:top w:val="single" w:sz="4" w:space="0" w:color="auto"/>
            </w:tcBorders>
          </w:tcPr>
          <w:p w14:paraId="54F8BA73" w14:textId="0B5F011D" w:rsidR="00F531E7" w:rsidRDefault="00F531E7" w:rsidP="00560293">
            <w:pPr>
              <w:spacing w:line="360" w:lineRule="auto"/>
              <w:rPr>
                <w:rFonts w:ascii="Times New Roman" w:hAnsi="Times New Roman" w:cs="Times New Roman"/>
                <w:sz w:val="24"/>
                <w:szCs w:val="24"/>
              </w:rPr>
            </w:pPr>
            <w:r>
              <w:rPr>
                <w:rFonts w:ascii="Times New Roman" w:hAnsi="Times New Roman" w:cs="Times New Roman"/>
                <w:sz w:val="24"/>
                <w:szCs w:val="24"/>
              </w:rPr>
              <w:t>RCI</w:t>
            </w:r>
          </w:p>
        </w:tc>
        <w:tc>
          <w:tcPr>
            <w:tcW w:w="1856" w:type="dxa"/>
            <w:tcBorders>
              <w:top w:val="single" w:sz="4" w:space="0" w:color="auto"/>
            </w:tcBorders>
          </w:tcPr>
          <w:p w14:paraId="0D53218C"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12.940**</w:t>
            </w:r>
          </w:p>
          <w:p w14:paraId="65159E40" w14:textId="493AAC89"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(5.849)</w:t>
            </w:r>
          </w:p>
        </w:tc>
        <w:tc>
          <w:tcPr>
            <w:tcW w:w="1856" w:type="dxa"/>
            <w:tcBorders>
              <w:top w:val="single" w:sz="4" w:space="0" w:color="auto"/>
            </w:tcBorders>
          </w:tcPr>
          <w:p w14:paraId="0964DA3D" w14:textId="77777777" w:rsidR="00F531E7" w:rsidRDefault="00F531E7" w:rsidP="00560293">
            <w:pPr>
              <w:spacing w:line="360" w:lineRule="auto"/>
              <w:jc w:val="center"/>
              <w:rPr>
                <w:rFonts w:ascii="Times New Roman" w:hAnsi="Times New Roman" w:cs="Times New Roman"/>
                <w:sz w:val="24"/>
                <w:szCs w:val="24"/>
              </w:rPr>
            </w:pPr>
          </w:p>
        </w:tc>
        <w:tc>
          <w:tcPr>
            <w:tcW w:w="1856" w:type="dxa"/>
            <w:tcBorders>
              <w:top w:val="single" w:sz="4" w:space="0" w:color="auto"/>
            </w:tcBorders>
          </w:tcPr>
          <w:p w14:paraId="6AF9D1D8"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45.470***</w:t>
            </w:r>
          </w:p>
          <w:p w14:paraId="7D151998" w14:textId="0CF42FA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(15.390)</w:t>
            </w:r>
          </w:p>
        </w:tc>
        <w:tc>
          <w:tcPr>
            <w:tcW w:w="1856" w:type="dxa"/>
            <w:tcBorders>
              <w:top w:val="single" w:sz="4" w:space="0" w:color="auto"/>
            </w:tcBorders>
          </w:tcPr>
          <w:p w14:paraId="2D83C857" w14:textId="77777777" w:rsidR="00F531E7" w:rsidRDefault="00F531E7" w:rsidP="00560293">
            <w:pPr>
              <w:spacing w:line="360" w:lineRule="auto"/>
              <w:jc w:val="center"/>
              <w:rPr>
                <w:rFonts w:ascii="Times New Roman" w:hAnsi="Times New Roman" w:cs="Times New Roman"/>
                <w:sz w:val="24"/>
                <w:szCs w:val="24"/>
              </w:rPr>
            </w:pPr>
          </w:p>
        </w:tc>
        <w:tc>
          <w:tcPr>
            <w:tcW w:w="1857" w:type="dxa"/>
            <w:tcBorders>
              <w:top w:val="single" w:sz="4" w:space="0" w:color="auto"/>
            </w:tcBorders>
          </w:tcPr>
          <w:p w14:paraId="0ED4C79A"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0.011**</w:t>
            </w:r>
          </w:p>
          <w:p w14:paraId="33A98FA4" w14:textId="13FA1FB0"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(0.004)</w:t>
            </w:r>
          </w:p>
        </w:tc>
        <w:tc>
          <w:tcPr>
            <w:tcW w:w="1857" w:type="dxa"/>
            <w:tcBorders>
              <w:top w:val="single" w:sz="4" w:space="0" w:color="auto"/>
            </w:tcBorders>
          </w:tcPr>
          <w:p w14:paraId="0AF85ED9" w14:textId="77777777" w:rsidR="00F531E7" w:rsidRDefault="00F531E7" w:rsidP="00560293">
            <w:pPr>
              <w:spacing w:line="360" w:lineRule="auto"/>
              <w:jc w:val="center"/>
              <w:rPr>
                <w:rFonts w:ascii="Times New Roman" w:hAnsi="Times New Roman" w:cs="Times New Roman"/>
                <w:sz w:val="24"/>
                <w:szCs w:val="24"/>
              </w:rPr>
            </w:pPr>
          </w:p>
        </w:tc>
      </w:tr>
      <w:tr w:rsidR="00F531E7" w14:paraId="59762AF0" w14:textId="77777777" w:rsidTr="00560293">
        <w:tc>
          <w:tcPr>
            <w:tcW w:w="1856" w:type="dxa"/>
          </w:tcPr>
          <w:p w14:paraId="4D15902E" w14:textId="56BA5F0C" w:rsidR="00F531E7" w:rsidRDefault="00F531E7" w:rsidP="00560293">
            <w:pPr>
              <w:spacing w:line="360" w:lineRule="auto"/>
              <w:rPr>
                <w:rFonts w:ascii="Times New Roman" w:hAnsi="Times New Roman" w:cs="Times New Roman"/>
                <w:sz w:val="24"/>
                <w:szCs w:val="24"/>
              </w:rPr>
            </w:pPr>
            <w:r>
              <w:rPr>
                <w:rFonts w:ascii="Times New Roman" w:hAnsi="Times New Roman" w:cs="Times New Roman"/>
                <w:sz w:val="24"/>
                <w:szCs w:val="24"/>
              </w:rPr>
              <w:t>RCI*Shock</w:t>
            </w:r>
          </w:p>
        </w:tc>
        <w:tc>
          <w:tcPr>
            <w:tcW w:w="1856" w:type="dxa"/>
          </w:tcPr>
          <w:p w14:paraId="4F49216E" w14:textId="77777777" w:rsidR="00F531E7" w:rsidRDefault="00F531E7" w:rsidP="00560293">
            <w:pPr>
              <w:spacing w:line="360" w:lineRule="auto"/>
              <w:jc w:val="center"/>
              <w:rPr>
                <w:rFonts w:ascii="Times New Roman" w:hAnsi="Times New Roman" w:cs="Times New Roman"/>
                <w:sz w:val="24"/>
                <w:szCs w:val="24"/>
              </w:rPr>
            </w:pPr>
          </w:p>
        </w:tc>
        <w:tc>
          <w:tcPr>
            <w:tcW w:w="1856" w:type="dxa"/>
          </w:tcPr>
          <w:p w14:paraId="7D9E5403"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2.901**</w:t>
            </w:r>
          </w:p>
          <w:p w14:paraId="4394684E" w14:textId="3E09F652"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(1.171)</w:t>
            </w:r>
          </w:p>
        </w:tc>
        <w:tc>
          <w:tcPr>
            <w:tcW w:w="1856" w:type="dxa"/>
          </w:tcPr>
          <w:p w14:paraId="2F724F08" w14:textId="77777777" w:rsidR="00F531E7" w:rsidRDefault="00F531E7" w:rsidP="00560293">
            <w:pPr>
              <w:spacing w:line="360" w:lineRule="auto"/>
              <w:jc w:val="center"/>
              <w:rPr>
                <w:rFonts w:ascii="Times New Roman" w:hAnsi="Times New Roman" w:cs="Times New Roman"/>
                <w:sz w:val="24"/>
                <w:szCs w:val="24"/>
              </w:rPr>
            </w:pPr>
          </w:p>
        </w:tc>
        <w:tc>
          <w:tcPr>
            <w:tcW w:w="1856" w:type="dxa"/>
          </w:tcPr>
          <w:p w14:paraId="1F3B6BC0"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10.200***</w:t>
            </w:r>
          </w:p>
          <w:p w14:paraId="4F4E9F73" w14:textId="45A174EC"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(2.879)</w:t>
            </w:r>
          </w:p>
        </w:tc>
        <w:tc>
          <w:tcPr>
            <w:tcW w:w="1857" w:type="dxa"/>
          </w:tcPr>
          <w:p w14:paraId="1647EBCD" w14:textId="77777777" w:rsidR="00F531E7" w:rsidRDefault="00F531E7" w:rsidP="00560293">
            <w:pPr>
              <w:spacing w:line="360" w:lineRule="auto"/>
              <w:jc w:val="center"/>
              <w:rPr>
                <w:rFonts w:ascii="Times New Roman" w:hAnsi="Times New Roman" w:cs="Times New Roman"/>
                <w:sz w:val="24"/>
                <w:szCs w:val="24"/>
              </w:rPr>
            </w:pPr>
          </w:p>
        </w:tc>
        <w:tc>
          <w:tcPr>
            <w:tcW w:w="1857" w:type="dxa"/>
          </w:tcPr>
          <w:p w14:paraId="5E0F6935"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0.002***</w:t>
            </w:r>
          </w:p>
          <w:p w14:paraId="602DD5F6" w14:textId="1044108A"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(0.001)</w:t>
            </w:r>
          </w:p>
        </w:tc>
      </w:tr>
      <w:tr w:rsidR="00F531E7" w14:paraId="5DF7687C" w14:textId="77777777" w:rsidTr="00560293">
        <w:tc>
          <w:tcPr>
            <w:tcW w:w="1856" w:type="dxa"/>
          </w:tcPr>
          <w:p w14:paraId="255A1A99" w14:textId="46DD2677" w:rsidR="00F531E7" w:rsidRDefault="00F531E7" w:rsidP="00560293">
            <w:pPr>
              <w:spacing w:line="360" w:lineRule="auto"/>
              <w:rPr>
                <w:rFonts w:ascii="Times New Roman" w:hAnsi="Times New Roman" w:cs="Times New Roman"/>
                <w:sz w:val="24"/>
                <w:szCs w:val="24"/>
              </w:rPr>
            </w:pPr>
            <w:r>
              <w:rPr>
                <w:rFonts w:ascii="Times New Roman" w:hAnsi="Times New Roman" w:cs="Times New Roman"/>
                <w:sz w:val="24"/>
                <w:szCs w:val="24"/>
              </w:rPr>
              <w:t>High Coping Strategy</w:t>
            </w:r>
          </w:p>
        </w:tc>
        <w:tc>
          <w:tcPr>
            <w:tcW w:w="1856" w:type="dxa"/>
          </w:tcPr>
          <w:p w14:paraId="1E3B4265"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7.287</w:t>
            </w:r>
          </w:p>
          <w:p w14:paraId="0CBB1828" w14:textId="626EE25F"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(14.162)</w:t>
            </w:r>
          </w:p>
        </w:tc>
        <w:tc>
          <w:tcPr>
            <w:tcW w:w="1856" w:type="dxa"/>
          </w:tcPr>
          <w:p w14:paraId="52EF53DE"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6.775</w:t>
            </w:r>
          </w:p>
          <w:p w14:paraId="009A6F55" w14:textId="42714111"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(12.681)</w:t>
            </w:r>
          </w:p>
        </w:tc>
        <w:tc>
          <w:tcPr>
            <w:tcW w:w="1856" w:type="dxa"/>
          </w:tcPr>
          <w:p w14:paraId="0DDA05B7"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59.149</w:t>
            </w:r>
          </w:p>
          <w:p w14:paraId="3FADB737" w14:textId="0019FD79"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(37.439)</w:t>
            </w:r>
          </w:p>
        </w:tc>
        <w:tc>
          <w:tcPr>
            <w:tcW w:w="1856" w:type="dxa"/>
          </w:tcPr>
          <w:p w14:paraId="001DC315"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57.308*</w:t>
            </w:r>
          </w:p>
          <w:p w14:paraId="065AA0B0" w14:textId="10D1B1FC"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(31.313)</w:t>
            </w:r>
          </w:p>
        </w:tc>
        <w:tc>
          <w:tcPr>
            <w:tcW w:w="1857" w:type="dxa"/>
          </w:tcPr>
          <w:p w14:paraId="57A5B89F"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-0.033***</w:t>
            </w:r>
          </w:p>
          <w:p w14:paraId="5DD32780" w14:textId="0BA886C9"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(0.011)</w:t>
            </w:r>
          </w:p>
        </w:tc>
        <w:tc>
          <w:tcPr>
            <w:tcW w:w="1857" w:type="dxa"/>
          </w:tcPr>
          <w:p w14:paraId="5B477C99"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-0.034***</w:t>
            </w:r>
          </w:p>
          <w:p w14:paraId="089F2FBF" w14:textId="6083E088"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(0.009)</w:t>
            </w:r>
          </w:p>
        </w:tc>
      </w:tr>
      <w:tr w:rsidR="00F531E7" w14:paraId="461CB756" w14:textId="77777777" w:rsidTr="00560293">
        <w:tc>
          <w:tcPr>
            <w:tcW w:w="1856" w:type="dxa"/>
          </w:tcPr>
          <w:p w14:paraId="77703C6D" w14:textId="2D196FF5" w:rsidR="00F531E7" w:rsidRDefault="00F531E7" w:rsidP="00560293">
            <w:pPr>
              <w:spacing w:line="360" w:lineRule="auto"/>
              <w:rPr>
                <w:rFonts w:ascii="Times New Roman" w:hAnsi="Times New Roman" w:cs="Times New Roman"/>
                <w:sz w:val="24"/>
                <w:szCs w:val="24"/>
              </w:rPr>
            </w:pPr>
            <w:r>
              <w:rPr>
                <w:rFonts w:ascii="Times New Roman" w:hAnsi="Times New Roman" w:cs="Times New Roman"/>
                <w:sz w:val="24"/>
                <w:szCs w:val="24"/>
              </w:rPr>
              <w:t>Head female</w:t>
            </w:r>
          </w:p>
        </w:tc>
        <w:tc>
          <w:tcPr>
            <w:tcW w:w="1856" w:type="dxa"/>
          </w:tcPr>
          <w:p w14:paraId="3E49B146"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-16.638</w:t>
            </w:r>
          </w:p>
          <w:p w14:paraId="27CB2A92" w14:textId="2C22AB8A"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(16.950)</w:t>
            </w:r>
          </w:p>
        </w:tc>
        <w:tc>
          <w:tcPr>
            <w:tcW w:w="1856" w:type="dxa"/>
          </w:tcPr>
          <w:p w14:paraId="491B9032"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-21.714</w:t>
            </w:r>
          </w:p>
          <w:p w14:paraId="382CD804" w14:textId="41779772"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(14.644)</w:t>
            </w:r>
          </w:p>
        </w:tc>
        <w:tc>
          <w:tcPr>
            <w:tcW w:w="1856" w:type="dxa"/>
          </w:tcPr>
          <w:p w14:paraId="23F9BC9E"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16.338</w:t>
            </w:r>
          </w:p>
          <w:p w14:paraId="2B67D50A" w14:textId="3EC5C8D3"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(44.735)</w:t>
            </w:r>
          </w:p>
        </w:tc>
        <w:tc>
          <w:tcPr>
            <w:tcW w:w="1856" w:type="dxa"/>
          </w:tcPr>
          <w:p w14:paraId="44B60ECF"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-1.429</w:t>
            </w:r>
          </w:p>
          <w:p w14:paraId="4964B454" w14:textId="1762F1F8"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(36.168)</w:t>
            </w:r>
          </w:p>
        </w:tc>
        <w:tc>
          <w:tcPr>
            <w:tcW w:w="1857" w:type="dxa"/>
          </w:tcPr>
          <w:p w14:paraId="49E9779B"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0.011</w:t>
            </w:r>
          </w:p>
          <w:p w14:paraId="3766D03C" w14:textId="1C9E5E36"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(0.013)</w:t>
            </w:r>
          </w:p>
        </w:tc>
        <w:tc>
          <w:tcPr>
            <w:tcW w:w="1857" w:type="dxa"/>
          </w:tcPr>
          <w:p w14:paraId="0290FC7C"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0.006</w:t>
            </w:r>
          </w:p>
          <w:p w14:paraId="7E4F5FD7" w14:textId="0F32E3BD"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(0.011)</w:t>
            </w:r>
          </w:p>
        </w:tc>
      </w:tr>
      <w:tr w:rsidR="00F531E7" w14:paraId="7E81FFAA" w14:textId="77777777" w:rsidTr="00560293">
        <w:tc>
          <w:tcPr>
            <w:tcW w:w="1856" w:type="dxa"/>
          </w:tcPr>
          <w:p w14:paraId="56B23E60" w14:textId="43E8E3D8" w:rsidR="00F531E7" w:rsidRDefault="00F531E7" w:rsidP="00560293">
            <w:pPr>
              <w:spacing w:line="360" w:lineRule="auto"/>
              <w:rPr>
                <w:rFonts w:ascii="Times New Roman" w:hAnsi="Times New Roman" w:cs="Times New Roman"/>
                <w:sz w:val="24"/>
                <w:szCs w:val="24"/>
              </w:rPr>
            </w:pPr>
            <w:r>
              <w:rPr>
                <w:rFonts w:ascii="Times New Roman" w:hAnsi="Times New Roman" w:cs="Times New Roman"/>
                <w:sz w:val="24"/>
                <w:szCs w:val="24"/>
              </w:rPr>
              <w:t>Head age</w:t>
            </w:r>
          </w:p>
        </w:tc>
        <w:tc>
          <w:tcPr>
            <w:tcW w:w="1856" w:type="dxa"/>
          </w:tcPr>
          <w:p w14:paraId="2E57701A"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5.295**</w:t>
            </w:r>
          </w:p>
          <w:p w14:paraId="0F0FC471" w14:textId="6B7466E4"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(2.155)</w:t>
            </w:r>
          </w:p>
        </w:tc>
        <w:tc>
          <w:tcPr>
            <w:tcW w:w="1856" w:type="dxa"/>
          </w:tcPr>
          <w:p w14:paraId="6B9C23AC"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3.557***</w:t>
            </w:r>
          </w:p>
          <w:p w14:paraId="6AEFD52D" w14:textId="60117E96"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(1.258)</w:t>
            </w:r>
          </w:p>
        </w:tc>
        <w:tc>
          <w:tcPr>
            <w:tcW w:w="1856" w:type="dxa"/>
          </w:tcPr>
          <w:p w14:paraId="1A321923"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15.521***</w:t>
            </w:r>
          </w:p>
          <w:p w14:paraId="0DD20D0C" w14:textId="0EFB02A0"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(5.647)</w:t>
            </w:r>
          </w:p>
        </w:tc>
        <w:tc>
          <w:tcPr>
            <w:tcW w:w="1856" w:type="dxa"/>
          </w:tcPr>
          <w:p w14:paraId="4EA05C5C"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9.441***</w:t>
            </w:r>
          </w:p>
          <w:p w14:paraId="4E4B35D6" w14:textId="79042403"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(3.082)</w:t>
            </w:r>
          </w:p>
        </w:tc>
        <w:tc>
          <w:tcPr>
            <w:tcW w:w="1857" w:type="dxa"/>
          </w:tcPr>
          <w:p w14:paraId="365D4097" w14:textId="2EE68B31"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0.005***</w:t>
            </w:r>
            <w:r>
              <w:rPr>
                <w:rFonts w:ascii="Times New Roman" w:hAnsi="Times New Roman" w:cs="Times New Roman"/>
                <w:sz w:val="24"/>
                <w:szCs w:val="24"/>
              </w:rPr>
              <w:br/>
              <w:t>(0.001)</w:t>
            </w:r>
          </w:p>
        </w:tc>
        <w:tc>
          <w:tcPr>
            <w:tcW w:w="1857" w:type="dxa"/>
          </w:tcPr>
          <w:p w14:paraId="5D769344"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0.003***</w:t>
            </w:r>
          </w:p>
          <w:p w14:paraId="32839F46" w14:textId="28FC87F3"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(0.001)</w:t>
            </w:r>
          </w:p>
        </w:tc>
      </w:tr>
      <w:tr w:rsidR="00F531E7" w14:paraId="734697BE" w14:textId="77777777" w:rsidTr="00560293">
        <w:tc>
          <w:tcPr>
            <w:tcW w:w="1856" w:type="dxa"/>
          </w:tcPr>
          <w:p w14:paraId="5C3A28A6" w14:textId="5879A724" w:rsidR="00F531E7" w:rsidRDefault="00F531E7" w:rsidP="00560293">
            <w:pPr>
              <w:spacing w:line="360" w:lineRule="auto"/>
              <w:rPr>
                <w:rFonts w:ascii="Times New Roman" w:hAnsi="Times New Roman" w:cs="Times New Roman"/>
                <w:sz w:val="24"/>
                <w:szCs w:val="24"/>
              </w:rPr>
            </w:pPr>
            <w:r>
              <w:rPr>
                <w:rFonts w:ascii="Times New Roman" w:hAnsi="Times New Roman" w:cs="Times New Roman"/>
                <w:sz w:val="24"/>
                <w:szCs w:val="24"/>
              </w:rPr>
              <w:t>Household size</w:t>
            </w:r>
          </w:p>
        </w:tc>
        <w:tc>
          <w:tcPr>
            <w:tcW w:w="1856" w:type="dxa"/>
          </w:tcPr>
          <w:p w14:paraId="7AF82C7F"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-51.580***</w:t>
            </w:r>
          </w:p>
          <w:p w14:paraId="3E3646F1" w14:textId="1DCFFF52"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(10.108)</w:t>
            </w:r>
          </w:p>
        </w:tc>
        <w:tc>
          <w:tcPr>
            <w:tcW w:w="1856" w:type="dxa"/>
          </w:tcPr>
          <w:p w14:paraId="4F82B7F1"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-59.107***</w:t>
            </w:r>
          </w:p>
          <w:p w14:paraId="434C4ED6" w14:textId="64D77982"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(7.128)</w:t>
            </w:r>
          </w:p>
        </w:tc>
        <w:tc>
          <w:tcPr>
            <w:tcW w:w="1856" w:type="dxa"/>
          </w:tcPr>
          <w:p w14:paraId="395D4BB7"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104.102***</w:t>
            </w:r>
          </w:p>
          <w:p w14:paraId="617945ED" w14:textId="4B2E7D01"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(26.833)</w:t>
            </w:r>
          </w:p>
        </w:tc>
        <w:tc>
          <w:tcPr>
            <w:tcW w:w="1856" w:type="dxa"/>
          </w:tcPr>
          <w:p w14:paraId="517E5AD1"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77.637***</w:t>
            </w:r>
          </w:p>
          <w:p w14:paraId="047C7B4E" w14:textId="776EDA64"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(17.692)</w:t>
            </w:r>
          </w:p>
        </w:tc>
        <w:tc>
          <w:tcPr>
            <w:tcW w:w="1857" w:type="dxa"/>
          </w:tcPr>
          <w:p w14:paraId="72BD1FB1"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-0.006</w:t>
            </w:r>
          </w:p>
          <w:p w14:paraId="36930985" w14:textId="5C75C2C2"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(0.008)</w:t>
            </w:r>
          </w:p>
        </w:tc>
        <w:tc>
          <w:tcPr>
            <w:tcW w:w="1857" w:type="dxa"/>
          </w:tcPr>
          <w:p w14:paraId="2CBD7740"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-0.013***</w:t>
            </w:r>
          </w:p>
          <w:p w14:paraId="41E11745" w14:textId="7B94A5DE"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(0.005)</w:t>
            </w:r>
          </w:p>
        </w:tc>
      </w:tr>
      <w:tr w:rsidR="00F531E7" w14:paraId="0771442B" w14:textId="77777777" w:rsidTr="00560293">
        <w:tc>
          <w:tcPr>
            <w:tcW w:w="1856" w:type="dxa"/>
          </w:tcPr>
          <w:p w14:paraId="76384084" w14:textId="4E0DE978" w:rsidR="00F531E7" w:rsidRDefault="00F531E7" w:rsidP="00560293">
            <w:pPr>
              <w:spacing w:line="360" w:lineRule="auto"/>
              <w:rPr>
                <w:rFonts w:ascii="Times New Roman" w:hAnsi="Times New Roman" w:cs="Times New Roman"/>
                <w:sz w:val="24"/>
                <w:szCs w:val="24"/>
              </w:rPr>
            </w:pPr>
            <w:r>
              <w:rPr>
                <w:rFonts w:ascii="Times New Roman" w:hAnsi="Times New Roman" w:cs="Times New Roman"/>
                <w:sz w:val="24"/>
                <w:szCs w:val="24"/>
              </w:rPr>
              <w:t>Sq. Household size</w:t>
            </w:r>
          </w:p>
        </w:tc>
        <w:tc>
          <w:tcPr>
            <w:tcW w:w="1856" w:type="dxa"/>
          </w:tcPr>
          <w:p w14:paraId="10AC2AC4"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2.033***</w:t>
            </w:r>
          </w:p>
          <w:p w14:paraId="671008C1" w14:textId="37F15115"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(0.463)</w:t>
            </w:r>
          </w:p>
        </w:tc>
        <w:tc>
          <w:tcPr>
            <w:tcW w:w="1856" w:type="dxa"/>
          </w:tcPr>
          <w:p w14:paraId="3FC06F17"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2.275***</w:t>
            </w:r>
          </w:p>
          <w:p w14:paraId="6D2CB73E" w14:textId="5472A4BD"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(0.371)</w:t>
            </w:r>
          </w:p>
        </w:tc>
        <w:tc>
          <w:tcPr>
            <w:tcW w:w="1856" w:type="dxa"/>
          </w:tcPr>
          <w:p w14:paraId="4D26C944"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-3.178**</w:t>
            </w:r>
          </w:p>
          <w:p w14:paraId="677EAB46" w14:textId="6404110A"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(1.231)</w:t>
            </w:r>
          </w:p>
        </w:tc>
        <w:tc>
          <w:tcPr>
            <w:tcW w:w="1856" w:type="dxa"/>
          </w:tcPr>
          <w:p w14:paraId="0B0E9696"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-2.321**</w:t>
            </w:r>
          </w:p>
          <w:p w14:paraId="017D900C" w14:textId="49B3A5D3"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(0.920)</w:t>
            </w:r>
          </w:p>
        </w:tc>
        <w:tc>
          <w:tcPr>
            <w:tcW w:w="1857" w:type="dxa"/>
          </w:tcPr>
          <w:p w14:paraId="0BED6560"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0.001</w:t>
            </w:r>
          </w:p>
          <w:p w14:paraId="490BDA40" w14:textId="2D56BF8F"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(0.001)</w:t>
            </w:r>
          </w:p>
        </w:tc>
        <w:tc>
          <w:tcPr>
            <w:tcW w:w="1857" w:type="dxa"/>
          </w:tcPr>
          <w:p w14:paraId="73FFA6D0"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0.001**</w:t>
            </w:r>
          </w:p>
          <w:p w14:paraId="66C0A470" w14:textId="31AF7FE9"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(0.001)</w:t>
            </w:r>
          </w:p>
        </w:tc>
      </w:tr>
      <w:tr w:rsidR="00F531E7" w14:paraId="4F7C0545" w14:textId="77777777" w:rsidTr="00560293">
        <w:tc>
          <w:tcPr>
            <w:tcW w:w="1856" w:type="dxa"/>
          </w:tcPr>
          <w:p w14:paraId="1F50D32E" w14:textId="06C26ED3" w:rsidR="00F531E7" w:rsidRDefault="00F531E7" w:rsidP="00560293">
            <w:pPr>
              <w:spacing w:line="360" w:lineRule="auto"/>
              <w:rPr>
                <w:rFonts w:ascii="Times New Roman" w:hAnsi="Times New Roman" w:cs="Times New Roman"/>
                <w:sz w:val="24"/>
                <w:szCs w:val="24"/>
              </w:rPr>
            </w:pPr>
            <w:r>
              <w:rPr>
                <w:rFonts w:ascii="Times New Roman" w:hAnsi="Times New Roman" w:cs="Times New Roman"/>
                <w:sz w:val="24"/>
                <w:szCs w:val="24"/>
              </w:rPr>
              <w:t>Rural</w:t>
            </w:r>
          </w:p>
        </w:tc>
        <w:tc>
          <w:tcPr>
            <w:tcW w:w="1856" w:type="dxa"/>
          </w:tcPr>
          <w:p w14:paraId="34CADB59"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73.244</w:t>
            </w:r>
          </w:p>
          <w:p w14:paraId="7AC24FF8" w14:textId="654DA6AB"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(46.225)</w:t>
            </w:r>
          </w:p>
        </w:tc>
        <w:tc>
          <w:tcPr>
            <w:tcW w:w="1856" w:type="dxa"/>
          </w:tcPr>
          <w:p w14:paraId="6EFFD6F1"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52.635</w:t>
            </w:r>
          </w:p>
          <w:p w14:paraId="0B82C925" w14:textId="67E5E02C"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(33.583)</w:t>
            </w:r>
          </w:p>
        </w:tc>
        <w:tc>
          <w:tcPr>
            <w:tcW w:w="1856" w:type="dxa"/>
          </w:tcPr>
          <w:p w14:paraId="78D5E54D"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184.685</w:t>
            </w:r>
          </w:p>
          <w:p w14:paraId="336B4139" w14:textId="40CABBB3"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(122.17)</w:t>
            </w:r>
          </w:p>
        </w:tc>
        <w:tc>
          <w:tcPr>
            <w:tcW w:w="1856" w:type="dxa"/>
          </w:tcPr>
          <w:p w14:paraId="3C8F9E44"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112.187</w:t>
            </w:r>
          </w:p>
          <w:p w14:paraId="34B1E4B3" w14:textId="6CB7612E"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(82.969)</w:t>
            </w:r>
          </w:p>
        </w:tc>
        <w:tc>
          <w:tcPr>
            <w:tcW w:w="1857" w:type="dxa"/>
          </w:tcPr>
          <w:p w14:paraId="521810AE"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0.018</w:t>
            </w:r>
          </w:p>
          <w:p w14:paraId="279F7B53" w14:textId="0044BD81"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(0.036)</w:t>
            </w:r>
          </w:p>
        </w:tc>
        <w:tc>
          <w:tcPr>
            <w:tcW w:w="1857" w:type="dxa"/>
          </w:tcPr>
          <w:p w14:paraId="6826AC9E"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0.002</w:t>
            </w:r>
          </w:p>
          <w:p w14:paraId="2C4ADFE4" w14:textId="2EB9106D"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(0.025)</w:t>
            </w:r>
          </w:p>
        </w:tc>
      </w:tr>
      <w:tr w:rsidR="00F531E7" w14:paraId="655A256F" w14:textId="77777777" w:rsidTr="00560293">
        <w:tc>
          <w:tcPr>
            <w:tcW w:w="1856" w:type="dxa"/>
          </w:tcPr>
          <w:p w14:paraId="63E300EE" w14:textId="6C223A0A" w:rsidR="00F531E7" w:rsidRDefault="00F531E7" w:rsidP="00560293">
            <w:pPr>
              <w:spacing w:line="360" w:lineRule="auto"/>
              <w:rPr>
                <w:rFonts w:ascii="Times New Roman" w:hAnsi="Times New Roman" w:cs="Times New Roman"/>
                <w:sz w:val="24"/>
                <w:szCs w:val="24"/>
              </w:rPr>
            </w:pPr>
            <w:r>
              <w:rPr>
                <w:rFonts w:ascii="Times New Roman" w:hAnsi="Times New Roman" w:cs="Times New Roman"/>
                <w:sz w:val="24"/>
                <w:szCs w:val="24"/>
              </w:rPr>
              <w:t>Drought Shock Events</w:t>
            </w:r>
          </w:p>
        </w:tc>
        <w:tc>
          <w:tcPr>
            <w:tcW w:w="1856" w:type="dxa"/>
          </w:tcPr>
          <w:p w14:paraId="0CB80476"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-6.036</w:t>
            </w:r>
          </w:p>
          <w:p w14:paraId="16A794A3" w14:textId="0A8FD4B3"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(10.100)</w:t>
            </w:r>
          </w:p>
        </w:tc>
        <w:tc>
          <w:tcPr>
            <w:tcW w:w="1856" w:type="dxa"/>
          </w:tcPr>
          <w:p w14:paraId="4ADF827C"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-146.039**</w:t>
            </w:r>
          </w:p>
          <w:p w14:paraId="35FDF374" w14:textId="7B9DB65F"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(64.032)</w:t>
            </w:r>
          </w:p>
        </w:tc>
        <w:tc>
          <w:tcPr>
            <w:tcW w:w="1856" w:type="dxa"/>
          </w:tcPr>
          <w:p w14:paraId="6C6A46DB"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-54.729**</w:t>
            </w:r>
          </w:p>
          <w:p w14:paraId="6A71727E" w14:textId="442D3293"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(26.691)</w:t>
            </w:r>
          </w:p>
        </w:tc>
        <w:tc>
          <w:tcPr>
            <w:tcW w:w="1856" w:type="dxa"/>
          </w:tcPr>
          <w:p w14:paraId="14FA045A"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-546.874***</w:t>
            </w:r>
          </w:p>
          <w:p w14:paraId="1D42454F" w14:textId="5685A718"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(157.489)</w:t>
            </w:r>
          </w:p>
        </w:tc>
        <w:tc>
          <w:tcPr>
            <w:tcW w:w="1857" w:type="dxa"/>
          </w:tcPr>
          <w:p w14:paraId="6068189C"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-0.025***</w:t>
            </w:r>
          </w:p>
          <w:p w14:paraId="1269B301" w14:textId="14851129"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(0.008)</w:t>
            </w:r>
          </w:p>
        </w:tc>
        <w:tc>
          <w:tcPr>
            <w:tcW w:w="1857" w:type="dxa"/>
          </w:tcPr>
          <w:p w14:paraId="4FF0085E"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-0.152***</w:t>
            </w:r>
          </w:p>
          <w:p w14:paraId="7C04F5E4" w14:textId="467DDA03"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(0.048)</w:t>
            </w:r>
          </w:p>
        </w:tc>
      </w:tr>
      <w:tr w:rsidR="00F531E7" w14:paraId="72CFFB2C" w14:textId="77777777" w:rsidTr="00560293">
        <w:tc>
          <w:tcPr>
            <w:tcW w:w="1856" w:type="dxa"/>
            <w:tcBorders>
              <w:bottom w:val="single" w:sz="4" w:space="0" w:color="auto"/>
            </w:tcBorders>
          </w:tcPr>
          <w:p w14:paraId="4E5B0C08" w14:textId="781983F8" w:rsidR="00F531E7" w:rsidRDefault="00F531E7" w:rsidP="00560293">
            <w:pPr>
              <w:spacing w:line="360" w:lineRule="auto"/>
              <w:rPr>
                <w:rFonts w:ascii="Times New Roman" w:hAnsi="Times New Roman" w:cs="Times New Roman"/>
                <w:sz w:val="24"/>
                <w:szCs w:val="24"/>
              </w:rPr>
            </w:pPr>
            <w:r>
              <w:rPr>
                <w:rFonts w:ascii="Times New Roman" w:hAnsi="Times New Roman" w:cs="Times New Roman"/>
                <w:sz w:val="24"/>
                <w:szCs w:val="24"/>
              </w:rPr>
              <w:t>Constant</w:t>
            </w:r>
          </w:p>
        </w:tc>
        <w:tc>
          <w:tcPr>
            <w:tcW w:w="1856" w:type="dxa"/>
            <w:tcBorders>
              <w:bottom w:val="single" w:sz="4" w:space="0" w:color="auto"/>
            </w:tcBorders>
          </w:tcPr>
          <w:p w14:paraId="65217317"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-385.457</w:t>
            </w:r>
          </w:p>
          <w:p w14:paraId="15E980A6" w14:textId="4F491691"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(456.535)</w:t>
            </w:r>
          </w:p>
        </w:tc>
        <w:tc>
          <w:tcPr>
            <w:tcW w:w="1856" w:type="dxa"/>
            <w:tcBorders>
              <w:bottom w:val="single" w:sz="4" w:space="0" w:color="auto"/>
            </w:tcBorders>
          </w:tcPr>
          <w:p w14:paraId="41F39104"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389.934***</w:t>
            </w:r>
          </w:p>
          <w:p w14:paraId="39F92FCE" w14:textId="380F2636"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(100.451)</w:t>
            </w:r>
          </w:p>
        </w:tc>
        <w:tc>
          <w:tcPr>
            <w:tcW w:w="1856" w:type="dxa"/>
            <w:tcBorders>
              <w:bottom w:val="single" w:sz="4" w:space="0" w:color="auto"/>
            </w:tcBorders>
          </w:tcPr>
          <w:p w14:paraId="3839C4B4"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-3379.486***</w:t>
            </w:r>
          </w:p>
          <w:p w14:paraId="27ABC0F6" w14:textId="1B3BF420"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(1200.57)</w:t>
            </w:r>
          </w:p>
        </w:tc>
        <w:tc>
          <w:tcPr>
            <w:tcW w:w="1856" w:type="dxa"/>
            <w:tcBorders>
              <w:bottom w:val="single" w:sz="4" w:space="0" w:color="auto"/>
            </w:tcBorders>
          </w:tcPr>
          <w:p w14:paraId="66113515"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-656.407***</w:t>
            </w:r>
          </w:p>
          <w:p w14:paraId="03167004" w14:textId="3D2E4F14"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(157.489)</w:t>
            </w:r>
          </w:p>
        </w:tc>
        <w:tc>
          <w:tcPr>
            <w:tcW w:w="1857" w:type="dxa"/>
            <w:tcBorders>
              <w:bottom w:val="single" w:sz="4" w:space="0" w:color="auto"/>
            </w:tcBorders>
          </w:tcPr>
          <w:p w14:paraId="349C940C"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-0.619*</w:t>
            </w:r>
          </w:p>
          <w:p w14:paraId="0ED40A58" w14:textId="75E86BC5"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(0.360)</w:t>
            </w:r>
          </w:p>
        </w:tc>
        <w:tc>
          <w:tcPr>
            <w:tcW w:w="1857" w:type="dxa"/>
            <w:tcBorders>
              <w:bottom w:val="single" w:sz="4" w:space="0" w:color="auto"/>
            </w:tcBorders>
          </w:tcPr>
          <w:p w14:paraId="707B557B" w14:textId="77777777"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0.084</w:t>
            </w:r>
          </w:p>
          <w:p w14:paraId="779D90FC" w14:textId="468B45B2" w:rsidR="00F531E7" w:rsidRDefault="00F531E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(0.075)</w:t>
            </w:r>
          </w:p>
        </w:tc>
      </w:tr>
      <w:tr w:rsidR="00AA3C6E" w14:paraId="606F2F90" w14:textId="77777777" w:rsidTr="00560293">
        <w:tc>
          <w:tcPr>
            <w:tcW w:w="1856" w:type="dxa"/>
            <w:tcBorders>
              <w:top w:val="single" w:sz="4" w:space="0" w:color="auto"/>
            </w:tcBorders>
          </w:tcPr>
          <w:p w14:paraId="2FE3A8EB" w14:textId="05E8C87E" w:rsidR="00AA3C6E" w:rsidRDefault="00AA3C6E" w:rsidP="0056029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Observations</w:t>
            </w:r>
          </w:p>
        </w:tc>
        <w:tc>
          <w:tcPr>
            <w:tcW w:w="1856" w:type="dxa"/>
            <w:tcBorders>
              <w:top w:val="single" w:sz="4" w:space="0" w:color="auto"/>
            </w:tcBorders>
          </w:tcPr>
          <w:p w14:paraId="4BD4026E" w14:textId="210C0A01" w:rsidR="00AA3C6E" w:rsidRDefault="00AA3C6E"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1327</w:t>
            </w:r>
          </w:p>
        </w:tc>
        <w:tc>
          <w:tcPr>
            <w:tcW w:w="1856" w:type="dxa"/>
            <w:tcBorders>
              <w:top w:val="single" w:sz="4" w:space="0" w:color="auto"/>
            </w:tcBorders>
          </w:tcPr>
          <w:p w14:paraId="1F6E259B" w14:textId="65E87A57" w:rsidR="00AA3C6E" w:rsidRDefault="00AA3C6E"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1327</w:t>
            </w:r>
          </w:p>
        </w:tc>
        <w:tc>
          <w:tcPr>
            <w:tcW w:w="1856" w:type="dxa"/>
            <w:tcBorders>
              <w:top w:val="single" w:sz="4" w:space="0" w:color="auto"/>
            </w:tcBorders>
          </w:tcPr>
          <w:p w14:paraId="5FA57782" w14:textId="22AA3B5E" w:rsidR="00AA3C6E" w:rsidRDefault="00AA3C6E"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1333</w:t>
            </w:r>
          </w:p>
        </w:tc>
        <w:tc>
          <w:tcPr>
            <w:tcW w:w="1856" w:type="dxa"/>
            <w:tcBorders>
              <w:top w:val="single" w:sz="4" w:space="0" w:color="auto"/>
            </w:tcBorders>
          </w:tcPr>
          <w:p w14:paraId="69E6AC03" w14:textId="77B43DDE" w:rsidR="00AA3C6E" w:rsidRDefault="00AA3C6E"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1333</w:t>
            </w:r>
          </w:p>
        </w:tc>
        <w:tc>
          <w:tcPr>
            <w:tcW w:w="1857" w:type="dxa"/>
            <w:tcBorders>
              <w:top w:val="single" w:sz="4" w:space="0" w:color="auto"/>
            </w:tcBorders>
          </w:tcPr>
          <w:p w14:paraId="5161DD9C" w14:textId="58B65ABE" w:rsidR="00AA3C6E" w:rsidRDefault="00AA3C6E"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1333</w:t>
            </w:r>
          </w:p>
        </w:tc>
        <w:tc>
          <w:tcPr>
            <w:tcW w:w="1857" w:type="dxa"/>
            <w:tcBorders>
              <w:top w:val="single" w:sz="4" w:space="0" w:color="auto"/>
            </w:tcBorders>
          </w:tcPr>
          <w:p w14:paraId="327F8071" w14:textId="66C416D8" w:rsidR="00AA3C6E" w:rsidRDefault="00AA3C6E"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1333</w:t>
            </w:r>
          </w:p>
        </w:tc>
      </w:tr>
      <w:tr w:rsidR="00AA3C6E" w14:paraId="5E1E18E1" w14:textId="77777777" w:rsidTr="00560293">
        <w:tc>
          <w:tcPr>
            <w:tcW w:w="1856" w:type="dxa"/>
            <w:tcBorders>
              <w:bottom w:val="single" w:sz="4" w:space="0" w:color="auto"/>
            </w:tcBorders>
          </w:tcPr>
          <w:p w14:paraId="2120D935" w14:textId="4E6045F1" w:rsidR="00AA3C6E" w:rsidRDefault="00AA3C6E" w:rsidP="00560293">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Cragg</w:t>
            </w:r>
            <w:proofErr w:type="spellEnd"/>
            <w:r>
              <w:rPr>
                <w:rFonts w:ascii="Times New Roman" w:hAnsi="Times New Roman" w:cs="Times New Roman"/>
                <w:sz w:val="24"/>
                <w:szCs w:val="24"/>
              </w:rPr>
              <w:t>-Donald F Stat.</w:t>
            </w:r>
          </w:p>
        </w:tc>
        <w:tc>
          <w:tcPr>
            <w:tcW w:w="1856" w:type="dxa"/>
            <w:tcBorders>
              <w:bottom w:val="single" w:sz="4" w:space="0" w:color="auto"/>
            </w:tcBorders>
          </w:tcPr>
          <w:p w14:paraId="04397876" w14:textId="0BAD44EC" w:rsidR="00AA3C6E" w:rsidRDefault="00AA3C6E"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14.961</w:t>
            </w:r>
          </w:p>
        </w:tc>
        <w:tc>
          <w:tcPr>
            <w:tcW w:w="1856" w:type="dxa"/>
            <w:tcBorders>
              <w:bottom w:val="single" w:sz="4" w:space="0" w:color="auto"/>
            </w:tcBorders>
          </w:tcPr>
          <w:p w14:paraId="2BCEEECE" w14:textId="1139CD28" w:rsidR="00AA3C6E" w:rsidRDefault="00AA3C6E"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34.377</w:t>
            </w:r>
          </w:p>
        </w:tc>
        <w:tc>
          <w:tcPr>
            <w:tcW w:w="1856" w:type="dxa"/>
            <w:tcBorders>
              <w:bottom w:val="single" w:sz="4" w:space="0" w:color="auto"/>
            </w:tcBorders>
          </w:tcPr>
          <w:p w14:paraId="3CAC278F" w14:textId="71802C94" w:rsidR="00AA3C6E" w:rsidRDefault="00AA3C6E"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15.215</w:t>
            </w:r>
          </w:p>
        </w:tc>
        <w:tc>
          <w:tcPr>
            <w:tcW w:w="1856" w:type="dxa"/>
            <w:tcBorders>
              <w:bottom w:val="single" w:sz="4" w:space="0" w:color="auto"/>
            </w:tcBorders>
          </w:tcPr>
          <w:p w14:paraId="337660CE" w14:textId="5D3B1AAE" w:rsidR="00AA3C6E" w:rsidRDefault="00AA3C6E"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34.904</w:t>
            </w:r>
          </w:p>
        </w:tc>
        <w:tc>
          <w:tcPr>
            <w:tcW w:w="1857" w:type="dxa"/>
            <w:tcBorders>
              <w:bottom w:val="single" w:sz="4" w:space="0" w:color="auto"/>
            </w:tcBorders>
          </w:tcPr>
          <w:p w14:paraId="5F6CA017" w14:textId="3F7B7B39" w:rsidR="00AA3C6E" w:rsidRDefault="00AA3C6E"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15.215</w:t>
            </w:r>
          </w:p>
        </w:tc>
        <w:tc>
          <w:tcPr>
            <w:tcW w:w="1857" w:type="dxa"/>
            <w:tcBorders>
              <w:bottom w:val="single" w:sz="4" w:space="0" w:color="auto"/>
            </w:tcBorders>
          </w:tcPr>
          <w:p w14:paraId="654689B7" w14:textId="7F3316C4" w:rsidR="00AA3C6E" w:rsidRDefault="00AA3C6E"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34.904</w:t>
            </w:r>
          </w:p>
        </w:tc>
      </w:tr>
    </w:tbl>
    <w:p w14:paraId="05A2F5E8" w14:textId="77777777" w:rsidR="00AA3C6E" w:rsidRPr="00524710" w:rsidRDefault="00AA3C6E" w:rsidP="00560293">
      <w:pPr>
        <w:spacing w:after="0" w:line="360" w:lineRule="auto"/>
        <w:rPr>
          <w:rFonts w:ascii="Times New Roman" w:hAnsi="Times New Roman" w:cs="Times New Roman"/>
          <w:i/>
          <w:sz w:val="24"/>
          <w:szCs w:val="24"/>
        </w:rPr>
      </w:pPr>
      <w:r w:rsidRPr="008350B4">
        <w:rPr>
          <w:rFonts w:ascii="Times New Roman" w:hAnsi="Times New Roman" w:cs="Times New Roman"/>
          <w:i/>
          <w:sz w:val="24"/>
          <w:szCs w:val="24"/>
        </w:rPr>
        <w:t>*** p&lt;0.01, **p&lt;0.05, *p&lt;0.1. The reference class is “Low Coping Strategy”. Standard errors in parentheses</w:t>
      </w:r>
      <w:r>
        <w:rPr>
          <w:rFonts w:ascii="Times New Roman" w:hAnsi="Times New Roman" w:cs="Times New Roman"/>
          <w:i/>
          <w:sz w:val="24"/>
          <w:szCs w:val="24"/>
        </w:rPr>
        <w:t>. RCI: Resilience Capacity Index; FE: Food Expenditure; AFV: Adequacy of Fruit and Vegetable Consumption; HFES: Household Food Expenditure Share</w:t>
      </w:r>
    </w:p>
    <w:p w14:paraId="7E27402B" w14:textId="6C25DB6E" w:rsidR="007E15F6" w:rsidRDefault="007E15F6">
      <w:pPr>
        <w:rPr>
          <w:rFonts w:ascii="Times New Roman" w:hAnsi="Times New Roman" w:cs="Times New Roman"/>
          <w:sz w:val="24"/>
          <w:szCs w:val="24"/>
        </w:rPr>
      </w:pPr>
    </w:p>
    <w:p w14:paraId="035FEC5F" w14:textId="69C5B831" w:rsidR="008C29EB" w:rsidRDefault="008C29EB">
      <w:pPr>
        <w:rPr>
          <w:rFonts w:ascii="Times New Roman" w:hAnsi="Times New Roman" w:cs="Times New Roman"/>
          <w:sz w:val="24"/>
          <w:szCs w:val="24"/>
        </w:rPr>
      </w:pPr>
    </w:p>
    <w:p w14:paraId="6138103B" w14:textId="4A76C537" w:rsidR="008C29EB" w:rsidRDefault="008C29EB">
      <w:pPr>
        <w:rPr>
          <w:rFonts w:ascii="Times New Roman" w:hAnsi="Times New Roman" w:cs="Times New Roman"/>
          <w:sz w:val="24"/>
          <w:szCs w:val="24"/>
        </w:rPr>
      </w:pPr>
    </w:p>
    <w:p w14:paraId="4978A60C" w14:textId="3AC50768" w:rsidR="008C29EB" w:rsidRDefault="008C29EB">
      <w:pPr>
        <w:rPr>
          <w:rFonts w:ascii="Times New Roman" w:hAnsi="Times New Roman" w:cs="Times New Roman"/>
          <w:sz w:val="24"/>
          <w:szCs w:val="24"/>
        </w:rPr>
      </w:pPr>
    </w:p>
    <w:p w14:paraId="33BA057C" w14:textId="74F91D81" w:rsidR="008C29EB" w:rsidRDefault="008C29EB">
      <w:pPr>
        <w:rPr>
          <w:rFonts w:ascii="Times New Roman" w:hAnsi="Times New Roman" w:cs="Times New Roman"/>
          <w:sz w:val="24"/>
          <w:szCs w:val="24"/>
        </w:rPr>
      </w:pPr>
    </w:p>
    <w:p w14:paraId="13EDD753" w14:textId="59966143" w:rsidR="008C29EB" w:rsidRDefault="008C29EB">
      <w:pPr>
        <w:rPr>
          <w:rFonts w:ascii="Times New Roman" w:hAnsi="Times New Roman" w:cs="Times New Roman"/>
          <w:sz w:val="24"/>
          <w:szCs w:val="24"/>
        </w:rPr>
      </w:pPr>
    </w:p>
    <w:p w14:paraId="791E2453" w14:textId="2BC1D575" w:rsidR="008C29EB" w:rsidRDefault="008C29EB">
      <w:pPr>
        <w:rPr>
          <w:rFonts w:ascii="Times New Roman" w:hAnsi="Times New Roman" w:cs="Times New Roman"/>
          <w:sz w:val="24"/>
          <w:szCs w:val="24"/>
        </w:rPr>
      </w:pPr>
    </w:p>
    <w:p w14:paraId="4626BCD3" w14:textId="3477B850" w:rsidR="008C29EB" w:rsidRDefault="008C29EB">
      <w:pPr>
        <w:rPr>
          <w:rFonts w:ascii="Times New Roman" w:hAnsi="Times New Roman" w:cs="Times New Roman"/>
          <w:sz w:val="24"/>
          <w:szCs w:val="24"/>
        </w:rPr>
      </w:pPr>
    </w:p>
    <w:p w14:paraId="6FE6B3D8" w14:textId="6FD4022D" w:rsidR="008C29EB" w:rsidRDefault="008C29EB">
      <w:pPr>
        <w:rPr>
          <w:rFonts w:ascii="Times New Roman" w:hAnsi="Times New Roman" w:cs="Times New Roman"/>
          <w:sz w:val="24"/>
          <w:szCs w:val="24"/>
        </w:rPr>
      </w:pPr>
    </w:p>
    <w:p w14:paraId="336462E6" w14:textId="09F79245" w:rsidR="008C29EB" w:rsidRDefault="008C29EB">
      <w:pPr>
        <w:rPr>
          <w:rFonts w:ascii="Times New Roman" w:hAnsi="Times New Roman" w:cs="Times New Roman"/>
          <w:sz w:val="24"/>
          <w:szCs w:val="24"/>
        </w:rPr>
      </w:pPr>
    </w:p>
    <w:p w14:paraId="79B30507" w14:textId="68A53036" w:rsidR="008C29EB" w:rsidRDefault="008C29EB">
      <w:pPr>
        <w:rPr>
          <w:rFonts w:ascii="Times New Roman" w:hAnsi="Times New Roman" w:cs="Times New Roman"/>
          <w:sz w:val="24"/>
          <w:szCs w:val="24"/>
        </w:rPr>
      </w:pPr>
    </w:p>
    <w:p w14:paraId="243774CA" w14:textId="77777777" w:rsidR="003411D6" w:rsidRDefault="003411D6">
      <w:pPr>
        <w:rPr>
          <w:rFonts w:ascii="Times New Roman" w:hAnsi="Times New Roman" w:cs="Times New Roman"/>
          <w:sz w:val="24"/>
          <w:szCs w:val="24"/>
        </w:rPr>
      </w:pPr>
    </w:p>
    <w:p w14:paraId="0FF58E0A" w14:textId="78E0C3AF" w:rsidR="008C29EB" w:rsidRDefault="008C29EB">
      <w:pPr>
        <w:rPr>
          <w:rFonts w:ascii="Times New Roman" w:hAnsi="Times New Roman" w:cs="Times New Roman"/>
          <w:sz w:val="24"/>
          <w:szCs w:val="24"/>
        </w:rPr>
      </w:pPr>
    </w:p>
    <w:p w14:paraId="61BFF98C" w14:textId="586B4582" w:rsidR="008C29EB" w:rsidRDefault="008C29EB">
      <w:pPr>
        <w:rPr>
          <w:rFonts w:ascii="Times New Roman" w:hAnsi="Times New Roman" w:cs="Times New Roman"/>
          <w:sz w:val="24"/>
          <w:szCs w:val="24"/>
        </w:rPr>
      </w:pPr>
    </w:p>
    <w:p w14:paraId="22CF690C" w14:textId="77777777" w:rsidR="00851BAB" w:rsidRPr="008350B4" w:rsidRDefault="00851BAB" w:rsidP="00851BAB">
      <w:pPr>
        <w:pStyle w:val="a8"/>
        <w:keepNext/>
        <w:rPr>
          <w:rFonts w:ascii="Times New Roman" w:hAnsi="Times New Roman" w:cs="Times New Roman"/>
          <w:b/>
          <w:i w:val="0"/>
          <w:color w:val="auto"/>
          <w:sz w:val="24"/>
          <w:szCs w:val="24"/>
        </w:rPr>
      </w:pPr>
      <w:r>
        <w:rPr>
          <w:rFonts w:ascii="Times New Roman" w:hAnsi="Times New Roman" w:cs="Times New Roman"/>
          <w:b/>
          <w:i w:val="0"/>
          <w:color w:val="auto"/>
          <w:sz w:val="24"/>
          <w:szCs w:val="24"/>
        </w:rPr>
        <w:lastRenderedPageBreak/>
        <w:t>Table A9</w:t>
      </w:r>
      <w:r w:rsidRPr="008350B4">
        <w:rPr>
          <w:rFonts w:ascii="Times New Roman" w:hAnsi="Times New Roman" w:cs="Times New Roman"/>
          <w:b/>
          <w:i w:val="0"/>
          <w:color w:val="auto"/>
          <w:sz w:val="24"/>
          <w:szCs w:val="24"/>
        </w:rPr>
        <w:t xml:space="preserve">. Resilience and Food Security </w:t>
      </w:r>
      <w:r>
        <w:rPr>
          <w:rFonts w:ascii="Times New Roman" w:hAnsi="Times New Roman" w:cs="Times New Roman"/>
          <w:b/>
          <w:i w:val="0"/>
          <w:color w:val="auto"/>
          <w:sz w:val="24"/>
          <w:szCs w:val="24"/>
        </w:rPr>
        <w:t>Loss</w:t>
      </w:r>
      <w:r w:rsidRPr="008350B4">
        <w:rPr>
          <w:rFonts w:ascii="Times New Roman" w:hAnsi="Times New Roman" w:cs="Times New Roman"/>
          <w:b/>
          <w:i w:val="0"/>
          <w:color w:val="auto"/>
          <w:sz w:val="24"/>
          <w:szCs w:val="24"/>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6"/>
        <w:gridCol w:w="1856"/>
        <w:gridCol w:w="1856"/>
        <w:gridCol w:w="1856"/>
        <w:gridCol w:w="1856"/>
        <w:gridCol w:w="1857"/>
        <w:gridCol w:w="1857"/>
      </w:tblGrid>
      <w:tr w:rsidR="000E3047" w14:paraId="44810977" w14:textId="77777777" w:rsidTr="00560293">
        <w:tc>
          <w:tcPr>
            <w:tcW w:w="1856" w:type="dxa"/>
            <w:tcBorders>
              <w:top w:val="single" w:sz="4" w:space="0" w:color="auto"/>
              <w:bottom w:val="single" w:sz="4" w:space="0" w:color="auto"/>
            </w:tcBorders>
          </w:tcPr>
          <w:p w14:paraId="64B23323" w14:textId="77777777" w:rsidR="000E3047" w:rsidRDefault="000E3047" w:rsidP="00560293">
            <w:pPr>
              <w:spacing w:line="360" w:lineRule="auto"/>
              <w:rPr>
                <w:rFonts w:ascii="Times New Roman" w:hAnsi="Times New Roman" w:cs="Times New Roman"/>
                <w:sz w:val="24"/>
                <w:szCs w:val="24"/>
              </w:rPr>
            </w:pPr>
          </w:p>
        </w:tc>
        <w:tc>
          <w:tcPr>
            <w:tcW w:w="3712" w:type="dxa"/>
            <w:gridSpan w:val="2"/>
            <w:tcBorders>
              <w:top w:val="single" w:sz="4" w:space="0" w:color="auto"/>
              <w:bottom w:val="single" w:sz="4" w:space="0" w:color="auto"/>
            </w:tcBorders>
          </w:tcPr>
          <w:p w14:paraId="2360BD27" w14:textId="77777777" w:rsidR="000E3047" w:rsidRPr="00DB112F" w:rsidRDefault="000E3047" w:rsidP="00560293">
            <w:pPr>
              <w:spacing w:line="360" w:lineRule="auto"/>
              <w:jc w:val="center"/>
              <w:rPr>
                <w:rFonts w:ascii="Times New Roman" w:hAnsi="Times New Roman" w:cs="Times New Roman"/>
                <w:b/>
                <w:sz w:val="24"/>
                <w:szCs w:val="24"/>
                <w:highlight w:val="yellow"/>
              </w:rPr>
            </w:pPr>
            <w:r w:rsidRPr="00DB112F">
              <w:rPr>
                <w:rFonts w:ascii="Times New Roman" w:hAnsi="Times New Roman" w:cs="Times New Roman"/>
                <w:b/>
                <w:sz w:val="24"/>
                <w:szCs w:val="24"/>
              </w:rPr>
              <w:t>AFV</w:t>
            </w:r>
          </w:p>
        </w:tc>
        <w:tc>
          <w:tcPr>
            <w:tcW w:w="3712" w:type="dxa"/>
            <w:gridSpan w:val="2"/>
            <w:tcBorders>
              <w:top w:val="single" w:sz="4" w:space="0" w:color="auto"/>
              <w:bottom w:val="single" w:sz="4" w:space="0" w:color="auto"/>
            </w:tcBorders>
          </w:tcPr>
          <w:p w14:paraId="5145492C" w14:textId="77777777" w:rsidR="000E3047" w:rsidRPr="00DB112F" w:rsidRDefault="000E3047" w:rsidP="00560293">
            <w:pPr>
              <w:spacing w:line="360" w:lineRule="auto"/>
              <w:jc w:val="center"/>
              <w:rPr>
                <w:rFonts w:ascii="Times New Roman" w:hAnsi="Times New Roman" w:cs="Times New Roman"/>
                <w:b/>
                <w:sz w:val="24"/>
                <w:szCs w:val="24"/>
                <w:highlight w:val="yellow"/>
              </w:rPr>
            </w:pPr>
            <w:r w:rsidRPr="00DB112F">
              <w:rPr>
                <w:rFonts w:ascii="Times New Roman" w:hAnsi="Times New Roman" w:cs="Times New Roman"/>
                <w:b/>
                <w:sz w:val="24"/>
                <w:szCs w:val="24"/>
              </w:rPr>
              <w:t>FE</w:t>
            </w:r>
          </w:p>
        </w:tc>
        <w:tc>
          <w:tcPr>
            <w:tcW w:w="3714" w:type="dxa"/>
            <w:gridSpan w:val="2"/>
            <w:tcBorders>
              <w:top w:val="single" w:sz="4" w:space="0" w:color="auto"/>
              <w:bottom w:val="single" w:sz="4" w:space="0" w:color="auto"/>
            </w:tcBorders>
          </w:tcPr>
          <w:p w14:paraId="6A150C2D" w14:textId="77777777" w:rsidR="000E3047" w:rsidRPr="00DB112F" w:rsidRDefault="000E3047" w:rsidP="00560293">
            <w:pPr>
              <w:spacing w:line="360" w:lineRule="auto"/>
              <w:jc w:val="center"/>
              <w:rPr>
                <w:rFonts w:ascii="Times New Roman" w:hAnsi="Times New Roman" w:cs="Times New Roman"/>
                <w:b/>
                <w:sz w:val="24"/>
                <w:szCs w:val="24"/>
                <w:highlight w:val="yellow"/>
              </w:rPr>
            </w:pPr>
            <w:r w:rsidRPr="00DB112F">
              <w:rPr>
                <w:rFonts w:ascii="Times New Roman" w:hAnsi="Times New Roman" w:cs="Times New Roman"/>
                <w:b/>
                <w:sz w:val="24"/>
                <w:szCs w:val="24"/>
              </w:rPr>
              <w:t>HFES</w:t>
            </w:r>
          </w:p>
        </w:tc>
      </w:tr>
      <w:tr w:rsidR="000E3047" w14:paraId="0CEEA512" w14:textId="77777777" w:rsidTr="00560293">
        <w:tc>
          <w:tcPr>
            <w:tcW w:w="1856" w:type="dxa"/>
            <w:tcBorders>
              <w:top w:val="single" w:sz="4" w:space="0" w:color="auto"/>
              <w:bottom w:val="single" w:sz="4" w:space="0" w:color="auto"/>
            </w:tcBorders>
          </w:tcPr>
          <w:p w14:paraId="25550262" w14:textId="77777777" w:rsidR="000E3047" w:rsidRDefault="000E3047" w:rsidP="00560293">
            <w:pPr>
              <w:spacing w:line="360" w:lineRule="auto"/>
              <w:rPr>
                <w:rFonts w:ascii="Times New Roman" w:hAnsi="Times New Roman" w:cs="Times New Roman"/>
                <w:sz w:val="24"/>
                <w:szCs w:val="24"/>
              </w:rPr>
            </w:pPr>
          </w:p>
        </w:tc>
        <w:tc>
          <w:tcPr>
            <w:tcW w:w="1856" w:type="dxa"/>
            <w:tcBorders>
              <w:top w:val="single" w:sz="4" w:space="0" w:color="auto"/>
              <w:bottom w:val="single" w:sz="4" w:space="0" w:color="auto"/>
            </w:tcBorders>
          </w:tcPr>
          <w:p w14:paraId="49492F82" w14:textId="77777777" w:rsidR="000E3047" w:rsidRPr="00710979" w:rsidRDefault="000E3047" w:rsidP="00560293">
            <w:pPr>
              <w:spacing w:line="360" w:lineRule="auto"/>
              <w:jc w:val="center"/>
              <w:rPr>
                <w:rFonts w:ascii="Times New Roman" w:hAnsi="Times New Roman" w:cs="Times New Roman"/>
                <w:sz w:val="24"/>
                <w:szCs w:val="24"/>
              </w:rPr>
            </w:pPr>
            <w:r w:rsidRPr="00560293">
              <w:rPr>
                <w:rFonts w:ascii="Times New Roman" w:hAnsi="Times New Roman" w:cs="Times New Roman"/>
                <w:b/>
                <w:sz w:val="24"/>
                <w:szCs w:val="24"/>
              </w:rPr>
              <w:t>(1)</w:t>
            </w:r>
          </w:p>
        </w:tc>
        <w:tc>
          <w:tcPr>
            <w:tcW w:w="1856" w:type="dxa"/>
            <w:tcBorders>
              <w:top w:val="single" w:sz="4" w:space="0" w:color="auto"/>
              <w:bottom w:val="single" w:sz="4" w:space="0" w:color="auto"/>
            </w:tcBorders>
          </w:tcPr>
          <w:p w14:paraId="17B07A20" w14:textId="77777777" w:rsidR="000E3047" w:rsidRPr="00710979" w:rsidRDefault="000E3047" w:rsidP="00560293">
            <w:pPr>
              <w:spacing w:line="360" w:lineRule="auto"/>
              <w:jc w:val="center"/>
              <w:rPr>
                <w:rFonts w:ascii="Times New Roman" w:hAnsi="Times New Roman" w:cs="Times New Roman"/>
                <w:sz w:val="24"/>
                <w:szCs w:val="24"/>
              </w:rPr>
            </w:pPr>
            <w:r w:rsidRPr="00560293">
              <w:rPr>
                <w:rFonts w:ascii="Times New Roman" w:hAnsi="Times New Roman" w:cs="Times New Roman"/>
                <w:b/>
                <w:sz w:val="24"/>
                <w:szCs w:val="24"/>
              </w:rPr>
              <w:t>(2)</w:t>
            </w:r>
          </w:p>
        </w:tc>
        <w:tc>
          <w:tcPr>
            <w:tcW w:w="1856" w:type="dxa"/>
            <w:tcBorders>
              <w:top w:val="single" w:sz="4" w:space="0" w:color="auto"/>
              <w:bottom w:val="single" w:sz="4" w:space="0" w:color="auto"/>
            </w:tcBorders>
          </w:tcPr>
          <w:p w14:paraId="6849E6AE" w14:textId="77777777" w:rsidR="000E3047" w:rsidRPr="00710979" w:rsidRDefault="000E3047" w:rsidP="00560293">
            <w:pPr>
              <w:spacing w:line="360" w:lineRule="auto"/>
              <w:jc w:val="center"/>
              <w:rPr>
                <w:rFonts w:ascii="Times New Roman" w:hAnsi="Times New Roman" w:cs="Times New Roman"/>
                <w:sz w:val="24"/>
                <w:szCs w:val="24"/>
              </w:rPr>
            </w:pPr>
            <w:r w:rsidRPr="00560293">
              <w:rPr>
                <w:rFonts w:ascii="Times New Roman" w:hAnsi="Times New Roman" w:cs="Times New Roman"/>
                <w:b/>
                <w:sz w:val="24"/>
                <w:szCs w:val="24"/>
              </w:rPr>
              <w:t>(3)</w:t>
            </w:r>
          </w:p>
        </w:tc>
        <w:tc>
          <w:tcPr>
            <w:tcW w:w="1856" w:type="dxa"/>
            <w:tcBorders>
              <w:top w:val="single" w:sz="4" w:space="0" w:color="auto"/>
              <w:bottom w:val="single" w:sz="4" w:space="0" w:color="auto"/>
            </w:tcBorders>
          </w:tcPr>
          <w:p w14:paraId="76237EDE" w14:textId="77777777" w:rsidR="000E3047" w:rsidRPr="00710979" w:rsidRDefault="000E3047" w:rsidP="00560293">
            <w:pPr>
              <w:spacing w:line="360" w:lineRule="auto"/>
              <w:jc w:val="center"/>
              <w:rPr>
                <w:rFonts w:ascii="Times New Roman" w:hAnsi="Times New Roman" w:cs="Times New Roman"/>
                <w:sz w:val="24"/>
                <w:szCs w:val="24"/>
              </w:rPr>
            </w:pPr>
            <w:r w:rsidRPr="00560293">
              <w:rPr>
                <w:rFonts w:ascii="Times New Roman" w:hAnsi="Times New Roman" w:cs="Times New Roman"/>
                <w:b/>
                <w:sz w:val="24"/>
                <w:szCs w:val="24"/>
              </w:rPr>
              <w:t>(4)</w:t>
            </w:r>
          </w:p>
        </w:tc>
        <w:tc>
          <w:tcPr>
            <w:tcW w:w="1857" w:type="dxa"/>
            <w:tcBorders>
              <w:top w:val="single" w:sz="4" w:space="0" w:color="auto"/>
              <w:bottom w:val="single" w:sz="4" w:space="0" w:color="auto"/>
            </w:tcBorders>
          </w:tcPr>
          <w:p w14:paraId="4AC70CCC" w14:textId="77777777" w:rsidR="000E3047" w:rsidRPr="00710979" w:rsidRDefault="000E3047" w:rsidP="00560293">
            <w:pPr>
              <w:spacing w:line="360" w:lineRule="auto"/>
              <w:jc w:val="center"/>
              <w:rPr>
                <w:rFonts w:ascii="Times New Roman" w:hAnsi="Times New Roman" w:cs="Times New Roman"/>
                <w:sz w:val="24"/>
                <w:szCs w:val="24"/>
              </w:rPr>
            </w:pPr>
            <w:r w:rsidRPr="00560293">
              <w:rPr>
                <w:rFonts w:ascii="Times New Roman" w:hAnsi="Times New Roman" w:cs="Times New Roman"/>
                <w:b/>
                <w:sz w:val="24"/>
                <w:szCs w:val="24"/>
              </w:rPr>
              <w:t>(5)</w:t>
            </w:r>
          </w:p>
        </w:tc>
        <w:tc>
          <w:tcPr>
            <w:tcW w:w="1857" w:type="dxa"/>
            <w:tcBorders>
              <w:top w:val="single" w:sz="4" w:space="0" w:color="auto"/>
              <w:bottom w:val="single" w:sz="4" w:space="0" w:color="auto"/>
            </w:tcBorders>
          </w:tcPr>
          <w:p w14:paraId="5142DB94" w14:textId="77777777" w:rsidR="000E3047" w:rsidRPr="00710979" w:rsidRDefault="000E3047" w:rsidP="00560293">
            <w:pPr>
              <w:spacing w:line="360" w:lineRule="auto"/>
              <w:jc w:val="center"/>
              <w:rPr>
                <w:rFonts w:ascii="Times New Roman" w:hAnsi="Times New Roman" w:cs="Times New Roman"/>
                <w:sz w:val="24"/>
                <w:szCs w:val="24"/>
              </w:rPr>
            </w:pPr>
            <w:r w:rsidRPr="00560293">
              <w:rPr>
                <w:rFonts w:ascii="Times New Roman" w:hAnsi="Times New Roman" w:cs="Times New Roman"/>
                <w:b/>
                <w:sz w:val="24"/>
                <w:szCs w:val="24"/>
              </w:rPr>
              <w:t>(6)</w:t>
            </w:r>
          </w:p>
        </w:tc>
      </w:tr>
      <w:tr w:rsidR="000E3047" w14:paraId="268AF6FD" w14:textId="77777777" w:rsidTr="00560293">
        <w:tc>
          <w:tcPr>
            <w:tcW w:w="1856" w:type="dxa"/>
            <w:tcBorders>
              <w:top w:val="single" w:sz="4" w:space="0" w:color="auto"/>
            </w:tcBorders>
          </w:tcPr>
          <w:p w14:paraId="3A3F5105" w14:textId="77777777" w:rsidR="000E3047" w:rsidRDefault="000E3047" w:rsidP="00560293">
            <w:pPr>
              <w:spacing w:line="360" w:lineRule="auto"/>
              <w:rPr>
                <w:rFonts w:ascii="Times New Roman" w:hAnsi="Times New Roman" w:cs="Times New Roman"/>
                <w:sz w:val="24"/>
                <w:szCs w:val="24"/>
              </w:rPr>
            </w:pPr>
            <w:r>
              <w:rPr>
                <w:rFonts w:ascii="Times New Roman" w:hAnsi="Times New Roman" w:cs="Times New Roman"/>
                <w:sz w:val="24"/>
                <w:szCs w:val="24"/>
              </w:rPr>
              <w:t>RCI</w:t>
            </w:r>
          </w:p>
        </w:tc>
        <w:tc>
          <w:tcPr>
            <w:tcW w:w="1856" w:type="dxa"/>
            <w:tcBorders>
              <w:top w:val="single" w:sz="4" w:space="0" w:color="auto"/>
            </w:tcBorders>
          </w:tcPr>
          <w:p w14:paraId="5B24FA16"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0.049***</w:t>
            </w:r>
          </w:p>
          <w:p w14:paraId="5EC8BBC3" w14:textId="349AF80F"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(0.017)</w:t>
            </w:r>
          </w:p>
        </w:tc>
        <w:tc>
          <w:tcPr>
            <w:tcW w:w="1856" w:type="dxa"/>
            <w:tcBorders>
              <w:top w:val="single" w:sz="4" w:space="0" w:color="auto"/>
            </w:tcBorders>
          </w:tcPr>
          <w:p w14:paraId="55D7FE75" w14:textId="77777777" w:rsidR="000E3047" w:rsidRDefault="000E3047" w:rsidP="00560293">
            <w:pPr>
              <w:spacing w:line="360" w:lineRule="auto"/>
              <w:jc w:val="center"/>
              <w:rPr>
                <w:rFonts w:ascii="Times New Roman" w:hAnsi="Times New Roman" w:cs="Times New Roman"/>
                <w:sz w:val="24"/>
                <w:szCs w:val="24"/>
              </w:rPr>
            </w:pPr>
          </w:p>
        </w:tc>
        <w:tc>
          <w:tcPr>
            <w:tcW w:w="1856" w:type="dxa"/>
            <w:tcBorders>
              <w:top w:val="single" w:sz="4" w:space="0" w:color="auto"/>
            </w:tcBorders>
          </w:tcPr>
          <w:p w14:paraId="27398C83"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-0.083***</w:t>
            </w:r>
          </w:p>
          <w:p w14:paraId="56A98B31" w14:textId="65D043A5"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(0.023)</w:t>
            </w:r>
          </w:p>
        </w:tc>
        <w:tc>
          <w:tcPr>
            <w:tcW w:w="1856" w:type="dxa"/>
            <w:tcBorders>
              <w:top w:val="single" w:sz="4" w:space="0" w:color="auto"/>
            </w:tcBorders>
          </w:tcPr>
          <w:p w14:paraId="414DBB48" w14:textId="77777777" w:rsidR="000E3047" w:rsidRDefault="000E3047" w:rsidP="00560293">
            <w:pPr>
              <w:spacing w:line="360" w:lineRule="auto"/>
              <w:jc w:val="center"/>
              <w:rPr>
                <w:rFonts w:ascii="Times New Roman" w:hAnsi="Times New Roman" w:cs="Times New Roman"/>
                <w:sz w:val="24"/>
                <w:szCs w:val="24"/>
              </w:rPr>
            </w:pPr>
          </w:p>
        </w:tc>
        <w:tc>
          <w:tcPr>
            <w:tcW w:w="1857" w:type="dxa"/>
            <w:tcBorders>
              <w:top w:val="single" w:sz="4" w:space="0" w:color="auto"/>
            </w:tcBorders>
          </w:tcPr>
          <w:p w14:paraId="605C25FA"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-0.047***</w:t>
            </w:r>
          </w:p>
          <w:p w14:paraId="20A80E1E" w14:textId="4A29DC42"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(0.016)</w:t>
            </w:r>
          </w:p>
        </w:tc>
        <w:tc>
          <w:tcPr>
            <w:tcW w:w="1857" w:type="dxa"/>
            <w:tcBorders>
              <w:top w:val="single" w:sz="4" w:space="0" w:color="auto"/>
            </w:tcBorders>
          </w:tcPr>
          <w:p w14:paraId="6A324B98" w14:textId="77777777" w:rsidR="000E3047" w:rsidRDefault="000E3047" w:rsidP="00560293">
            <w:pPr>
              <w:spacing w:line="360" w:lineRule="auto"/>
              <w:jc w:val="center"/>
              <w:rPr>
                <w:rFonts w:ascii="Times New Roman" w:hAnsi="Times New Roman" w:cs="Times New Roman"/>
                <w:sz w:val="24"/>
                <w:szCs w:val="24"/>
              </w:rPr>
            </w:pPr>
          </w:p>
        </w:tc>
      </w:tr>
      <w:tr w:rsidR="000E3047" w14:paraId="7773159A" w14:textId="77777777" w:rsidTr="00560293">
        <w:tc>
          <w:tcPr>
            <w:tcW w:w="1856" w:type="dxa"/>
          </w:tcPr>
          <w:p w14:paraId="3C32098C" w14:textId="77777777" w:rsidR="000E3047" w:rsidRDefault="000E3047" w:rsidP="00560293">
            <w:pPr>
              <w:spacing w:line="360" w:lineRule="auto"/>
              <w:rPr>
                <w:rFonts w:ascii="Times New Roman" w:hAnsi="Times New Roman" w:cs="Times New Roman"/>
                <w:sz w:val="24"/>
                <w:szCs w:val="24"/>
              </w:rPr>
            </w:pPr>
            <w:r>
              <w:rPr>
                <w:rFonts w:ascii="Times New Roman" w:hAnsi="Times New Roman" w:cs="Times New Roman"/>
                <w:sz w:val="24"/>
                <w:szCs w:val="24"/>
              </w:rPr>
              <w:t>RCI*Shock</w:t>
            </w:r>
          </w:p>
        </w:tc>
        <w:tc>
          <w:tcPr>
            <w:tcW w:w="1856" w:type="dxa"/>
          </w:tcPr>
          <w:p w14:paraId="66A51E31" w14:textId="77777777" w:rsidR="000E3047" w:rsidRDefault="000E3047" w:rsidP="00560293">
            <w:pPr>
              <w:spacing w:line="360" w:lineRule="auto"/>
              <w:jc w:val="center"/>
              <w:rPr>
                <w:rFonts w:ascii="Times New Roman" w:hAnsi="Times New Roman" w:cs="Times New Roman"/>
                <w:sz w:val="24"/>
                <w:szCs w:val="24"/>
              </w:rPr>
            </w:pPr>
          </w:p>
        </w:tc>
        <w:tc>
          <w:tcPr>
            <w:tcW w:w="1856" w:type="dxa"/>
          </w:tcPr>
          <w:p w14:paraId="4DD3B895"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0.011***</w:t>
            </w:r>
          </w:p>
          <w:p w14:paraId="557CB2DB" w14:textId="4E5D02F8"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(0.003)</w:t>
            </w:r>
          </w:p>
        </w:tc>
        <w:tc>
          <w:tcPr>
            <w:tcW w:w="1856" w:type="dxa"/>
          </w:tcPr>
          <w:p w14:paraId="2BE66044" w14:textId="77777777" w:rsidR="000E3047" w:rsidRDefault="000E3047" w:rsidP="00560293">
            <w:pPr>
              <w:spacing w:line="360" w:lineRule="auto"/>
              <w:jc w:val="center"/>
              <w:rPr>
                <w:rFonts w:ascii="Times New Roman" w:hAnsi="Times New Roman" w:cs="Times New Roman"/>
                <w:sz w:val="24"/>
                <w:szCs w:val="24"/>
              </w:rPr>
            </w:pPr>
          </w:p>
        </w:tc>
        <w:tc>
          <w:tcPr>
            <w:tcW w:w="1856" w:type="dxa"/>
          </w:tcPr>
          <w:p w14:paraId="75FBEDA4"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-0.018***</w:t>
            </w:r>
          </w:p>
          <w:p w14:paraId="05B5E21C" w14:textId="5CD89121"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(0.003)</w:t>
            </w:r>
          </w:p>
        </w:tc>
        <w:tc>
          <w:tcPr>
            <w:tcW w:w="1857" w:type="dxa"/>
          </w:tcPr>
          <w:p w14:paraId="2DB003FF" w14:textId="77777777" w:rsidR="000E3047" w:rsidRDefault="000E3047" w:rsidP="00560293">
            <w:pPr>
              <w:spacing w:line="360" w:lineRule="auto"/>
              <w:jc w:val="center"/>
              <w:rPr>
                <w:rFonts w:ascii="Times New Roman" w:hAnsi="Times New Roman" w:cs="Times New Roman"/>
                <w:sz w:val="24"/>
                <w:szCs w:val="24"/>
              </w:rPr>
            </w:pPr>
          </w:p>
        </w:tc>
        <w:tc>
          <w:tcPr>
            <w:tcW w:w="1857" w:type="dxa"/>
          </w:tcPr>
          <w:p w14:paraId="372EDC34"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-0105***</w:t>
            </w:r>
          </w:p>
          <w:p w14:paraId="1B8FD1DF" w14:textId="1BC29501"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(0.003)</w:t>
            </w:r>
          </w:p>
        </w:tc>
      </w:tr>
      <w:tr w:rsidR="000E3047" w14:paraId="4D3A5861" w14:textId="77777777" w:rsidTr="00560293">
        <w:tc>
          <w:tcPr>
            <w:tcW w:w="1856" w:type="dxa"/>
          </w:tcPr>
          <w:p w14:paraId="15109AA0" w14:textId="77777777" w:rsidR="000E3047" w:rsidRDefault="000E3047" w:rsidP="00560293">
            <w:pPr>
              <w:spacing w:line="360" w:lineRule="auto"/>
              <w:rPr>
                <w:rFonts w:ascii="Times New Roman" w:hAnsi="Times New Roman" w:cs="Times New Roman"/>
                <w:sz w:val="24"/>
                <w:szCs w:val="24"/>
              </w:rPr>
            </w:pPr>
            <w:r>
              <w:rPr>
                <w:rFonts w:ascii="Times New Roman" w:hAnsi="Times New Roman" w:cs="Times New Roman"/>
                <w:sz w:val="24"/>
                <w:szCs w:val="24"/>
              </w:rPr>
              <w:t>High Coping Strategy</w:t>
            </w:r>
          </w:p>
        </w:tc>
        <w:tc>
          <w:tcPr>
            <w:tcW w:w="1856" w:type="dxa"/>
          </w:tcPr>
          <w:p w14:paraId="6BA70BA9"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-0.028</w:t>
            </w:r>
          </w:p>
          <w:p w14:paraId="1DAE484A" w14:textId="02774D35"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(0.041)</w:t>
            </w:r>
          </w:p>
        </w:tc>
        <w:tc>
          <w:tcPr>
            <w:tcW w:w="1856" w:type="dxa"/>
          </w:tcPr>
          <w:p w14:paraId="2BC8CB31"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-0.030</w:t>
            </w:r>
          </w:p>
          <w:p w14:paraId="2C7CFC4D" w14:textId="5127CF39"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(0.035)</w:t>
            </w:r>
          </w:p>
        </w:tc>
        <w:tc>
          <w:tcPr>
            <w:tcW w:w="1856" w:type="dxa"/>
          </w:tcPr>
          <w:p w14:paraId="53A40673"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-0.051</w:t>
            </w:r>
          </w:p>
          <w:p w14:paraId="4816252F" w14:textId="56985393"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(0.056)</w:t>
            </w:r>
          </w:p>
        </w:tc>
        <w:tc>
          <w:tcPr>
            <w:tcW w:w="1856" w:type="dxa"/>
          </w:tcPr>
          <w:p w14:paraId="48FBE393"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-0.047</w:t>
            </w:r>
          </w:p>
          <w:p w14:paraId="7534A9D0" w14:textId="02565BFE"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(0.041)</w:t>
            </w:r>
          </w:p>
        </w:tc>
        <w:tc>
          <w:tcPr>
            <w:tcW w:w="1857" w:type="dxa"/>
          </w:tcPr>
          <w:p w14:paraId="0AA747AA"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0.014</w:t>
            </w:r>
          </w:p>
          <w:p w14:paraId="03DB61CD" w14:textId="4E74F86C"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(0.039)</w:t>
            </w:r>
          </w:p>
        </w:tc>
        <w:tc>
          <w:tcPr>
            <w:tcW w:w="1857" w:type="dxa"/>
          </w:tcPr>
          <w:p w14:paraId="515FA411"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0.016</w:t>
            </w:r>
          </w:p>
          <w:p w14:paraId="4B531430" w14:textId="5D2611EA"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(0.033)</w:t>
            </w:r>
          </w:p>
        </w:tc>
      </w:tr>
      <w:tr w:rsidR="000E3047" w14:paraId="365440E8" w14:textId="77777777" w:rsidTr="00560293">
        <w:tc>
          <w:tcPr>
            <w:tcW w:w="1856" w:type="dxa"/>
          </w:tcPr>
          <w:p w14:paraId="525D68CA" w14:textId="77777777" w:rsidR="000E3047" w:rsidRDefault="000E3047" w:rsidP="00560293">
            <w:pPr>
              <w:spacing w:line="360" w:lineRule="auto"/>
              <w:rPr>
                <w:rFonts w:ascii="Times New Roman" w:hAnsi="Times New Roman" w:cs="Times New Roman"/>
                <w:sz w:val="24"/>
                <w:szCs w:val="24"/>
              </w:rPr>
            </w:pPr>
            <w:r>
              <w:rPr>
                <w:rFonts w:ascii="Times New Roman" w:hAnsi="Times New Roman" w:cs="Times New Roman"/>
                <w:sz w:val="24"/>
                <w:szCs w:val="24"/>
              </w:rPr>
              <w:t>Head female</w:t>
            </w:r>
          </w:p>
        </w:tc>
        <w:tc>
          <w:tcPr>
            <w:tcW w:w="1856" w:type="dxa"/>
          </w:tcPr>
          <w:p w14:paraId="129B23E9"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0.039</w:t>
            </w:r>
          </w:p>
          <w:p w14:paraId="19A08592" w14:textId="64BD6634"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(0.049)</w:t>
            </w:r>
          </w:p>
        </w:tc>
        <w:tc>
          <w:tcPr>
            <w:tcW w:w="1856" w:type="dxa"/>
          </w:tcPr>
          <w:p w14:paraId="630FAB7D"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0.020</w:t>
            </w:r>
          </w:p>
          <w:p w14:paraId="77AAAA8D" w14:textId="6B32BC6A"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(0.040)</w:t>
            </w:r>
          </w:p>
        </w:tc>
        <w:tc>
          <w:tcPr>
            <w:tcW w:w="1856" w:type="dxa"/>
          </w:tcPr>
          <w:p w14:paraId="69F161C7"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-0.085</w:t>
            </w:r>
          </w:p>
          <w:p w14:paraId="4E2A898A" w14:textId="6C40F26C"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(0.067)</w:t>
            </w:r>
          </w:p>
        </w:tc>
        <w:tc>
          <w:tcPr>
            <w:tcW w:w="1856" w:type="dxa"/>
          </w:tcPr>
          <w:p w14:paraId="6FE5CA49"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-0.053</w:t>
            </w:r>
          </w:p>
          <w:p w14:paraId="6E3C9AE5" w14:textId="5D8E39F5"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(0.048)</w:t>
            </w:r>
          </w:p>
        </w:tc>
        <w:tc>
          <w:tcPr>
            <w:tcW w:w="1857" w:type="dxa"/>
          </w:tcPr>
          <w:p w14:paraId="06BAB396"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0.062</w:t>
            </w:r>
          </w:p>
          <w:p w14:paraId="2E9719AF" w14:textId="438848C0"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(0.047)</w:t>
            </w:r>
          </w:p>
        </w:tc>
        <w:tc>
          <w:tcPr>
            <w:tcW w:w="1857" w:type="dxa"/>
          </w:tcPr>
          <w:p w14:paraId="0B60295E"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0.080**</w:t>
            </w:r>
          </w:p>
          <w:p w14:paraId="0C806FF8" w14:textId="031FA975"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(0.038)</w:t>
            </w:r>
          </w:p>
        </w:tc>
      </w:tr>
      <w:tr w:rsidR="000E3047" w14:paraId="2244BD56" w14:textId="77777777" w:rsidTr="00560293">
        <w:tc>
          <w:tcPr>
            <w:tcW w:w="1856" w:type="dxa"/>
          </w:tcPr>
          <w:p w14:paraId="594AC684" w14:textId="77777777" w:rsidR="000E3047" w:rsidRDefault="000E3047" w:rsidP="00560293">
            <w:pPr>
              <w:spacing w:line="360" w:lineRule="auto"/>
              <w:rPr>
                <w:rFonts w:ascii="Times New Roman" w:hAnsi="Times New Roman" w:cs="Times New Roman"/>
                <w:sz w:val="24"/>
                <w:szCs w:val="24"/>
              </w:rPr>
            </w:pPr>
            <w:r>
              <w:rPr>
                <w:rFonts w:ascii="Times New Roman" w:hAnsi="Times New Roman" w:cs="Times New Roman"/>
                <w:sz w:val="24"/>
                <w:szCs w:val="24"/>
              </w:rPr>
              <w:t>Head age</w:t>
            </w:r>
          </w:p>
        </w:tc>
        <w:tc>
          <w:tcPr>
            <w:tcW w:w="1856" w:type="dxa"/>
          </w:tcPr>
          <w:p w14:paraId="10B6627E"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0.016***</w:t>
            </w:r>
          </w:p>
          <w:p w14:paraId="5B168AA7" w14:textId="3FED262F"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(0.006)</w:t>
            </w:r>
          </w:p>
        </w:tc>
        <w:tc>
          <w:tcPr>
            <w:tcW w:w="1856" w:type="dxa"/>
          </w:tcPr>
          <w:p w14:paraId="5FCE1393"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0.010***</w:t>
            </w:r>
          </w:p>
          <w:p w14:paraId="39491DC6" w14:textId="7FD1D2CD"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(0.003)</w:t>
            </w:r>
          </w:p>
        </w:tc>
        <w:tc>
          <w:tcPr>
            <w:tcW w:w="1856" w:type="dxa"/>
          </w:tcPr>
          <w:p w14:paraId="37D6572D"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-0.028***</w:t>
            </w:r>
          </w:p>
          <w:p w14:paraId="602E789E" w14:textId="34DB27CC"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(0.008)</w:t>
            </w:r>
          </w:p>
        </w:tc>
        <w:tc>
          <w:tcPr>
            <w:tcW w:w="1856" w:type="dxa"/>
          </w:tcPr>
          <w:p w14:paraId="0B688409"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-0.016***</w:t>
            </w:r>
          </w:p>
          <w:p w14:paraId="4102DB9B" w14:textId="439E0458"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(0.004)</w:t>
            </w:r>
          </w:p>
        </w:tc>
        <w:tc>
          <w:tcPr>
            <w:tcW w:w="1857" w:type="dxa"/>
          </w:tcPr>
          <w:p w14:paraId="0A250098"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-0.015***</w:t>
            </w:r>
          </w:p>
          <w:p w14:paraId="25AF980F" w14:textId="48948110"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(0.005)</w:t>
            </w:r>
          </w:p>
        </w:tc>
        <w:tc>
          <w:tcPr>
            <w:tcW w:w="1857" w:type="dxa"/>
          </w:tcPr>
          <w:p w14:paraId="51FB5250"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-0.009***</w:t>
            </w:r>
          </w:p>
          <w:p w14:paraId="4ED37BE4" w14:textId="31919A62"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(0.003)</w:t>
            </w:r>
          </w:p>
        </w:tc>
      </w:tr>
      <w:tr w:rsidR="000E3047" w14:paraId="5D9290FA" w14:textId="77777777" w:rsidTr="00560293">
        <w:tc>
          <w:tcPr>
            <w:tcW w:w="1856" w:type="dxa"/>
          </w:tcPr>
          <w:p w14:paraId="4220481C" w14:textId="77777777" w:rsidR="000E3047" w:rsidRDefault="000E3047" w:rsidP="00560293">
            <w:pPr>
              <w:spacing w:line="360" w:lineRule="auto"/>
              <w:rPr>
                <w:rFonts w:ascii="Times New Roman" w:hAnsi="Times New Roman" w:cs="Times New Roman"/>
                <w:sz w:val="24"/>
                <w:szCs w:val="24"/>
              </w:rPr>
            </w:pPr>
            <w:r>
              <w:rPr>
                <w:rFonts w:ascii="Times New Roman" w:hAnsi="Times New Roman" w:cs="Times New Roman"/>
                <w:sz w:val="24"/>
                <w:szCs w:val="24"/>
              </w:rPr>
              <w:t>Household size</w:t>
            </w:r>
          </w:p>
        </w:tc>
        <w:tc>
          <w:tcPr>
            <w:tcW w:w="1856" w:type="dxa"/>
          </w:tcPr>
          <w:p w14:paraId="4BB5E50B"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0.075**</w:t>
            </w:r>
          </w:p>
          <w:p w14:paraId="7147C018" w14:textId="1C20C54B"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(0.029)</w:t>
            </w:r>
          </w:p>
        </w:tc>
        <w:tc>
          <w:tcPr>
            <w:tcW w:w="1856" w:type="dxa"/>
          </w:tcPr>
          <w:p w14:paraId="7BE820F7"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0.046**</w:t>
            </w:r>
          </w:p>
          <w:p w14:paraId="0FAC7531" w14:textId="134599D2"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(0.019)</w:t>
            </w:r>
          </w:p>
        </w:tc>
        <w:tc>
          <w:tcPr>
            <w:tcW w:w="1856" w:type="dxa"/>
          </w:tcPr>
          <w:p w14:paraId="22BADF22"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-0.150***</w:t>
            </w:r>
          </w:p>
          <w:p w14:paraId="59FD8C9B" w14:textId="760EDCD6"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(0.040)</w:t>
            </w:r>
          </w:p>
        </w:tc>
        <w:tc>
          <w:tcPr>
            <w:tcW w:w="1856" w:type="dxa"/>
          </w:tcPr>
          <w:p w14:paraId="0E3EAF34"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-0.102***</w:t>
            </w:r>
          </w:p>
          <w:p w14:paraId="20B9BAC7" w14:textId="15D42453"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(0.023)</w:t>
            </w:r>
          </w:p>
        </w:tc>
        <w:tc>
          <w:tcPr>
            <w:tcW w:w="1857" w:type="dxa"/>
          </w:tcPr>
          <w:p w14:paraId="2CFD0194"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-0.053*</w:t>
            </w:r>
          </w:p>
          <w:p w14:paraId="623752F1" w14:textId="01326189"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(0.028)</w:t>
            </w:r>
          </w:p>
        </w:tc>
        <w:tc>
          <w:tcPr>
            <w:tcW w:w="1857" w:type="dxa"/>
          </w:tcPr>
          <w:p w14:paraId="373332E5"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-0.025</w:t>
            </w:r>
          </w:p>
          <w:p w14:paraId="637D6B84" w14:textId="42345841"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(0.018)</w:t>
            </w:r>
          </w:p>
        </w:tc>
      </w:tr>
      <w:tr w:rsidR="000E3047" w14:paraId="40B6B4EC" w14:textId="77777777" w:rsidTr="00560293">
        <w:tc>
          <w:tcPr>
            <w:tcW w:w="1856" w:type="dxa"/>
          </w:tcPr>
          <w:p w14:paraId="5AD0A17B" w14:textId="77777777" w:rsidR="000E3047" w:rsidRDefault="000E3047" w:rsidP="00560293">
            <w:pPr>
              <w:spacing w:line="360" w:lineRule="auto"/>
              <w:rPr>
                <w:rFonts w:ascii="Times New Roman" w:hAnsi="Times New Roman" w:cs="Times New Roman"/>
                <w:sz w:val="24"/>
                <w:szCs w:val="24"/>
              </w:rPr>
            </w:pPr>
            <w:r>
              <w:rPr>
                <w:rFonts w:ascii="Times New Roman" w:hAnsi="Times New Roman" w:cs="Times New Roman"/>
                <w:sz w:val="24"/>
                <w:szCs w:val="24"/>
              </w:rPr>
              <w:t>Sq. Household size</w:t>
            </w:r>
          </w:p>
        </w:tc>
        <w:tc>
          <w:tcPr>
            <w:tcW w:w="1856" w:type="dxa"/>
          </w:tcPr>
          <w:p w14:paraId="61AA1CAB"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-0.002</w:t>
            </w:r>
          </w:p>
          <w:p w14:paraId="125D035E" w14:textId="561AAAC1"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(0.001)</w:t>
            </w:r>
          </w:p>
        </w:tc>
        <w:tc>
          <w:tcPr>
            <w:tcW w:w="1856" w:type="dxa"/>
          </w:tcPr>
          <w:p w14:paraId="3688598F"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-0.001</w:t>
            </w:r>
          </w:p>
          <w:p w14:paraId="3FD4B8BB" w14:textId="27E08E6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(0.001)</w:t>
            </w:r>
          </w:p>
        </w:tc>
        <w:tc>
          <w:tcPr>
            <w:tcW w:w="1856" w:type="dxa"/>
          </w:tcPr>
          <w:p w14:paraId="30D4AA85"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0.005***</w:t>
            </w:r>
          </w:p>
          <w:p w14:paraId="7A6D4A72" w14:textId="699E861B"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(0.001)</w:t>
            </w:r>
          </w:p>
        </w:tc>
        <w:tc>
          <w:tcPr>
            <w:tcW w:w="1856" w:type="dxa"/>
          </w:tcPr>
          <w:p w14:paraId="0FE14FDE"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0.003***</w:t>
            </w:r>
          </w:p>
          <w:p w14:paraId="708D468F" w14:textId="51C1A5F4"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(0.001)</w:t>
            </w:r>
          </w:p>
        </w:tc>
        <w:tc>
          <w:tcPr>
            <w:tcW w:w="1857" w:type="dxa"/>
          </w:tcPr>
          <w:p w14:paraId="6474F53B"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0.001</w:t>
            </w:r>
          </w:p>
          <w:p w14:paraId="7588D842" w14:textId="75F0D75C"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(0.001)</w:t>
            </w:r>
          </w:p>
        </w:tc>
        <w:tc>
          <w:tcPr>
            <w:tcW w:w="1857" w:type="dxa"/>
          </w:tcPr>
          <w:p w14:paraId="7C96DD63"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0.001</w:t>
            </w:r>
          </w:p>
          <w:p w14:paraId="4F1DAE5B" w14:textId="42B816B3"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(0.001)</w:t>
            </w:r>
          </w:p>
        </w:tc>
      </w:tr>
      <w:tr w:rsidR="000E3047" w14:paraId="3B61338A" w14:textId="77777777" w:rsidTr="00560293">
        <w:tc>
          <w:tcPr>
            <w:tcW w:w="1856" w:type="dxa"/>
          </w:tcPr>
          <w:p w14:paraId="3C478FBC" w14:textId="77777777" w:rsidR="000E3047" w:rsidRDefault="000E3047" w:rsidP="00560293">
            <w:pPr>
              <w:spacing w:line="360" w:lineRule="auto"/>
              <w:rPr>
                <w:rFonts w:ascii="Times New Roman" w:hAnsi="Times New Roman" w:cs="Times New Roman"/>
                <w:sz w:val="24"/>
                <w:szCs w:val="24"/>
              </w:rPr>
            </w:pPr>
            <w:r>
              <w:rPr>
                <w:rFonts w:ascii="Times New Roman" w:hAnsi="Times New Roman" w:cs="Times New Roman"/>
                <w:sz w:val="24"/>
                <w:szCs w:val="24"/>
              </w:rPr>
              <w:t>Rural</w:t>
            </w:r>
          </w:p>
        </w:tc>
        <w:tc>
          <w:tcPr>
            <w:tcW w:w="1856" w:type="dxa"/>
          </w:tcPr>
          <w:p w14:paraId="0B0C8A21"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0.352**</w:t>
            </w:r>
          </w:p>
          <w:p w14:paraId="6A20DF91" w14:textId="7B1BB7CD"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(0.135)</w:t>
            </w:r>
          </w:p>
        </w:tc>
        <w:tc>
          <w:tcPr>
            <w:tcW w:w="1856" w:type="dxa"/>
          </w:tcPr>
          <w:p w14:paraId="5C871CD2"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0.272***</w:t>
            </w:r>
          </w:p>
          <w:p w14:paraId="12FD8A69" w14:textId="46697A28"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(0.093)</w:t>
            </w:r>
          </w:p>
        </w:tc>
        <w:tc>
          <w:tcPr>
            <w:tcW w:w="1856" w:type="dxa"/>
          </w:tcPr>
          <w:p w14:paraId="3DC91133" w14:textId="23EAFB76" w:rsidR="000E3047" w:rsidRPr="00710979" w:rsidRDefault="000E3047" w:rsidP="00560293">
            <w:pPr>
              <w:spacing w:line="360" w:lineRule="auto"/>
              <w:jc w:val="center"/>
              <w:rPr>
                <w:rFonts w:ascii="Times New Roman" w:hAnsi="Times New Roman" w:cs="Times New Roman"/>
                <w:sz w:val="24"/>
                <w:szCs w:val="24"/>
              </w:rPr>
            </w:pPr>
            <w:r w:rsidRPr="00560293">
              <w:rPr>
                <w:rFonts w:ascii="Times New Roman" w:hAnsi="Times New Roman" w:cs="Times New Roman"/>
                <w:sz w:val="24"/>
                <w:szCs w:val="24"/>
              </w:rPr>
              <w:t>-0.482***</w:t>
            </w:r>
            <w:r w:rsidRPr="00710979">
              <w:rPr>
                <w:rFonts w:ascii="Times New Roman" w:hAnsi="Times New Roman" w:cs="Times New Roman"/>
                <w:sz w:val="24"/>
                <w:szCs w:val="24"/>
              </w:rPr>
              <w:br/>
              <w:t>(0.185)</w:t>
            </w:r>
          </w:p>
        </w:tc>
        <w:tc>
          <w:tcPr>
            <w:tcW w:w="1856" w:type="dxa"/>
          </w:tcPr>
          <w:p w14:paraId="0112EF1C" w14:textId="77777777" w:rsidR="000E3047" w:rsidRPr="00710979" w:rsidRDefault="000E3047" w:rsidP="00560293">
            <w:pPr>
              <w:spacing w:line="360" w:lineRule="auto"/>
              <w:jc w:val="center"/>
              <w:rPr>
                <w:rFonts w:ascii="Times New Roman" w:hAnsi="Times New Roman" w:cs="Times New Roman"/>
                <w:sz w:val="24"/>
                <w:szCs w:val="24"/>
              </w:rPr>
            </w:pPr>
            <w:r w:rsidRPr="00710979">
              <w:rPr>
                <w:rFonts w:ascii="Times New Roman" w:hAnsi="Times New Roman" w:cs="Times New Roman"/>
                <w:sz w:val="24"/>
                <w:szCs w:val="24"/>
              </w:rPr>
              <w:t>-0.348***</w:t>
            </w:r>
          </w:p>
          <w:p w14:paraId="1C1CCFD2" w14:textId="4E6BC888" w:rsidR="000E3047" w:rsidRPr="00710979" w:rsidRDefault="000E3047" w:rsidP="00560293">
            <w:pPr>
              <w:spacing w:line="360" w:lineRule="auto"/>
              <w:jc w:val="center"/>
              <w:rPr>
                <w:rFonts w:ascii="Times New Roman" w:hAnsi="Times New Roman" w:cs="Times New Roman"/>
                <w:sz w:val="24"/>
                <w:szCs w:val="24"/>
              </w:rPr>
            </w:pPr>
            <w:r w:rsidRPr="00710979">
              <w:rPr>
                <w:rFonts w:ascii="Times New Roman" w:hAnsi="Times New Roman" w:cs="Times New Roman"/>
                <w:sz w:val="24"/>
                <w:szCs w:val="24"/>
              </w:rPr>
              <w:t>(0.111)</w:t>
            </w:r>
          </w:p>
        </w:tc>
        <w:tc>
          <w:tcPr>
            <w:tcW w:w="1857" w:type="dxa"/>
          </w:tcPr>
          <w:p w14:paraId="73ECC8A8"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-0.304**</w:t>
            </w:r>
          </w:p>
          <w:p w14:paraId="5145B429" w14:textId="5DDABD68"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(0.129)</w:t>
            </w:r>
          </w:p>
        </w:tc>
        <w:tc>
          <w:tcPr>
            <w:tcW w:w="1857" w:type="dxa"/>
          </w:tcPr>
          <w:p w14:paraId="37ED28AC"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-0.229**</w:t>
            </w:r>
          </w:p>
          <w:p w14:paraId="52D7C9AF" w14:textId="203E2CF9"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(0.088)</w:t>
            </w:r>
          </w:p>
        </w:tc>
      </w:tr>
      <w:tr w:rsidR="000E3047" w14:paraId="5C8889D0" w14:textId="77777777" w:rsidTr="00560293">
        <w:tc>
          <w:tcPr>
            <w:tcW w:w="1856" w:type="dxa"/>
          </w:tcPr>
          <w:p w14:paraId="1B02FD5E" w14:textId="77777777" w:rsidR="000E3047" w:rsidRDefault="000E3047" w:rsidP="00560293">
            <w:pPr>
              <w:spacing w:line="360" w:lineRule="auto"/>
              <w:rPr>
                <w:rFonts w:ascii="Times New Roman" w:hAnsi="Times New Roman" w:cs="Times New Roman"/>
                <w:sz w:val="24"/>
                <w:szCs w:val="24"/>
              </w:rPr>
            </w:pPr>
            <w:r>
              <w:rPr>
                <w:rFonts w:ascii="Times New Roman" w:hAnsi="Times New Roman" w:cs="Times New Roman"/>
                <w:sz w:val="24"/>
                <w:szCs w:val="24"/>
              </w:rPr>
              <w:t>Drought Shock Events</w:t>
            </w:r>
          </w:p>
        </w:tc>
        <w:tc>
          <w:tcPr>
            <w:tcW w:w="1856" w:type="dxa"/>
          </w:tcPr>
          <w:p w14:paraId="155DA595"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-0.086***</w:t>
            </w:r>
          </w:p>
          <w:p w14:paraId="1B6CEF13" w14:textId="44A604BE"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(0.029)</w:t>
            </w:r>
          </w:p>
        </w:tc>
        <w:tc>
          <w:tcPr>
            <w:tcW w:w="1856" w:type="dxa"/>
          </w:tcPr>
          <w:p w14:paraId="53B0D4BD"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-0.626***</w:t>
            </w:r>
          </w:p>
          <w:p w14:paraId="06D40346" w14:textId="41DE3106"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(0.178)</w:t>
            </w:r>
          </w:p>
        </w:tc>
        <w:tc>
          <w:tcPr>
            <w:tcW w:w="1856" w:type="dxa"/>
          </w:tcPr>
          <w:p w14:paraId="1F8F625F"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0.147***</w:t>
            </w:r>
          </w:p>
          <w:p w14:paraId="029A6A45" w14:textId="5ABD8D82"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(0.040)</w:t>
            </w:r>
          </w:p>
        </w:tc>
        <w:tc>
          <w:tcPr>
            <w:tcW w:w="1856" w:type="dxa"/>
          </w:tcPr>
          <w:p w14:paraId="1472518C"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1.053***</w:t>
            </w:r>
          </w:p>
          <w:p w14:paraId="7DE35488" w14:textId="00AF351D"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(0.210)</w:t>
            </w:r>
          </w:p>
        </w:tc>
        <w:tc>
          <w:tcPr>
            <w:tcW w:w="1857" w:type="dxa"/>
          </w:tcPr>
          <w:p w14:paraId="337E9CB6"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0.069**</w:t>
            </w:r>
          </w:p>
          <w:p w14:paraId="42456DC4" w14:textId="1B4EB7CE"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(0.028)</w:t>
            </w:r>
          </w:p>
        </w:tc>
        <w:tc>
          <w:tcPr>
            <w:tcW w:w="1857" w:type="dxa"/>
          </w:tcPr>
          <w:p w14:paraId="405ECF30"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0.579***</w:t>
            </w:r>
          </w:p>
          <w:p w14:paraId="597AF151" w14:textId="103F49E5"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(0.167)</w:t>
            </w:r>
          </w:p>
        </w:tc>
      </w:tr>
      <w:tr w:rsidR="000E3047" w14:paraId="71CE9D63" w14:textId="77777777" w:rsidTr="00560293">
        <w:tc>
          <w:tcPr>
            <w:tcW w:w="1856" w:type="dxa"/>
            <w:tcBorders>
              <w:bottom w:val="single" w:sz="4" w:space="0" w:color="auto"/>
            </w:tcBorders>
          </w:tcPr>
          <w:p w14:paraId="7D1BE526" w14:textId="77777777" w:rsidR="000E3047" w:rsidRDefault="000E3047" w:rsidP="00560293">
            <w:pPr>
              <w:spacing w:line="360" w:lineRule="auto"/>
              <w:rPr>
                <w:rFonts w:ascii="Times New Roman" w:hAnsi="Times New Roman" w:cs="Times New Roman"/>
                <w:sz w:val="24"/>
                <w:szCs w:val="24"/>
              </w:rPr>
            </w:pPr>
            <w:r>
              <w:rPr>
                <w:rFonts w:ascii="Times New Roman" w:hAnsi="Times New Roman" w:cs="Times New Roman"/>
                <w:sz w:val="24"/>
                <w:szCs w:val="24"/>
              </w:rPr>
              <w:t>Constant</w:t>
            </w:r>
          </w:p>
        </w:tc>
        <w:tc>
          <w:tcPr>
            <w:tcW w:w="1856" w:type="dxa"/>
            <w:tcBorders>
              <w:bottom w:val="single" w:sz="4" w:space="0" w:color="auto"/>
            </w:tcBorders>
          </w:tcPr>
          <w:p w14:paraId="2858C52F"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-3.333**</w:t>
            </w:r>
          </w:p>
          <w:p w14:paraId="631F2DC9" w14:textId="709163A1"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(1.342)</w:t>
            </w:r>
          </w:p>
        </w:tc>
        <w:tc>
          <w:tcPr>
            <w:tcW w:w="1856" w:type="dxa"/>
            <w:tcBorders>
              <w:bottom w:val="single" w:sz="4" w:space="0" w:color="auto"/>
            </w:tcBorders>
          </w:tcPr>
          <w:p w14:paraId="51E23526"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-0.345</w:t>
            </w:r>
          </w:p>
          <w:p w14:paraId="4766BE69" w14:textId="6E1DC440"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(0.280)</w:t>
            </w:r>
          </w:p>
        </w:tc>
        <w:tc>
          <w:tcPr>
            <w:tcW w:w="1856" w:type="dxa"/>
            <w:tcBorders>
              <w:bottom w:val="single" w:sz="4" w:space="0" w:color="auto"/>
            </w:tcBorders>
          </w:tcPr>
          <w:p w14:paraId="149260C6"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6.729***</w:t>
            </w:r>
          </w:p>
          <w:p w14:paraId="5E114AD0" w14:textId="4E9755E2"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(1.824)</w:t>
            </w:r>
          </w:p>
        </w:tc>
        <w:tc>
          <w:tcPr>
            <w:tcW w:w="1856" w:type="dxa"/>
            <w:tcBorders>
              <w:bottom w:val="single" w:sz="4" w:space="0" w:color="auto"/>
            </w:tcBorders>
          </w:tcPr>
          <w:p w14:paraId="7406341F"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1.718***</w:t>
            </w:r>
          </w:p>
          <w:p w14:paraId="5ABC2D2E" w14:textId="2D0A7FCD"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(0.330)</w:t>
            </w:r>
          </w:p>
        </w:tc>
        <w:tc>
          <w:tcPr>
            <w:tcW w:w="1857" w:type="dxa"/>
            <w:tcBorders>
              <w:bottom w:val="single" w:sz="4" w:space="0" w:color="auto"/>
            </w:tcBorders>
          </w:tcPr>
          <w:p w14:paraId="39FC8A66"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4.095***</w:t>
            </w:r>
          </w:p>
          <w:p w14:paraId="1F491913" w14:textId="28562E44"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(1.272)</w:t>
            </w:r>
          </w:p>
        </w:tc>
        <w:tc>
          <w:tcPr>
            <w:tcW w:w="1857" w:type="dxa"/>
            <w:tcBorders>
              <w:bottom w:val="single" w:sz="4" w:space="0" w:color="auto"/>
            </w:tcBorders>
          </w:tcPr>
          <w:p w14:paraId="2544F7E5" w14:textId="77777777"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1.277***</w:t>
            </w:r>
          </w:p>
          <w:p w14:paraId="715F5862" w14:textId="61E6E08F"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(0.262)</w:t>
            </w:r>
          </w:p>
        </w:tc>
      </w:tr>
      <w:tr w:rsidR="000E3047" w14:paraId="67DA173C" w14:textId="77777777" w:rsidTr="00560293">
        <w:tc>
          <w:tcPr>
            <w:tcW w:w="1856" w:type="dxa"/>
            <w:tcBorders>
              <w:top w:val="single" w:sz="4" w:space="0" w:color="auto"/>
            </w:tcBorders>
          </w:tcPr>
          <w:p w14:paraId="1E78CD7D" w14:textId="77777777" w:rsidR="000E3047" w:rsidRDefault="000E3047" w:rsidP="0056029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Observations</w:t>
            </w:r>
          </w:p>
        </w:tc>
        <w:tc>
          <w:tcPr>
            <w:tcW w:w="1856" w:type="dxa"/>
            <w:tcBorders>
              <w:top w:val="single" w:sz="4" w:space="0" w:color="auto"/>
            </w:tcBorders>
          </w:tcPr>
          <w:p w14:paraId="1B6FE4E4" w14:textId="67602C68"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1327</w:t>
            </w:r>
          </w:p>
        </w:tc>
        <w:tc>
          <w:tcPr>
            <w:tcW w:w="1856" w:type="dxa"/>
            <w:tcBorders>
              <w:top w:val="single" w:sz="4" w:space="0" w:color="auto"/>
            </w:tcBorders>
          </w:tcPr>
          <w:p w14:paraId="2EACC650" w14:textId="31B9E1D5"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1327</w:t>
            </w:r>
          </w:p>
        </w:tc>
        <w:tc>
          <w:tcPr>
            <w:tcW w:w="1856" w:type="dxa"/>
            <w:tcBorders>
              <w:top w:val="single" w:sz="4" w:space="0" w:color="auto"/>
            </w:tcBorders>
          </w:tcPr>
          <w:p w14:paraId="3540A97B" w14:textId="42BCC600"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1333</w:t>
            </w:r>
          </w:p>
        </w:tc>
        <w:tc>
          <w:tcPr>
            <w:tcW w:w="1856" w:type="dxa"/>
            <w:tcBorders>
              <w:top w:val="single" w:sz="4" w:space="0" w:color="auto"/>
            </w:tcBorders>
          </w:tcPr>
          <w:p w14:paraId="0CB292ED" w14:textId="67BD21AF"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1333</w:t>
            </w:r>
          </w:p>
        </w:tc>
        <w:tc>
          <w:tcPr>
            <w:tcW w:w="1857" w:type="dxa"/>
            <w:tcBorders>
              <w:top w:val="single" w:sz="4" w:space="0" w:color="auto"/>
            </w:tcBorders>
          </w:tcPr>
          <w:p w14:paraId="39BB4D43" w14:textId="7E6EA574"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1333</w:t>
            </w:r>
          </w:p>
        </w:tc>
        <w:tc>
          <w:tcPr>
            <w:tcW w:w="1857" w:type="dxa"/>
            <w:tcBorders>
              <w:top w:val="single" w:sz="4" w:space="0" w:color="auto"/>
            </w:tcBorders>
          </w:tcPr>
          <w:p w14:paraId="618FE1E6" w14:textId="06BC502A"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1333</w:t>
            </w:r>
          </w:p>
        </w:tc>
      </w:tr>
      <w:tr w:rsidR="000E3047" w14:paraId="01A119BF" w14:textId="77777777" w:rsidTr="00560293">
        <w:tc>
          <w:tcPr>
            <w:tcW w:w="1856" w:type="dxa"/>
          </w:tcPr>
          <w:p w14:paraId="38D0FDFB" w14:textId="77777777" w:rsidR="000E3047" w:rsidRDefault="000E3047" w:rsidP="00560293">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Cragg</w:t>
            </w:r>
            <w:proofErr w:type="spellEnd"/>
            <w:r>
              <w:rPr>
                <w:rFonts w:ascii="Times New Roman" w:hAnsi="Times New Roman" w:cs="Times New Roman"/>
                <w:sz w:val="24"/>
                <w:szCs w:val="24"/>
              </w:rPr>
              <w:t>-Donald F Stat.</w:t>
            </w:r>
          </w:p>
        </w:tc>
        <w:tc>
          <w:tcPr>
            <w:tcW w:w="1856" w:type="dxa"/>
          </w:tcPr>
          <w:p w14:paraId="44AC6831" w14:textId="235DD7CF"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14.961</w:t>
            </w:r>
          </w:p>
        </w:tc>
        <w:tc>
          <w:tcPr>
            <w:tcW w:w="1856" w:type="dxa"/>
          </w:tcPr>
          <w:p w14:paraId="2525E9C2" w14:textId="6EEF0C6E"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34.377</w:t>
            </w:r>
          </w:p>
        </w:tc>
        <w:tc>
          <w:tcPr>
            <w:tcW w:w="1856" w:type="dxa"/>
          </w:tcPr>
          <w:p w14:paraId="3A8575AB" w14:textId="59D84D64"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15.215</w:t>
            </w:r>
          </w:p>
        </w:tc>
        <w:tc>
          <w:tcPr>
            <w:tcW w:w="1856" w:type="dxa"/>
          </w:tcPr>
          <w:p w14:paraId="2CFFF1D2" w14:textId="44AA15E8"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34.904</w:t>
            </w:r>
          </w:p>
        </w:tc>
        <w:tc>
          <w:tcPr>
            <w:tcW w:w="1857" w:type="dxa"/>
          </w:tcPr>
          <w:p w14:paraId="71ECD0D0" w14:textId="47C743E9"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15.215</w:t>
            </w:r>
          </w:p>
        </w:tc>
        <w:tc>
          <w:tcPr>
            <w:tcW w:w="1857" w:type="dxa"/>
          </w:tcPr>
          <w:p w14:paraId="2513BF5D" w14:textId="275A6A1A"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34.904</w:t>
            </w:r>
          </w:p>
        </w:tc>
      </w:tr>
      <w:tr w:rsidR="000E3047" w14:paraId="5C778FDE" w14:textId="77777777" w:rsidTr="00C563C5">
        <w:tc>
          <w:tcPr>
            <w:tcW w:w="1856" w:type="dxa"/>
          </w:tcPr>
          <w:p w14:paraId="205C3405" w14:textId="21FC57E5" w:rsidR="000E3047" w:rsidRDefault="000E3047" w:rsidP="00560293">
            <w:pPr>
              <w:spacing w:line="360" w:lineRule="auto"/>
              <w:rPr>
                <w:rFonts w:ascii="Times New Roman" w:hAnsi="Times New Roman" w:cs="Times New Roman"/>
                <w:sz w:val="24"/>
                <w:szCs w:val="24"/>
              </w:rPr>
            </w:pPr>
            <w:r>
              <w:rPr>
                <w:rFonts w:ascii="Times New Roman" w:hAnsi="Times New Roman" w:cs="Times New Roman"/>
                <w:sz w:val="24"/>
                <w:szCs w:val="24"/>
              </w:rPr>
              <w:t xml:space="preserve">Wald test of </w:t>
            </w:r>
            <w:proofErr w:type="spellStart"/>
            <w:r>
              <w:rPr>
                <w:rFonts w:ascii="Times New Roman" w:hAnsi="Times New Roman" w:cs="Times New Roman"/>
                <w:sz w:val="24"/>
                <w:szCs w:val="24"/>
              </w:rPr>
              <w:t>exogeneity</w:t>
            </w:r>
            <w:proofErr w:type="spellEnd"/>
            <w:r>
              <w:rPr>
                <w:rFonts w:ascii="Times New Roman" w:hAnsi="Times New Roman" w:cs="Times New Roman"/>
                <w:sz w:val="24"/>
                <w:szCs w:val="24"/>
              </w:rPr>
              <w:t xml:space="preserve"> p-value</w:t>
            </w:r>
          </w:p>
        </w:tc>
        <w:tc>
          <w:tcPr>
            <w:tcW w:w="1856" w:type="dxa"/>
          </w:tcPr>
          <w:p w14:paraId="0C445FB0" w14:textId="52A51F7E" w:rsidR="000E3047" w:rsidRDefault="000E3047" w:rsidP="00560293">
            <w:pPr>
              <w:spacing w:line="360" w:lineRule="auto"/>
              <w:jc w:val="center"/>
              <w:rPr>
                <w:rFonts w:ascii="Times New Roman" w:hAnsi="Times New Roman" w:cs="Times New Roman"/>
                <w:sz w:val="24"/>
                <w:szCs w:val="24"/>
              </w:rPr>
            </w:pPr>
            <w:r w:rsidRPr="00F53058">
              <w:rPr>
                <w:rFonts w:ascii="Times New Roman" w:hAnsi="Times New Roman" w:cs="Times New Roman"/>
                <w:sz w:val="24"/>
                <w:szCs w:val="24"/>
              </w:rPr>
              <w:t>0.000</w:t>
            </w:r>
          </w:p>
        </w:tc>
        <w:tc>
          <w:tcPr>
            <w:tcW w:w="1856" w:type="dxa"/>
          </w:tcPr>
          <w:p w14:paraId="36179B6F" w14:textId="23B5F985" w:rsidR="000E3047" w:rsidRDefault="000E3047" w:rsidP="00560293">
            <w:pPr>
              <w:spacing w:line="360" w:lineRule="auto"/>
              <w:jc w:val="center"/>
              <w:rPr>
                <w:rFonts w:ascii="Times New Roman" w:hAnsi="Times New Roman" w:cs="Times New Roman"/>
                <w:sz w:val="24"/>
                <w:szCs w:val="24"/>
              </w:rPr>
            </w:pPr>
            <w:r w:rsidRPr="00F53058">
              <w:rPr>
                <w:rFonts w:ascii="Times New Roman" w:hAnsi="Times New Roman" w:cs="Times New Roman"/>
                <w:sz w:val="24"/>
                <w:szCs w:val="24"/>
              </w:rPr>
              <w:t>0.000</w:t>
            </w:r>
          </w:p>
        </w:tc>
        <w:tc>
          <w:tcPr>
            <w:tcW w:w="1856" w:type="dxa"/>
          </w:tcPr>
          <w:p w14:paraId="42B2C984" w14:textId="17322781"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0.000</w:t>
            </w:r>
          </w:p>
        </w:tc>
        <w:tc>
          <w:tcPr>
            <w:tcW w:w="1856" w:type="dxa"/>
          </w:tcPr>
          <w:p w14:paraId="5FE99EC6" w14:textId="7A223E93"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0.000</w:t>
            </w:r>
          </w:p>
        </w:tc>
        <w:tc>
          <w:tcPr>
            <w:tcW w:w="1857" w:type="dxa"/>
          </w:tcPr>
          <w:p w14:paraId="207CF942" w14:textId="0EC78EE2"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0.000</w:t>
            </w:r>
          </w:p>
        </w:tc>
        <w:tc>
          <w:tcPr>
            <w:tcW w:w="1857" w:type="dxa"/>
          </w:tcPr>
          <w:p w14:paraId="75731EF5" w14:textId="18C122C9" w:rsidR="000E3047" w:rsidRDefault="000E3047" w:rsidP="00560293">
            <w:pPr>
              <w:spacing w:line="360" w:lineRule="auto"/>
              <w:jc w:val="center"/>
              <w:rPr>
                <w:rFonts w:ascii="Times New Roman" w:hAnsi="Times New Roman" w:cs="Times New Roman"/>
                <w:sz w:val="24"/>
                <w:szCs w:val="24"/>
              </w:rPr>
            </w:pPr>
            <w:r>
              <w:rPr>
                <w:rFonts w:ascii="Times New Roman" w:hAnsi="Times New Roman" w:cs="Times New Roman"/>
                <w:sz w:val="24"/>
                <w:szCs w:val="24"/>
              </w:rPr>
              <w:t>0.000</w:t>
            </w:r>
          </w:p>
        </w:tc>
      </w:tr>
      <w:tr w:rsidR="00CA1E4A" w14:paraId="0BF21FD2" w14:textId="77777777" w:rsidTr="00560293">
        <w:tc>
          <w:tcPr>
            <w:tcW w:w="1856" w:type="dxa"/>
            <w:tcBorders>
              <w:bottom w:val="single" w:sz="4" w:space="0" w:color="auto"/>
            </w:tcBorders>
          </w:tcPr>
          <w:p w14:paraId="03777A57" w14:textId="21B7A480" w:rsidR="00CA1E4A" w:rsidRDefault="00CA1E4A" w:rsidP="00CA1E4A">
            <w:pPr>
              <w:spacing w:line="360" w:lineRule="auto"/>
              <w:rPr>
                <w:rFonts w:ascii="Times New Roman" w:hAnsi="Times New Roman" w:cs="Times New Roman"/>
                <w:sz w:val="24"/>
                <w:szCs w:val="24"/>
              </w:rPr>
            </w:pPr>
            <w:r>
              <w:rPr>
                <w:rFonts w:ascii="Times New Roman" w:hAnsi="Times New Roman" w:cs="Times New Roman"/>
                <w:sz w:val="24"/>
                <w:szCs w:val="24"/>
              </w:rPr>
              <w:t>AR Stat. p-value</w:t>
            </w:r>
          </w:p>
        </w:tc>
        <w:tc>
          <w:tcPr>
            <w:tcW w:w="1856" w:type="dxa"/>
            <w:tcBorders>
              <w:bottom w:val="single" w:sz="4" w:space="0" w:color="auto"/>
            </w:tcBorders>
          </w:tcPr>
          <w:p w14:paraId="199D1621" w14:textId="5D3C648F" w:rsidR="00CA1E4A" w:rsidRPr="00F53058" w:rsidRDefault="00CA1E4A" w:rsidP="00CA1E4A">
            <w:pPr>
              <w:spacing w:line="360" w:lineRule="auto"/>
              <w:jc w:val="center"/>
              <w:rPr>
                <w:rFonts w:ascii="Times New Roman" w:hAnsi="Times New Roman" w:cs="Times New Roman"/>
                <w:sz w:val="24"/>
                <w:szCs w:val="24"/>
              </w:rPr>
            </w:pPr>
            <w:r w:rsidRPr="00F53058">
              <w:rPr>
                <w:rFonts w:ascii="Times New Roman" w:hAnsi="Times New Roman" w:cs="Times New Roman"/>
                <w:sz w:val="24"/>
                <w:szCs w:val="24"/>
              </w:rPr>
              <w:t>0.000</w:t>
            </w:r>
          </w:p>
        </w:tc>
        <w:tc>
          <w:tcPr>
            <w:tcW w:w="1856" w:type="dxa"/>
            <w:tcBorders>
              <w:bottom w:val="single" w:sz="4" w:space="0" w:color="auto"/>
            </w:tcBorders>
          </w:tcPr>
          <w:p w14:paraId="3A669E25" w14:textId="70EAA873" w:rsidR="00CA1E4A" w:rsidRPr="00F53058" w:rsidRDefault="00CA1E4A" w:rsidP="00CA1E4A">
            <w:pPr>
              <w:spacing w:line="360" w:lineRule="auto"/>
              <w:jc w:val="center"/>
              <w:rPr>
                <w:rFonts w:ascii="Times New Roman" w:hAnsi="Times New Roman" w:cs="Times New Roman"/>
                <w:sz w:val="24"/>
                <w:szCs w:val="24"/>
              </w:rPr>
            </w:pPr>
            <w:r w:rsidRPr="00F53058">
              <w:rPr>
                <w:rFonts w:ascii="Times New Roman" w:hAnsi="Times New Roman" w:cs="Times New Roman"/>
                <w:sz w:val="24"/>
                <w:szCs w:val="24"/>
              </w:rPr>
              <w:t>0.000</w:t>
            </w:r>
          </w:p>
        </w:tc>
        <w:tc>
          <w:tcPr>
            <w:tcW w:w="1856" w:type="dxa"/>
            <w:tcBorders>
              <w:bottom w:val="single" w:sz="4" w:space="0" w:color="auto"/>
            </w:tcBorders>
          </w:tcPr>
          <w:p w14:paraId="0DCDC716" w14:textId="754D3032" w:rsidR="00CA1E4A" w:rsidRDefault="00CA1E4A" w:rsidP="00CA1E4A">
            <w:pPr>
              <w:spacing w:line="360" w:lineRule="auto"/>
              <w:jc w:val="center"/>
              <w:rPr>
                <w:rFonts w:ascii="Times New Roman" w:hAnsi="Times New Roman" w:cs="Times New Roman"/>
                <w:sz w:val="24"/>
                <w:szCs w:val="24"/>
              </w:rPr>
            </w:pPr>
            <w:r>
              <w:rPr>
                <w:rFonts w:ascii="Times New Roman" w:hAnsi="Times New Roman" w:cs="Times New Roman"/>
                <w:sz w:val="24"/>
                <w:szCs w:val="24"/>
              </w:rPr>
              <w:t>0.000</w:t>
            </w:r>
          </w:p>
        </w:tc>
        <w:tc>
          <w:tcPr>
            <w:tcW w:w="1856" w:type="dxa"/>
            <w:tcBorders>
              <w:bottom w:val="single" w:sz="4" w:space="0" w:color="auto"/>
            </w:tcBorders>
          </w:tcPr>
          <w:p w14:paraId="2A5B6212" w14:textId="2D3EE813" w:rsidR="00CA1E4A" w:rsidRDefault="00CA1E4A" w:rsidP="00CA1E4A">
            <w:pPr>
              <w:spacing w:line="360" w:lineRule="auto"/>
              <w:jc w:val="center"/>
              <w:rPr>
                <w:rFonts w:ascii="Times New Roman" w:hAnsi="Times New Roman" w:cs="Times New Roman"/>
                <w:sz w:val="24"/>
                <w:szCs w:val="24"/>
              </w:rPr>
            </w:pPr>
            <w:r>
              <w:rPr>
                <w:rFonts w:ascii="Times New Roman" w:hAnsi="Times New Roman" w:cs="Times New Roman"/>
                <w:sz w:val="24"/>
                <w:szCs w:val="24"/>
              </w:rPr>
              <w:t>0.000</w:t>
            </w:r>
          </w:p>
        </w:tc>
        <w:tc>
          <w:tcPr>
            <w:tcW w:w="1857" w:type="dxa"/>
            <w:tcBorders>
              <w:bottom w:val="single" w:sz="4" w:space="0" w:color="auto"/>
            </w:tcBorders>
          </w:tcPr>
          <w:p w14:paraId="0ECE2688" w14:textId="6159E8C2" w:rsidR="00CA1E4A" w:rsidRDefault="00CA1E4A" w:rsidP="00CA1E4A">
            <w:pPr>
              <w:spacing w:line="360" w:lineRule="auto"/>
              <w:jc w:val="center"/>
              <w:rPr>
                <w:rFonts w:ascii="Times New Roman" w:hAnsi="Times New Roman" w:cs="Times New Roman"/>
                <w:sz w:val="24"/>
                <w:szCs w:val="24"/>
              </w:rPr>
            </w:pPr>
            <w:r>
              <w:rPr>
                <w:rFonts w:ascii="Times New Roman" w:hAnsi="Times New Roman" w:cs="Times New Roman"/>
                <w:sz w:val="24"/>
                <w:szCs w:val="24"/>
              </w:rPr>
              <w:t>0.000</w:t>
            </w:r>
          </w:p>
        </w:tc>
        <w:tc>
          <w:tcPr>
            <w:tcW w:w="1857" w:type="dxa"/>
            <w:tcBorders>
              <w:bottom w:val="single" w:sz="4" w:space="0" w:color="auto"/>
            </w:tcBorders>
          </w:tcPr>
          <w:p w14:paraId="15A8E8A8" w14:textId="51433BBC" w:rsidR="00CA1E4A" w:rsidRDefault="00CA1E4A" w:rsidP="00CA1E4A">
            <w:pPr>
              <w:spacing w:line="360" w:lineRule="auto"/>
              <w:jc w:val="center"/>
              <w:rPr>
                <w:rFonts w:ascii="Times New Roman" w:hAnsi="Times New Roman" w:cs="Times New Roman"/>
                <w:sz w:val="24"/>
                <w:szCs w:val="24"/>
              </w:rPr>
            </w:pPr>
            <w:r>
              <w:rPr>
                <w:rFonts w:ascii="Times New Roman" w:hAnsi="Times New Roman" w:cs="Times New Roman"/>
                <w:sz w:val="24"/>
                <w:szCs w:val="24"/>
              </w:rPr>
              <w:t>0.000</w:t>
            </w:r>
          </w:p>
        </w:tc>
      </w:tr>
    </w:tbl>
    <w:p w14:paraId="19F98D76" w14:textId="77777777" w:rsidR="00C76FE0" w:rsidRPr="00524710" w:rsidRDefault="00C76FE0">
      <w:pPr>
        <w:spacing w:after="0" w:line="360" w:lineRule="auto"/>
        <w:rPr>
          <w:rFonts w:ascii="Times New Roman" w:hAnsi="Times New Roman" w:cs="Times New Roman"/>
          <w:i/>
          <w:sz w:val="24"/>
          <w:szCs w:val="24"/>
        </w:rPr>
      </w:pPr>
      <w:r w:rsidRPr="008350B4">
        <w:rPr>
          <w:rFonts w:ascii="Times New Roman" w:hAnsi="Times New Roman" w:cs="Times New Roman"/>
          <w:i/>
          <w:sz w:val="24"/>
          <w:szCs w:val="24"/>
        </w:rPr>
        <w:t>*** p&lt;0.01, **p&lt;0.05, *p&lt;0.1. The reference class is “Low Coping Strategy”. Standard errors in parentheses</w:t>
      </w:r>
      <w:r>
        <w:rPr>
          <w:rFonts w:ascii="Times New Roman" w:hAnsi="Times New Roman" w:cs="Times New Roman"/>
          <w:i/>
          <w:sz w:val="24"/>
          <w:szCs w:val="24"/>
        </w:rPr>
        <w:t>. RCI: Resilience Capacity Index; FE: Food Expenditure; AFV: Adequacy of Fruit and Vegetable Consumption; HFES: Household Food Expenditure Share</w:t>
      </w:r>
    </w:p>
    <w:p w14:paraId="42D5B5A5" w14:textId="77777777" w:rsidR="007E15F6" w:rsidRDefault="007E15F6" w:rsidP="00560293">
      <w:pPr>
        <w:spacing w:line="360" w:lineRule="auto"/>
        <w:rPr>
          <w:rFonts w:ascii="Times New Roman" w:hAnsi="Times New Roman" w:cs="Times New Roman"/>
          <w:sz w:val="24"/>
          <w:szCs w:val="24"/>
        </w:rPr>
      </w:pPr>
    </w:p>
    <w:p w14:paraId="1BA656E2" w14:textId="650F6D50" w:rsidR="007D4F92" w:rsidRDefault="007D4F92">
      <w:pPr>
        <w:rPr>
          <w:rFonts w:ascii="Times New Roman" w:hAnsi="Times New Roman" w:cs="Times New Roman"/>
          <w:sz w:val="24"/>
          <w:szCs w:val="24"/>
        </w:rPr>
      </w:pPr>
    </w:p>
    <w:p w14:paraId="1BE17141" w14:textId="4819C55E" w:rsidR="007E4F5F" w:rsidRDefault="007E4F5F">
      <w:pPr>
        <w:rPr>
          <w:rFonts w:ascii="Times New Roman" w:hAnsi="Times New Roman" w:cs="Times New Roman"/>
          <w:sz w:val="24"/>
          <w:szCs w:val="24"/>
        </w:rPr>
      </w:pPr>
    </w:p>
    <w:p w14:paraId="1FB57D78" w14:textId="7DD43223" w:rsidR="007E4F5F" w:rsidRDefault="007E4F5F">
      <w:pPr>
        <w:rPr>
          <w:rFonts w:ascii="Times New Roman" w:hAnsi="Times New Roman" w:cs="Times New Roman"/>
          <w:sz w:val="24"/>
          <w:szCs w:val="24"/>
        </w:rPr>
      </w:pPr>
    </w:p>
    <w:p w14:paraId="50946445" w14:textId="067D4D9E" w:rsidR="007E4F5F" w:rsidRDefault="007E4F5F">
      <w:pPr>
        <w:rPr>
          <w:rFonts w:ascii="Times New Roman" w:hAnsi="Times New Roman" w:cs="Times New Roman"/>
          <w:sz w:val="24"/>
          <w:szCs w:val="24"/>
        </w:rPr>
      </w:pPr>
    </w:p>
    <w:p w14:paraId="10176258" w14:textId="07E1216B" w:rsidR="007E4F5F" w:rsidRDefault="007E4F5F">
      <w:pPr>
        <w:rPr>
          <w:rFonts w:ascii="Times New Roman" w:hAnsi="Times New Roman" w:cs="Times New Roman"/>
          <w:sz w:val="24"/>
          <w:szCs w:val="24"/>
        </w:rPr>
      </w:pPr>
    </w:p>
    <w:p w14:paraId="62CBC7F5" w14:textId="72A74D6C" w:rsidR="007E4F5F" w:rsidRDefault="007E4F5F">
      <w:pPr>
        <w:rPr>
          <w:rFonts w:ascii="Times New Roman" w:hAnsi="Times New Roman" w:cs="Times New Roman"/>
          <w:sz w:val="24"/>
          <w:szCs w:val="24"/>
        </w:rPr>
      </w:pPr>
    </w:p>
    <w:p w14:paraId="17521E06" w14:textId="5AFD8E2C" w:rsidR="007E4F5F" w:rsidRDefault="007E4F5F">
      <w:pPr>
        <w:rPr>
          <w:rFonts w:ascii="Times New Roman" w:hAnsi="Times New Roman" w:cs="Times New Roman"/>
          <w:sz w:val="24"/>
          <w:szCs w:val="24"/>
        </w:rPr>
      </w:pPr>
    </w:p>
    <w:p w14:paraId="4C440D11" w14:textId="78BF2357" w:rsidR="007E4F5F" w:rsidRDefault="007E4F5F">
      <w:pPr>
        <w:rPr>
          <w:rFonts w:ascii="Times New Roman" w:hAnsi="Times New Roman" w:cs="Times New Roman"/>
          <w:sz w:val="24"/>
          <w:szCs w:val="24"/>
        </w:rPr>
      </w:pPr>
    </w:p>
    <w:p w14:paraId="57BBC740" w14:textId="39103EAE" w:rsidR="007E4F5F" w:rsidRDefault="007E4F5F">
      <w:pPr>
        <w:rPr>
          <w:rFonts w:ascii="Times New Roman" w:hAnsi="Times New Roman" w:cs="Times New Roman"/>
          <w:sz w:val="24"/>
          <w:szCs w:val="24"/>
        </w:rPr>
      </w:pPr>
    </w:p>
    <w:p w14:paraId="0C280821" w14:textId="77777777" w:rsidR="003F1045" w:rsidRDefault="003F1045">
      <w:pPr>
        <w:rPr>
          <w:rFonts w:ascii="Times New Roman" w:hAnsi="Times New Roman" w:cs="Times New Roman"/>
          <w:sz w:val="24"/>
          <w:szCs w:val="24"/>
        </w:rPr>
        <w:sectPr w:rsidR="003F1045" w:rsidSect="00CE1038">
          <w:pgSz w:w="15840" w:h="12240" w:orient="landscape"/>
          <w:pgMar w:top="1418" w:right="1418" w:bottom="1418" w:left="1418" w:header="720" w:footer="720" w:gutter="0"/>
          <w:cols w:space="720"/>
          <w:docGrid w:linePitch="360"/>
        </w:sectPr>
      </w:pPr>
    </w:p>
    <w:p w14:paraId="3043EB3F" w14:textId="5C5047E1" w:rsidR="003536AE" w:rsidRPr="003536AE" w:rsidRDefault="003536AE">
      <w:pPr>
        <w:rPr>
          <w:rFonts w:ascii="Times New Roman" w:hAnsi="Times New Roman" w:cs="Times New Roman"/>
          <w:b/>
          <w:sz w:val="24"/>
          <w:szCs w:val="24"/>
        </w:rPr>
      </w:pPr>
      <w:r w:rsidRPr="003536AE">
        <w:rPr>
          <w:rFonts w:ascii="Times New Roman" w:hAnsi="Times New Roman" w:cs="Times New Roman"/>
          <w:b/>
          <w:sz w:val="24"/>
          <w:szCs w:val="24"/>
        </w:rPr>
        <w:lastRenderedPageBreak/>
        <w:t>References</w:t>
      </w:r>
    </w:p>
    <w:p w14:paraId="73CE16F1" w14:textId="77777777" w:rsidR="00D25631" w:rsidRPr="00560293" w:rsidRDefault="00B666A2"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fldChar w:fldCharType="begin"/>
      </w:r>
      <w:r w:rsidRPr="00D25631">
        <w:rPr>
          <w:rFonts w:ascii="Times New Roman" w:hAnsi="Times New Roman" w:cs="Times New Roman"/>
          <w:sz w:val="24"/>
          <w:szCs w:val="24"/>
        </w:rPr>
        <w:instrText xml:space="preserve"> ADDIN EN.REFLIST </w:instrText>
      </w:r>
      <w:r w:rsidRPr="00560293">
        <w:rPr>
          <w:rFonts w:ascii="Times New Roman" w:hAnsi="Times New Roman" w:cs="Times New Roman"/>
          <w:sz w:val="24"/>
          <w:szCs w:val="24"/>
        </w:rPr>
        <w:fldChar w:fldCharType="separate"/>
      </w:r>
      <w:r w:rsidR="00D25631" w:rsidRPr="00560293">
        <w:rPr>
          <w:rFonts w:ascii="Times New Roman" w:hAnsi="Times New Roman" w:cs="Times New Roman"/>
          <w:sz w:val="24"/>
          <w:szCs w:val="24"/>
        </w:rPr>
        <w:t xml:space="preserve">Acock, A.C. 2013. </w:t>
      </w:r>
      <w:r w:rsidR="00D25631" w:rsidRPr="00560293">
        <w:rPr>
          <w:rFonts w:ascii="Times New Roman" w:hAnsi="Times New Roman" w:cs="Times New Roman"/>
          <w:i/>
          <w:sz w:val="24"/>
          <w:szCs w:val="24"/>
        </w:rPr>
        <w:t>Discovering structural equation modeling using Stata</w:t>
      </w:r>
      <w:r w:rsidR="00D25631" w:rsidRPr="00560293">
        <w:rPr>
          <w:rFonts w:ascii="Times New Roman" w:hAnsi="Times New Roman" w:cs="Times New Roman"/>
          <w:sz w:val="24"/>
          <w:szCs w:val="24"/>
        </w:rPr>
        <w:t>: Stata Press Books.</w:t>
      </w:r>
    </w:p>
    <w:p w14:paraId="414E8474" w14:textId="77777777"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t xml:space="preserve">Akaike, H. 1987. "Factor analysis and AIC." </w:t>
      </w:r>
      <w:r w:rsidRPr="00560293">
        <w:rPr>
          <w:rFonts w:ascii="Times New Roman" w:hAnsi="Times New Roman" w:cs="Times New Roman"/>
          <w:i/>
          <w:sz w:val="24"/>
          <w:szCs w:val="24"/>
        </w:rPr>
        <w:t>Psychometrika</w:t>
      </w:r>
      <w:r w:rsidRPr="00560293">
        <w:rPr>
          <w:rFonts w:ascii="Times New Roman" w:hAnsi="Times New Roman" w:cs="Times New Roman"/>
          <w:sz w:val="24"/>
          <w:szCs w:val="24"/>
        </w:rPr>
        <w:t xml:space="preserve"> no. 52 (3):317-332. doi: 10.1007/BF02294359.</w:t>
      </w:r>
    </w:p>
    <w:p w14:paraId="0BFEA9D1" w14:textId="77777777"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t xml:space="preserve">Ansah, I.G.K., C. Gardebroek, and R. Ihle. 2019. "Resilience and household food security: a review of concepts, methodological approaches and empirical evidence." </w:t>
      </w:r>
      <w:r w:rsidRPr="00560293">
        <w:rPr>
          <w:rFonts w:ascii="Times New Roman" w:hAnsi="Times New Roman" w:cs="Times New Roman"/>
          <w:i/>
          <w:sz w:val="24"/>
          <w:szCs w:val="24"/>
        </w:rPr>
        <w:t>Food Security</w:t>
      </w:r>
      <w:r w:rsidRPr="00560293">
        <w:rPr>
          <w:rFonts w:ascii="Times New Roman" w:hAnsi="Times New Roman" w:cs="Times New Roman"/>
          <w:sz w:val="24"/>
          <w:szCs w:val="24"/>
        </w:rPr>
        <w:t xml:space="preserve"> no. 11 (6):1187-1203. doi: 10.1007/s12571-019-00968-1.</w:t>
      </w:r>
    </w:p>
    <w:p w14:paraId="3EE9B683" w14:textId="77777777"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t>Bagozzi, R.P., Y. Yi, and L.W.J.A.s.q. Phillips. 1991. "Assessing construct validity in organizational research."421-458.</w:t>
      </w:r>
    </w:p>
    <w:p w14:paraId="047F91D3" w14:textId="77777777"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t xml:space="preserve">Bartlett, M.S. 1951. "The effect of standardization on a Chi-square approximation in factor analysis." </w:t>
      </w:r>
      <w:r w:rsidRPr="00560293">
        <w:rPr>
          <w:rFonts w:ascii="Times New Roman" w:hAnsi="Times New Roman" w:cs="Times New Roman"/>
          <w:i/>
          <w:sz w:val="24"/>
          <w:szCs w:val="24"/>
        </w:rPr>
        <w:t>Biometrika</w:t>
      </w:r>
      <w:r w:rsidRPr="00560293">
        <w:rPr>
          <w:rFonts w:ascii="Times New Roman" w:hAnsi="Times New Roman" w:cs="Times New Roman"/>
          <w:sz w:val="24"/>
          <w:szCs w:val="24"/>
        </w:rPr>
        <w:t xml:space="preserve"> no. 38 (3-4):337-344. doi: 10.1093/biomet/38.3-4.337.</w:t>
      </w:r>
    </w:p>
    <w:p w14:paraId="3DF53179" w14:textId="77777777"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t xml:space="preserve">Bataineh, M.a.F., and A. Attlee. 2021. "Reliability and validity of Arabic version of revised general nutrition knowledge questionnaire on university students." </w:t>
      </w:r>
      <w:r w:rsidRPr="00560293">
        <w:rPr>
          <w:rFonts w:ascii="Times New Roman" w:hAnsi="Times New Roman" w:cs="Times New Roman"/>
          <w:i/>
          <w:sz w:val="24"/>
          <w:szCs w:val="24"/>
        </w:rPr>
        <w:t>Public Health Nutrition</w:t>
      </w:r>
      <w:r w:rsidRPr="00560293">
        <w:rPr>
          <w:rFonts w:ascii="Times New Roman" w:hAnsi="Times New Roman" w:cs="Times New Roman"/>
          <w:sz w:val="24"/>
          <w:szCs w:val="24"/>
        </w:rPr>
        <w:t xml:space="preserve"> no. 24 (5):851-860. doi: 10.1017/S1368980020002724.</w:t>
      </w:r>
    </w:p>
    <w:p w14:paraId="0378EF54" w14:textId="77777777"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t xml:space="preserve">Baum, C.F. 2006. </w:t>
      </w:r>
      <w:r w:rsidRPr="00560293">
        <w:rPr>
          <w:rFonts w:ascii="Times New Roman" w:hAnsi="Times New Roman" w:cs="Times New Roman"/>
          <w:i/>
          <w:sz w:val="24"/>
          <w:szCs w:val="24"/>
        </w:rPr>
        <w:t>An Introduction to Modern Econometrics Using Stata</w:t>
      </w:r>
      <w:r w:rsidRPr="00560293">
        <w:rPr>
          <w:rFonts w:ascii="Times New Roman" w:hAnsi="Times New Roman" w:cs="Times New Roman"/>
          <w:sz w:val="24"/>
          <w:szCs w:val="24"/>
        </w:rPr>
        <w:t>: Stata press.</w:t>
      </w:r>
    </w:p>
    <w:p w14:paraId="09CCB4DC" w14:textId="77777777"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t xml:space="preserve">Celeux, G., and G. Soromenho. 1996. "An entropy criterion for assessing the number of clusters in a mixture model." </w:t>
      </w:r>
      <w:r w:rsidRPr="00560293">
        <w:rPr>
          <w:rFonts w:ascii="Times New Roman" w:hAnsi="Times New Roman" w:cs="Times New Roman"/>
          <w:i/>
          <w:sz w:val="24"/>
          <w:szCs w:val="24"/>
        </w:rPr>
        <w:t>Journal of Classification</w:t>
      </w:r>
      <w:r w:rsidRPr="00560293">
        <w:rPr>
          <w:rFonts w:ascii="Times New Roman" w:hAnsi="Times New Roman" w:cs="Times New Roman"/>
          <w:sz w:val="24"/>
          <w:szCs w:val="24"/>
        </w:rPr>
        <w:t xml:space="preserve"> no. 13 (2):195-212. doi: 10.1007/BF01246098.</w:t>
      </w:r>
    </w:p>
    <w:p w14:paraId="79DB61A6" w14:textId="77777777"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t xml:space="preserve">Cheung, G.W., H.D. Cooper-Thomas, R.S. Lau, and L.C. Wang. 2023. "Reporting reliability, convergent and discriminant validity with structural equation modeling: A review and best-practice recommendations." </w:t>
      </w:r>
      <w:r w:rsidRPr="00560293">
        <w:rPr>
          <w:rFonts w:ascii="Times New Roman" w:hAnsi="Times New Roman" w:cs="Times New Roman"/>
          <w:i/>
          <w:sz w:val="24"/>
          <w:szCs w:val="24"/>
        </w:rPr>
        <w:t>Asia Pacific Journal of Management</w:t>
      </w:r>
      <w:r w:rsidRPr="00560293">
        <w:rPr>
          <w:rFonts w:ascii="Times New Roman" w:hAnsi="Times New Roman" w:cs="Times New Roman"/>
          <w:sz w:val="24"/>
          <w:szCs w:val="24"/>
        </w:rPr>
        <w:t>. doi: 10.1007/s10490-023-09871-y.</w:t>
      </w:r>
    </w:p>
    <w:p w14:paraId="3F6FFB66" w14:textId="77777777"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lastRenderedPageBreak/>
        <w:t xml:space="preserve">Collier, Z.K., and W.L. Leite. 2017. "A Comparison of Three-Step Approaches for Auxiliary Variables in Latent Class and Latent Profile Analysis." </w:t>
      </w:r>
      <w:r w:rsidRPr="00560293">
        <w:rPr>
          <w:rFonts w:ascii="Times New Roman" w:hAnsi="Times New Roman" w:cs="Times New Roman"/>
          <w:i/>
          <w:sz w:val="24"/>
          <w:szCs w:val="24"/>
        </w:rPr>
        <w:t>Structural Equation Modeling: A Multidisciplinary Journal</w:t>
      </w:r>
      <w:r w:rsidRPr="00560293">
        <w:rPr>
          <w:rFonts w:ascii="Times New Roman" w:hAnsi="Times New Roman" w:cs="Times New Roman"/>
          <w:sz w:val="24"/>
          <w:szCs w:val="24"/>
        </w:rPr>
        <w:t xml:space="preserve"> no. 24 (6):819-830. doi: 10.1080/10705511.2017.1365304.</w:t>
      </w:r>
    </w:p>
    <w:p w14:paraId="4D8C0C69" w14:textId="77777777"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t xml:space="preserve">Collins, L.M., and S.T. Lanza. 2009. </w:t>
      </w:r>
      <w:r w:rsidRPr="00560293">
        <w:rPr>
          <w:rFonts w:ascii="Times New Roman" w:hAnsi="Times New Roman" w:cs="Times New Roman"/>
          <w:i/>
          <w:sz w:val="24"/>
          <w:szCs w:val="24"/>
        </w:rPr>
        <w:t>Latent class and latent transition analysis: With applications in the social, behavioral, and health sciences</w:t>
      </w:r>
      <w:r w:rsidRPr="00560293">
        <w:rPr>
          <w:rFonts w:ascii="Times New Roman" w:hAnsi="Times New Roman" w:cs="Times New Roman"/>
          <w:sz w:val="24"/>
          <w:szCs w:val="24"/>
        </w:rPr>
        <w:t>. Vol. 718: John Wiley &amp; Sons.</w:t>
      </w:r>
    </w:p>
    <w:p w14:paraId="1922235D" w14:textId="77777777"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t>Dunn, S.C., R.F. Seaker, and M.A.J.J.o.B.l. Waller. 1994. "Latent variables in business logistics research: scale development and validation."  no. 15 (2):145.</w:t>
      </w:r>
    </w:p>
    <w:p w14:paraId="751EC80F" w14:textId="77777777"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t>FAO. 2016. Resilience Index Measurement and Analysis—II. Rome: FAO.</w:t>
      </w:r>
    </w:p>
    <w:p w14:paraId="1A21C050" w14:textId="77777777"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t xml:space="preserve">Field, A. 2013. </w:t>
      </w:r>
      <w:r w:rsidRPr="00560293">
        <w:rPr>
          <w:rFonts w:ascii="Times New Roman" w:hAnsi="Times New Roman" w:cs="Times New Roman"/>
          <w:i/>
          <w:sz w:val="24"/>
          <w:szCs w:val="24"/>
        </w:rPr>
        <w:t>Discovering statistics using IBM SPSS statistics</w:t>
      </w:r>
      <w:r w:rsidRPr="00560293">
        <w:rPr>
          <w:rFonts w:ascii="Times New Roman" w:hAnsi="Times New Roman" w:cs="Times New Roman"/>
          <w:sz w:val="24"/>
          <w:szCs w:val="24"/>
        </w:rPr>
        <w:t>: SAGE Publications.</w:t>
      </w:r>
    </w:p>
    <w:p w14:paraId="65832018" w14:textId="77777777"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t xml:space="preserve">Fornell, C., and D.F. Larcker. 1981. "Evaluating Structural Equation Models with Unobservable Variables and Measurement Error." </w:t>
      </w:r>
      <w:r w:rsidRPr="00560293">
        <w:rPr>
          <w:rFonts w:ascii="Times New Roman" w:hAnsi="Times New Roman" w:cs="Times New Roman"/>
          <w:i/>
          <w:sz w:val="24"/>
          <w:szCs w:val="24"/>
        </w:rPr>
        <w:t>Journal of Marketing Research</w:t>
      </w:r>
      <w:r w:rsidRPr="00560293">
        <w:rPr>
          <w:rFonts w:ascii="Times New Roman" w:hAnsi="Times New Roman" w:cs="Times New Roman"/>
          <w:sz w:val="24"/>
          <w:szCs w:val="24"/>
        </w:rPr>
        <w:t xml:space="preserve"> no. 18 (1):39-50. doi: 10.1177/002224378101800104.</w:t>
      </w:r>
    </w:p>
    <w:p w14:paraId="06FDAD91" w14:textId="77777777"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t xml:space="preserve">Hair, J., W. Black, B. Babin, R. Anderson, and R. Tatham. 2014. </w:t>
      </w:r>
      <w:r w:rsidRPr="00560293">
        <w:rPr>
          <w:rFonts w:ascii="Times New Roman" w:hAnsi="Times New Roman" w:cs="Times New Roman"/>
          <w:i/>
          <w:sz w:val="24"/>
          <w:szCs w:val="24"/>
        </w:rPr>
        <w:t>Multivariate Data Analysis New Jersey: Pearson Prentice Hall</w:t>
      </w:r>
      <w:r w:rsidRPr="00560293">
        <w:rPr>
          <w:rFonts w:ascii="Times New Roman" w:hAnsi="Times New Roman" w:cs="Times New Roman"/>
          <w:sz w:val="24"/>
          <w:szCs w:val="24"/>
        </w:rPr>
        <w:t>. Vol. 2: Pearson Education Limited.</w:t>
      </w:r>
    </w:p>
    <w:p w14:paraId="6DC57E35" w14:textId="77777777"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t xml:space="preserve">Hair, J.F., Jr, Black, J. W, Babin, B. J, Anderson, E. R. 2010. </w:t>
      </w:r>
      <w:r w:rsidRPr="00560293">
        <w:rPr>
          <w:rFonts w:ascii="Times New Roman" w:hAnsi="Times New Roman" w:cs="Times New Roman"/>
          <w:i/>
          <w:sz w:val="24"/>
          <w:szCs w:val="24"/>
        </w:rPr>
        <w:t>Multivariate data analysis</w:t>
      </w:r>
      <w:r w:rsidRPr="00560293">
        <w:rPr>
          <w:rFonts w:ascii="Times New Roman" w:hAnsi="Times New Roman" w:cs="Times New Roman"/>
          <w:sz w:val="24"/>
          <w:szCs w:val="24"/>
        </w:rPr>
        <w:t>. 7 ed. Edinburgh, UK: Pearson Education Limited.</w:t>
      </w:r>
    </w:p>
    <w:p w14:paraId="03FA501E" w14:textId="77777777"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t xml:space="preserve">Høgheim, S., E.S. Jenssen, and R.A. Federici. 2023. "Do lectures matter? Exploring students’ situational interest in two learning arenas in teacher education." </w:t>
      </w:r>
      <w:r w:rsidRPr="00560293">
        <w:rPr>
          <w:rFonts w:ascii="Times New Roman" w:hAnsi="Times New Roman" w:cs="Times New Roman"/>
          <w:i/>
          <w:sz w:val="24"/>
          <w:szCs w:val="24"/>
        </w:rPr>
        <w:t>Scandinavian Journal of Educational Research</w:t>
      </w:r>
      <w:r w:rsidRPr="00560293">
        <w:rPr>
          <w:rFonts w:ascii="Times New Roman" w:hAnsi="Times New Roman" w:cs="Times New Roman"/>
          <w:sz w:val="24"/>
          <w:szCs w:val="24"/>
        </w:rPr>
        <w:t xml:space="preserve"> no. 67 (7):1027-1040. doi: 10.1080/00313831.2022.2115131.</w:t>
      </w:r>
    </w:p>
    <w:p w14:paraId="6A7A4225" w14:textId="77777777"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t xml:space="preserve">Hu, L.t., and P.M. Bentler. 1999. "Cutoff criteria for fit indexes in covariance structure analysis: Conventional criteria versus new alternatives." </w:t>
      </w:r>
      <w:r w:rsidRPr="00560293">
        <w:rPr>
          <w:rFonts w:ascii="Times New Roman" w:hAnsi="Times New Roman" w:cs="Times New Roman"/>
          <w:i/>
          <w:sz w:val="24"/>
          <w:szCs w:val="24"/>
        </w:rPr>
        <w:t>Structural Equation Modeling: A Multidisciplinary Journal</w:t>
      </w:r>
      <w:r w:rsidRPr="00560293">
        <w:rPr>
          <w:rFonts w:ascii="Times New Roman" w:hAnsi="Times New Roman" w:cs="Times New Roman"/>
          <w:sz w:val="24"/>
          <w:szCs w:val="24"/>
        </w:rPr>
        <w:t xml:space="preserve"> no. 6 (1):1-55. doi: 10.1080/10705519909540118.</w:t>
      </w:r>
    </w:p>
    <w:p w14:paraId="064456FC" w14:textId="77777777"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t xml:space="preserve">Kaiser, H.F. 1958. "The varimax criterion for analytic rotation in factor analysis." </w:t>
      </w:r>
      <w:r w:rsidRPr="00560293">
        <w:rPr>
          <w:rFonts w:ascii="Times New Roman" w:hAnsi="Times New Roman" w:cs="Times New Roman"/>
          <w:i/>
          <w:sz w:val="24"/>
          <w:szCs w:val="24"/>
        </w:rPr>
        <w:t>Psychometrika</w:t>
      </w:r>
      <w:r w:rsidRPr="00560293">
        <w:rPr>
          <w:rFonts w:ascii="Times New Roman" w:hAnsi="Times New Roman" w:cs="Times New Roman"/>
          <w:sz w:val="24"/>
          <w:szCs w:val="24"/>
        </w:rPr>
        <w:t xml:space="preserve"> no. 23 (3):187-200.</w:t>
      </w:r>
    </w:p>
    <w:p w14:paraId="05F2B92C" w14:textId="77777777"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lastRenderedPageBreak/>
        <w:t xml:space="preserve">Kaiser, H.F. 1960. "The Application of Electronic Computers to Factor Analysis." </w:t>
      </w:r>
      <w:r w:rsidRPr="00560293">
        <w:rPr>
          <w:rFonts w:ascii="Times New Roman" w:hAnsi="Times New Roman" w:cs="Times New Roman"/>
          <w:i/>
          <w:sz w:val="24"/>
          <w:szCs w:val="24"/>
        </w:rPr>
        <w:t>Educational and Psychological Measurement</w:t>
      </w:r>
      <w:r w:rsidRPr="00560293">
        <w:rPr>
          <w:rFonts w:ascii="Times New Roman" w:hAnsi="Times New Roman" w:cs="Times New Roman"/>
          <w:sz w:val="24"/>
          <w:szCs w:val="24"/>
        </w:rPr>
        <w:t xml:space="preserve"> no. 20 (1):141-151. doi: 10.1177/001316446002000116.</w:t>
      </w:r>
    </w:p>
    <w:p w14:paraId="31853665" w14:textId="77777777"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t xml:space="preserve">Kaiser, H.F. 1974. "An index of factorial simplicity." </w:t>
      </w:r>
      <w:r w:rsidRPr="00560293">
        <w:rPr>
          <w:rFonts w:ascii="Times New Roman" w:hAnsi="Times New Roman" w:cs="Times New Roman"/>
          <w:i/>
          <w:sz w:val="24"/>
          <w:szCs w:val="24"/>
        </w:rPr>
        <w:t>Psychometrika</w:t>
      </w:r>
      <w:r w:rsidRPr="00560293">
        <w:rPr>
          <w:rFonts w:ascii="Times New Roman" w:hAnsi="Times New Roman" w:cs="Times New Roman"/>
          <w:sz w:val="24"/>
          <w:szCs w:val="24"/>
        </w:rPr>
        <w:t xml:space="preserve"> no. 39 (1):31-36. doi: 10.1007/BF02291575.</w:t>
      </w:r>
    </w:p>
    <w:p w14:paraId="57947BAC" w14:textId="2A57967F"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t xml:space="preserve">Larose, C., O. Harel, K. Kordas, and D.K. Dey. 2016. "Latent class analysis of incomplete data via an entropy-based criterion." </w:t>
      </w:r>
      <w:r w:rsidRPr="00560293">
        <w:rPr>
          <w:rFonts w:ascii="Times New Roman" w:hAnsi="Times New Roman" w:cs="Times New Roman"/>
          <w:i/>
          <w:sz w:val="24"/>
          <w:szCs w:val="24"/>
        </w:rPr>
        <w:t>Statistical Methodology</w:t>
      </w:r>
      <w:r w:rsidRPr="00560293">
        <w:rPr>
          <w:rFonts w:ascii="Times New Roman" w:hAnsi="Times New Roman" w:cs="Times New Roman"/>
          <w:sz w:val="24"/>
          <w:szCs w:val="24"/>
        </w:rPr>
        <w:t xml:space="preserve"> no. 32:107-121. doi: </w:t>
      </w:r>
      <w:hyperlink r:id="rId16" w:history="1">
        <w:r w:rsidRPr="00560293">
          <w:rPr>
            <w:rStyle w:val="a9"/>
            <w:rFonts w:ascii="Times New Roman" w:hAnsi="Times New Roman" w:cs="Times New Roman"/>
            <w:sz w:val="24"/>
            <w:szCs w:val="24"/>
          </w:rPr>
          <w:t>https://doi.org/10.1016/j.stamet.2016.04.004</w:t>
        </w:r>
      </w:hyperlink>
      <w:r w:rsidRPr="00560293">
        <w:rPr>
          <w:rFonts w:ascii="Times New Roman" w:hAnsi="Times New Roman" w:cs="Times New Roman"/>
          <w:sz w:val="24"/>
          <w:szCs w:val="24"/>
        </w:rPr>
        <w:t>.</w:t>
      </w:r>
    </w:p>
    <w:p w14:paraId="7533F914" w14:textId="77777777"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t xml:space="preserve">Lascano Galarza, M.X. 2020. "Resilience to Food Insecurity: Theory and Empirical Evidence from International Food Assistance in Malawi." </w:t>
      </w:r>
      <w:r w:rsidRPr="00560293">
        <w:rPr>
          <w:rFonts w:ascii="Times New Roman" w:hAnsi="Times New Roman" w:cs="Times New Roman"/>
          <w:i/>
          <w:sz w:val="24"/>
          <w:szCs w:val="24"/>
        </w:rPr>
        <w:t>Journal of Agricultural Economics</w:t>
      </w:r>
      <w:r w:rsidRPr="00560293">
        <w:rPr>
          <w:rFonts w:ascii="Times New Roman" w:hAnsi="Times New Roman" w:cs="Times New Roman"/>
          <w:sz w:val="24"/>
          <w:szCs w:val="24"/>
        </w:rPr>
        <w:t xml:space="preserve"> no. 71 (3):936-961. doi: 10.1111/1477-9552.12397.</w:t>
      </w:r>
    </w:p>
    <w:p w14:paraId="79F92218" w14:textId="3D3E8A58"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t xml:space="preserve">Lucas, J.W. 2003. "Theory-Testing, Generalization, and the Problem of External Validity." </w:t>
      </w:r>
      <w:r w:rsidRPr="00560293">
        <w:rPr>
          <w:rFonts w:ascii="Times New Roman" w:hAnsi="Times New Roman" w:cs="Times New Roman"/>
          <w:i/>
          <w:sz w:val="24"/>
          <w:szCs w:val="24"/>
        </w:rPr>
        <w:t>Sociological Theory</w:t>
      </w:r>
      <w:r w:rsidRPr="00560293">
        <w:rPr>
          <w:rFonts w:ascii="Times New Roman" w:hAnsi="Times New Roman" w:cs="Times New Roman"/>
          <w:sz w:val="24"/>
          <w:szCs w:val="24"/>
        </w:rPr>
        <w:t xml:space="preserve"> no. 21 (3):236-253. doi: </w:t>
      </w:r>
      <w:hyperlink r:id="rId17" w:history="1">
        <w:r w:rsidRPr="00560293">
          <w:rPr>
            <w:rStyle w:val="a9"/>
            <w:rFonts w:ascii="Times New Roman" w:hAnsi="Times New Roman" w:cs="Times New Roman"/>
            <w:sz w:val="24"/>
            <w:szCs w:val="24"/>
          </w:rPr>
          <w:t>https://doi.org/10.1111/1467-9558.00187</w:t>
        </w:r>
      </w:hyperlink>
      <w:r w:rsidRPr="00560293">
        <w:rPr>
          <w:rFonts w:ascii="Times New Roman" w:hAnsi="Times New Roman" w:cs="Times New Roman"/>
          <w:sz w:val="24"/>
          <w:szCs w:val="24"/>
        </w:rPr>
        <w:t>.</w:t>
      </w:r>
    </w:p>
    <w:p w14:paraId="2CB88637" w14:textId="77777777"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t xml:space="preserve">Nahid, N., F. Lashgarara, S.J. Farajolah Hosseini, S.M. Mirdamadi, and K. Rezaei-Moghaddam. 2021. "Determining the Resilience of Rural Households to Food Insecurity during Drought Conditions in Fars Province, Iran." </w:t>
      </w:r>
      <w:r w:rsidRPr="00560293">
        <w:rPr>
          <w:rFonts w:ascii="Times New Roman" w:hAnsi="Times New Roman" w:cs="Times New Roman"/>
          <w:i/>
          <w:sz w:val="24"/>
          <w:szCs w:val="24"/>
        </w:rPr>
        <w:t>Sustainability</w:t>
      </w:r>
      <w:r w:rsidRPr="00560293">
        <w:rPr>
          <w:rFonts w:ascii="Times New Roman" w:hAnsi="Times New Roman" w:cs="Times New Roman"/>
          <w:sz w:val="24"/>
          <w:szCs w:val="24"/>
        </w:rPr>
        <w:t xml:space="preserve"> no. 13 (15):8384. doi: 10.3390/su13158384.</w:t>
      </w:r>
    </w:p>
    <w:p w14:paraId="23EFA300" w14:textId="77777777"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t xml:space="preserve">Riquelme, A., D. Berkowitz, and M. Caner. 2013. "Valid tests when instrumental variables do not perfectly satisfy the exclusion restriction." </w:t>
      </w:r>
      <w:r w:rsidRPr="00560293">
        <w:rPr>
          <w:rFonts w:ascii="Times New Roman" w:hAnsi="Times New Roman" w:cs="Times New Roman"/>
          <w:i/>
          <w:sz w:val="24"/>
          <w:szCs w:val="24"/>
        </w:rPr>
        <w:t>The Stata Journal</w:t>
      </w:r>
      <w:r w:rsidRPr="00560293">
        <w:rPr>
          <w:rFonts w:ascii="Times New Roman" w:hAnsi="Times New Roman" w:cs="Times New Roman"/>
          <w:sz w:val="24"/>
          <w:szCs w:val="24"/>
        </w:rPr>
        <w:t xml:space="preserve"> no. 13 (3):528-546.</w:t>
      </w:r>
    </w:p>
    <w:p w14:paraId="792396DF" w14:textId="77777777"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t xml:space="preserve">Rönkkö, M., and E. Cho. 2020. "An Updated Guideline for Assessing Discriminant Validity." </w:t>
      </w:r>
      <w:r w:rsidRPr="00560293">
        <w:rPr>
          <w:rFonts w:ascii="Times New Roman" w:hAnsi="Times New Roman" w:cs="Times New Roman"/>
          <w:i/>
          <w:sz w:val="24"/>
          <w:szCs w:val="24"/>
        </w:rPr>
        <w:t>Organizational Research Methods</w:t>
      </w:r>
      <w:r w:rsidRPr="00560293">
        <w:rPr>
          <w:rFonts w:ascii="Times New Roman" w:hAnsi="Times New Roman" w:cs="Times New Roman"/>
          <w:sz w:val="24"/>
          <w:szCs w:val="24"/>
        </w:rPr>
        <w:t xml:space="preserve"> no. 25 (1):6-14. doi: 10.1177/1094428120968614.</w:t>
      </w:r>
    </w:p>
    <w:p w14:paraId="286F182A" w14:textId="77777777"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t xml:space="preserve">Schwarz, G. 1978. "Estimating the dimension of a model." </w:t>
      </w:r>
      <w:r w:rsidRPr="00560293">
        <w:rPr>
          <w:rFonts w:ascii="Times New Roman" w:hAnsi="Times New Roman" w:cs="Times New Roman"/>
          <w:i/>
          <w:sz w:val="24"/>
          <w:szCs w:val="24"/>
        </w:rPr>
        <w:t>The annals of statistics</w:t>
      </w:r>
      <w:r w:rsidRPr="00560293">
        <w:rPr>
          <w:rFonts w:ascii="Times New Roman" w:hAnsi="Times New Roman" w:cs="Times New Roman"/>
          <w:sz w:val="24"/>
          <w:szCs w:val="24"/>
        </w:rPr>
        <w:t xml:space="preserve"> no. 6 (2):461-464.</w:t>
      </w:r>
    </w:p>
    <w:p w14:paraId="4FFCA2B3" w14:textId="77777777"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t xml:space="preserve">Steiger, J.H. 1990. "Structural model evaluation and modification: An interval estimation approach." </w:t>
      </w:r>
      <w:r w:rsidRPr="00560293">
        <w:rPr>
          <w:rFonts w:ascii="Times New Roman" w:hAnsi="Times New Roman" w:cs="Times New Roman"/>
          <w:i/>
          <w:sz w:val="24"/>
          <w:szCs w:val="24"/>
        </w:rPr>
        <w:t>Multivariate behavioral research</w:t>
      </w:r>
      <w:r w:rsidRPr="00560293">
        <w:rPr>
          <w:rFonts w:ascii="Times New Roman" w:hAnsi="Times New Roman" w:cs="Times New Roman"/>
          <w:sz w:val="24"/>
          <w:szCs w:val="24"/>
        </w:rPr>
        <w:t xml:space="preserve"> no. 25 (2):173-180.</w:t>
      </w:r>
    </w:p>
    <w:p w14:paraId="2F20C6ED" w14:textId="77777777"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lastRenderedPageBreak/>
        <w:t xml:space="preserve">Tein, J.-Y., S. Coxe, and H. Cham. 2013. "Statistical Power to Detect the Correct Number of Classes in Latent Profile Analysis." </w:t>
      </w:r>
      <w:r w:rsidRPr="00560293">
        <w:rPr>
          <w:rFonts w:ascii="Times New Roman" w:hAnsi="Times New Roman" w:cs="Times New Roman"/>
          <w:i/>
          <w:sz w:val="24"/>
          <w:szCs w:val="24"/>
        </w:rPr>
        <w:t>Structural Equation Modeling: A Multidisciplinary Journal</w:t>
      </w:r>
      <w:r w:rsidRPr="00560293">
        <w:rPr>
          <w:rFonts w:ascii="Times New Roman" w:hAnsi="Times New Roman" w:cs="Times New Roman"/>
          <w:sz w:val="24"/>
          <w:szCs w:val="24"/>
        </w:rPr>
        <w:t xml:space="preserve"> no. 20 (4):640-657. doi: 10.1080/10705511.2013.824781.</w:t>
      </w:r>
    </w:p>
    <w:p w14:paraId="04B43601" w14:textId="77777777"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t xml:space="preserve">Venturini, S., and M. Mehmetoglu. 2019. "plssem: A Stata Package for Structural Equation Modeling with Partial Least Squares." </w:t>
      </w:r>
      <w:r w:rsidRPr="00560293">
        <w:rPr>
          <w:rFonts w:ascii="Times New Roman" w:hAnsi="Times New Roman" w:cs="Times New Roman"/>
          <w:i/>
          <w:sz w:val="24"/>
          <w:szCs w:val="24"/>
        </w:rPr>
        <w:t>Journal of Statistical Software</w:t>
      </w:r>
      <w:r w:rsidRPr="00560293">
        <w:rPr>
          <w:rFonts w:ascii="Times New Roman" w:hAnsi="Times New Roman" w:cs="Times New Roman"/>
          <w:sz w:val="24"/>
          <w:szCs w:val="24"/>
        </w:rPr>
        <w:t xml:space="preserve"> no. 88 (8):1 - 35. doi: 10.18637/jss.v088.i08.</w:t>
      </w:r>
    </w:p>
    <w:p w14:paraId="5F4A7AB0" w14:textId="77777777"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t xml:space="preserve">Weller, B.E., N.K. Bowen, and S.J. Faubert. 2020. "Latent Class Analysis: A Guide to Best Practice." </w:t>
      </w:r>
      <w:r w:rsidRPr="00560293">
        <w:rPr>
          <w:rFonts w:ascii="Times New Roman" w:hAnsi="Times New Roman" w:cs="Times New Roman"/>
          <w:i/>
          <w:sz w:val="24"/>
          <w:szCs w:val="24"/>
        </w:rPr>
        <w:t>Journal of Black Psychology</w:t>
      </w:r>
      <w:r w:rsidRPr="00560293">
        <w:rPr>
          <w:rFonts w:ascii="Times New Roman" w:hAnsi="Times New Roman" w:cs="Times New Roman"/>
          <w:sz w:val="24"/>
          <w:szCs w:val="24"/>
        </w:rPr>
        <w:t xml:space="preserve"> no. 46 (4):287-311. doi: 10.1177/0095798420930932.</w:t>
      </w:r>
    </w:p>
    <w:p w14:paraId="1B574502" w14:textId="77777777"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t xml:space="preserve">Wooldridge, J.M. 2010. </w:t>
      </w:r>
      <w:r w:rsidRPr="00560293">
        <w:rPr>
          <w:rFonts w:ascii="Times New Roman" w:hAnsi="Times New Roman" w:cs="Times New Roman"/>
          <w:i/>
          <w:sz w:val="24"/>
          <w:szCs w:val="24"/>
        </w:rPr>
        <w:t>Econometric analysis of cross section and panel data</w:t>
      </w:r>
      <w:r w:rsidRPr="00560293">
        <w:rPr>
          <w:rFonts w:ascii="Times New Roman" w:hAnsi="Times New Roman" w:cs="Times New Roman"/>
          <w:sz w:val="24"/>
          <w:szCs w:val="24"/>
        </w:rPr>
        <w:t>: MIT press.</w:t>
      </w:r>
    </w:p>
    <w:p w14:paraId="0B640B20" w14:textId="49338E52" w:rsidR="00D25631" w:rsidRPr="00560293" w:rsidRDefault="00D25631" w:rsidP="00560293">
      <w:pPr>
        <w:pStyle w:val="EndNoteBibliography"/>
        <w:spacing w:after="0"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t xml:space="preserve">Worldbank. </w:t>
      </w:r>
      <w:r w:rsidRPr="00560293">
        <w:rPr>
          <w:rFonts w:ascii="Times New Roman" w:hAnsi="Times New Roman" w:cs="Times New Roman"/>
          <w:i/>
          <w:sz w:val="24"/>
          <w:szCs w:val="24"/>
        </w:rPr>
        <w:t>Reliable and Affordable Heating is Essential to Everyday Life in Tajikistan</w:t>
      </w:r>
      <w:r w:rsidRPr="00560293">
        <w:rPr>
          <w:rFonts w:ascii="Times New Roman" w:hAnsi="Times New Roman" w:cs="Times New Roman"/>
          <w:sz w:val="24"/>
          <w:szCs w:val="24"/>
        </w:rPr>
        <w:t xml:space="preserve">  2015. Available from </w:t>
      </w:r>
      <w:hyperlink r:id="rId18" w:history="1">
        <w:r w:rsidRPr="00560293">
          <w:rPr>
            <w:rStyle w:val="a9"/>
            <w:rFonts w:ascii="Times New Roman" w:hAnsi="Times New Roman" w:cs="Times New Roman"/>
            <w:sz w:val="24"/>
            <w:szCs w:val="24"/>
          </w:rPr>
          <w:t>https://www.worldbank.org/en/news/feature/2015/07/23/reliable-and-affordable-heating-is-essential-to-everyday-life-in-tajikistan</w:t>
        </w:r>
      </w:hyperlink>
      <w:r w:rsidRPr="00560293">
        <w:rPr>
          <w:rFonts w:ascii="Times New Roman" w:hAnsi="Times New Roman" w:cs="Times New Roman"/>
          <w:sz w:val="24"/>
          <w:szCs w:val="24"/>
        </w:rPr>
        <w:t>.</w:t>
      </w:r>
    </w:p>
    <w:p w14:paraId="7BF6F5B3" w14:textId="77777777" w:rsidR="00D25631" w:rsidRPr="00560293" w:rsidRDefault="00D25631" w:rsidP="00560293">
      <w:pPr>
        <w:pStyle w:val="EndNoteBibliography"/>
        <w:spacing w:line="480" w:lineRule="auto"/>
        <w:ind w:left="720" w:hanging="720"/>
        <w:rPr>
          <w:rFonts w:ascii="Times New Roman" w:hAnsi="Times New Roman" w:cs="Times New Roman"/>
          <w:sz w:val="24"/>
          <w:szCs w:val="24"/>
        </w:rPr>
      </w:pPr>
      <w:r w:rsidRPr="00560293">
        <w:rPr>
          <w:rFonts w:ascii="Times New Roman" w:hAnsi="Times New Roman" w:cs="Times New Roman"/>
          <w:sz w:val="24"/>
          <w:szCs w:val="24"/>
        </w:rPr>
        <w:t xml:space="preserve">Zimmerman, F.J., and M.R. Carter. 2003. "Asset smoothing, consumption smoothing and the reproduction of inequality under risk and subsistence constraints." </w:t>
      </w:r>
      <w:r w:rsidRPr="00560293">
        <w:rPr>
          <w:rFonts w:ascii="Times New Roman" w:hAnsi="Times New Roman" w:cs="Times New Roman"/>
          <w:i/>
          <w:sz w:val="24"/>
          <w:szCs w:val="24"/>
        </w:rPr>
        <w:t>Journal of Development Economics</w:t>
      </w:r>
      <w:r w:rsidRPr="00560293">
        <w:rPr>
          <w:rFonts w:ascii="Times New Roman" w:hAnsi="Times New Roman" w:cs="Times New Roman"/>
          <w:sz w:val="24"/>
          <w:szCs w:val="24"/>
        </w:rPr>
        <w:t xml:space="preserve"> no. 71 (2):233-260. doi: 10.1016/S0304-3878(03)00028-2.</w:t>
      </w:r>
    </w:p>
    <w:p w14:paraId="62F2CD80" w14:textId="09A437A2" w:rsidR="00CC78E2" w:rsidRPr="006D0E3D" w:rsidRDefault="00B666A2">
      <w:pPr>
        <w:spacing w:line="480" w:lineRule="auto"/>
        <w:rPr>
          <w:rFonts w:ascii="Times New Roman" w:hAnsi="Times New Roman" w:cs="Times New Roman"/>
          <w:sz w:val="24"/>
          <w:szCs w:val="24"/>
        </w:rPr>
      </w:pPr>
      <w:r w:rsidRPr="00560293">
        <w:rPr>
          <w:rFonts w:ascii="Times New Roman" w:hAnsi="Times New Roman" w:cs="Times New Roman"/>
          <w:sz w:val="24"/>
          <w:szCs w:val="24"/>
        </w:rPr>
        <w:fldChar w:fldCharType="end"/>
      </w:r>
    </w:p>
    <w:sectPr w:rsidR="00CC78E2" w:rsidRPr="006D0E3D" w:rsidSect="00F170CC">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3BAA9C" w14:textId="77777777" w:rsidR="008127FC" w:rsidRDefault="008127FC" w:rsidP="00CB6DCE">
      <w:pPr>
        <w:spacing w:after="0" w:line="240" w:lineRule="auto"/>
      </w:pPr>
      <w:r>
        <w:separator/>
      </w:r>
    </w:p>
  </w:endnote>
  <w:endnote w:type="continuationSeparator" w:id="0">
    <w:p w14:paraId="4BF46939" w14:textId="77777777" w:rsidR="008127FC" w:rsidRDefault="008127FC" w:rsidP="00CB6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2464528"/>
      <w:docPartObj>
        <w:docPartGallery w:val="Page Numbers (Bottom of Page)"/>
        <w:docPartUnique/>
      </w:docPartObj>
    </w:sdtPr>
    <w:sdtEndPr>
      <w:rPr>
        <w:noProof/>
      </w:rPr>
    </w:sdtEndPr>
    <w:sdtContent>
      <w:p w14:paraId="0F047B0A" w14:textId="2345F658" w:rsidR="00745A8A" w:rsidRDefault="00745A8A">
        <w:pPr>
          <w:pStyle w:val="a6"/>
          <w:jc w:val="center"/>
        </w:pPr>
        <w:r>
          <w:fldChar w:fldCharType="begin"/>
        </w:r>
        <w:r>
          <w:instrText xml:space="preserve"> PAGE   \* MERGEFORMAT </w:instrText>
        </w:r>
        <w:r>
          <w:fldChar w:fldCharType="separate"/>
        </w:r>
        <w:r w:rsidR="002636EF">
          <w:rPr>
            <w:noProof/>
          </w:rPr>
          <w:t>22</w:t>
        </w:r>
        <w:r>
          <w:rPr>
            <w:noProof/>
          </w:rPr>
          <w:fldChar w:fldCharType="end"/>
        </w:r>
      </w:p>
    </w:sdtContent>
  </w:sdt>
  <w:p w14:paraId="39F0FA63" w14:textId="77777777" w:rsidR="00745A8A" w:rsidRDefault="00745A8A">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4A3A61" w14:textId="77777777" w:rsidR="008127FC" w:rsidRDefault="008127FC" w:rsidP="00CB6DCE">
      <w:pPr>
        <w:spacing w:after="0" w:line="240" w:lineRule="auto"/>
      </w:pPr>
      <w:r>
        <w:separator/>
      </w:r>
    </w:p>
  </w:footnote>
  <w:footnote w:type="continuationSeparator" w:id="0">
    <w:p w14:paraId="70758CF7" w14:textId="77777777" w:rsidR="008127FC" w:rsidRDefault="008127FC" w:rsidP="00CB6DC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plied Econ Persp Polic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2vddwwuztsp8evee5vdss6txvx2rsfexz9&quot;&gt;Resilience&lt;record-ids&gt;&lt;item&gt;7&lt;/item&gt;&lt;item&gt;9&lt;/item&gt;&lt;item&gt;14&lt;/item&gt;&lt;item&gt;44&lt;/item&gt;&lt;item&gt;52&lt;/item&gt;&lt;/record-ids&gt;&lt;/item&gt;&lt;/Libraries&gt;"/>
  </w:docVars>
  <w:rsids>
    <w:rsidRoot w:val="00E82655"/>
    <w:rsid w:val="00015F46"/>
    <w:rsid w:val="000316B6"/>
    <w:rsid w:val="0003170C"/>
    <w:rsid w:val="0003294A"/>
    <w:rsid w:val="00042458"/>
    <w:rsid w:val="0004696C"/>
    <w:rsid w:val="000469A5"/>
    <w:rsid w:val="00052046"/>
    <w:rsid w:val="00053C4A"/>
    <w:rsid w:val="00054F54"/>
    <w:rsid w:val="00057B13"/>
    <w:rsid w:val="00064688"/>
    <w:rsid w:val="0007048E"/>
    <w:rsid w:val="00071145"/>
    <w:rsid w:val="0007151F"/>
    <w:rsid w:val="0007747D"/>
    <w:rsid w:val="000834DF"/>
    <w:rsid w:val="00084F70"/>
    <w:rsid w:val="000922E1"/>
    <w:rsid w:val="000A699B"/>
    <w:rsid w:val="000B12A2"/>
    <w:rsid w:val="000D2E2A"/>
    <w:rsid w:val="000D42C0"/>
    <w:rsid w:val="000D6726"/>
    <w:rsid w:val="000D7F9F"/>
    <w:rsid w:val="000E0730"/>
    <w:rsid w:val="000E3047"/>
    <w:rsid w:val="000E3CB6"/>
    <w:rsid w:val="000E45BA"/>
    <w:rsid w:val="000E5008"/>
    <w:rsid w:val="000E5919"/>
    <w:rsid w:val="0010186A"/>
    <w:rsid w:val="001109E6"/>
    <w:rsid w:val="0012459B"/>
    <w:rsid w:val="00127355"/>
    <w:rsid w:val="001279C6"/>
    <w:rsid w:val="00127B31"/>
    <w:rsid w:val="001300AE"/>
    <w:rsid w:val="00132278"/>
    <w:rsid w:val="00135245"/>
    <w:rsid w:val="00142DB0"/>
    <w:rsid w:val="0014696A"/>
    <w:rsid w:val="00146CE5"/>
    <w:rsid w:val="001517C6"/>
    <w:rsid w:val="00154D76"/>
    <w:rsid w:val="001559A5"/>
    <w:rsid w:val="001600D5"/>
    <w:rsid w:val="001709B4"/>
    <w:rsid w:val="00171A95"/>
    <w:rsid w:val="001720B0"/>
    <w:rsid w:val="00173713"/>
    <w:rsid w:val="001800B8"/>
    <w:rsid w:val="00180C7C"/>
    <w:rsid w:val="00181C1C"/>
    <w:rsid w:val="00184347"/>
    <w:rsid w:val="00193302"/>
    <w:rsid w:val="00193EF4"/>
    <w:rsid w:val="00197679"/>
    <w:rsid w:val="001A41EF"/>
    <w:rsid w:val="001A5892"/>
    <w:rsid w:val="001A67CE"/>
    <w:rsid w:val="001D35CD"/>
    <w:rsid w:val="001D5AA0"/>
    <w:rsid w:val="001E1CEF"/>
    <w:rsid w:val="001E3AEE"/>
    <w:rsid w:val="001F0FF3"/>
    <w:rsid w:val="001F10CC"/>
    <w:rsid w:val="001F1E45"/>
    <w:rsid w:val="001F496C"/>
    <w:rsid w:val="001F526F"/>
    <w:rsid w:val="00204677"/>
    <w:rsid w:val="00205B39"/>
    <w:rsid w:val="002061C0"/>
    <w:rsid w:val="00224271"/>
    <w:rsid w:val="002277FC"/>
    <w:rsid w:val="00235F2B"/>
    <w:rsid w:val="00236EA5"/>
    <w:rsid w:val="00237DD6"/>
    <w:rsid w:val="0024704A"/>
    <w:rsid w:val="002569EF"/>
    <w:rsid w:val="002636EF"/>
    <w:rsid w:val="002671EC"/>
    <w:rsid w:val="00267DB0"/>
    <w:rsid w:val="002727B5"/>
    <w:rsid w:val="00273829"/>
    <w:rsid w:val="002748DE"/>
    <w:rsid w:val="0027522F"/>
    <w:rsid w:val="00277753"/>
    <w:rsid w:val="002835E4"/>
    <w:rsid w:val="002A12DE"/>
    <w:rsid w:val="002A23AD"/>
    <w:rsid w:val="002A4577"/>
    <w:rsid w:val="002B7875"/>
    <w:rsid w:val="002C6B73"/>
    <w:rsid w:val="002D691A"/>
    <w:rsid w:val="002E37AA"/>
    <w:rsid w:val="002E6567"/>
    <w:rsid w:val="002E6D0A"/>
    <w:rsid w:val="002E70C7"/>
    <w:rsid w:val="002F3442"/>
    <w:rsid w:val="002F4A56"/>
    <w:rsid w:val="002F7641"/>
    <w:rsid w:val="003040D8"/>
    <w:rsid w:val="00305535"/>
    <w:rsid w:val="00313AE7"/>
    <w:rsid w:val="0031670B"/>
    <w:rsid w:val="00316B0A"/>
    <w:rsid w:val="00322E99"/>
    <w:rsid w:val="00327DC2"/>
    <w:rsid w:val="003303BC"/>
    <w:rsid w:val="0033719A"/>
    <w:rsid w:val="00337E05"/>
    <w:rsid w:val="00340EA2"/>
    <w:rsid w:val="003411D6"/>
    <w:rsid w:val="00341E32"/>
    <w:rsid w:val="00342092"/>
    <w:rsid w:val="003536AE"/>
    <w:rsid w:val="00354730"/>
    <w:rsid w:val="0036255B"/>
    <w:rsid w:val="003670CD"/>
    <w:rsid w:val="00367299"/>
    <w:rsid w:val="00387CEF"/>
    <w:rsid w:val="003978EF"/>
    <w:rsid w:val="003A1340"/>
    <w:rsid w:val="003A2107"/>
    <w:rsid w:val="003B01F0"/>
    <w:rsid w:val="003B7AA4"/>
    <w:rsid w:val="003C01B5"/>
    <w:rsid w:val="003C344D"/>
    <w:rsid w:val="003D24D5"/>
    <w:rsid w:val="003D344D"/>
    <w:rsid w:val="003D655F"/>
    <w:rsid w:val="003E713B"/>
    <w:rsid w:val="003F1045"/>
    <w:rsid w:val="003F3C41"/>
    <w:rsid w:val="003F5266"/>
    <w:rsid w:val="003F672D"/>
    <w:rsid w:val="00401F63"/>
    <w:rsid w:val="004025B4"/>
    <w:rsid w:val="00402B4F"/>
    <w:rsid w:val="0040398B"/>
    <w:rsid w:val="0041156B"/>
    <w:rsid w:val="00413311"/>
    <w:rsid w:val="0041564B"/>
    <w:rsid w:val="004162A2"/>
    <w:rsid w:val="00423B22"/>
    <w:rsid w:val="00424575"/>
    <w:rsid w:val="004353BD"/>
    <w:rsid w:val="00436F4A"/>
    <w:rsid w:val="00440B2C"/>
    <w:rsid w:val="00441471"/>
    <w:rsid w:val="00443686"/>
    <w:rsid w:val="0044624E"/>
    <w:rsid w:val="004501F7"/>
    <w:rsid w:val="00452691"/>
    <w:rsid w:val="00452918"/>
    <w:rsid w:val="00454720"/>
    <w:rsid w:val="00455107"/>
    <w:rsid w:val="00457373"/>
    <w:rsid w:val="00465AA7"/>
    <w:rsid w:val="00472F1A"/>
    <w:rsid w:val="004742CB"/>
    <w:rsid w:val="004749A1"/>
    <w:rsid w:val="00477607"/>
    <w:rsid w:val="00484346"/>
    <w:rsid w:val="00484B17"/>
    <w:rsid w:val="00493065"/>
    <w:rsid w:val="004A5782"/>
    <w:rsid w:val="004B05E5"/>
    <w:rsid w:val="004B4CE7"/>
    <w:rsid w:val="004B7C2E"/>
    <w:rsid w:val="004C6831"/>
    <w:rsid w:val="004D141F"/>
    <w:rsid w:val="004D73DA"/>
    <w:rsid w:val="004E5D79"/>
    <w:rsid w:val="004E6A4F"/>
    <w:rsid w:val="004E6FCB"/>
    <w:rsid w:val="004E73BA"/>
    <w:rsid w:val="004F1C31"/>
    <w:rsid w:val="005060EC"/>
    <w:rsid w:val="00517103"/>
    <w:rsid w:val="00520958"/>
    <w:rsid w:val="00523303"/>
    <w:rsid w:val="005241A6"/>
    <w:rsid w:val="005316B3"/>
    <w:rsid w:val="00534BF9"/>
    <w:rsid w:val="00536C99"/>
    <w:rsid w:val="00542426"/>
    <w:rsid w:val="00547029"/>
    <w:rsid w:val="005503B3"/>
    <w:rsid w:val="00550C08"/>
    <w:rsid w:val="00560293"/>
    <w:rsid w:val="005619CA"/>
    <w:rsid w:val="00562575"/>
    <w:rsid w:val="00564974"/>
    <w:rsid w:val="00570B54"/>
    <w:rsid w:val="0057323B"/>
    <w:rsid w:val="0057361C"/>
    <w:rsid w:val="00575244"/>
    <w:rsid w:val="0057661D"/>
    <w:rsid w:val="005806B1"/>
    <w:rsid w:val="00582E02"/>
    <w:rsid w:val="005A327F"/>
    <w:rsid w:val="005A6F8D"/>
    <w:rsid w:val="005A7C90"/>
    <w:rsid w:val="005D10A0"/>
    <w:rsid w:val="005D7435"/>
    <w:rsid w:val="005E163F"/>
    <w:rsid w:val="005E538D"/>
    <w:rsid w:val="005E78AB"/>
    <w:rsid w:val="005F05EA"/>
    <w:rsid w:val="005F451F"/>
    <w:rsid w:val="00600940"/>
    <w:rsid w:val="00602A04"/>
    <w:rsid w:val="00606CC8"/>
    <w:rsid w:val="00611AD5"/>
    <w:rsid w:val="00612649"/>
    <w:rsid w:val="00616510"/>
    <w:rsid w:val="00620D62"/>
    <w:rsid w:val="006217B8"/>
    <w:rsid w:val="00622BA1"/>
    <w:rsid w:val="00630179"/>
    <w:rsid w:val="006323C3"/>
    <w:rsid w:val="0063304B"/>
    <w:rsid w:val="00640BE2"/>
    <w:rsid w:val="00642066"/>
    <w:rsid w:val="00642FF3"/>
    <w:rsid w:val="00652FEF"/>
    <w:rsid w:val="00653A59"/>
    <w:rsid w:val="00656768"/>
    <w:rsid w:val="00660ABC"/>
    <w:rsid w:val="00666F9E"/>
    <w:rsid w:val="0068057F"/>
    <w:rsid w:val="00695B1C"/>
    <w:rsid w:val="00695B4D"/>
    <w:rsid w:val="00696859"/>
    <w:rsid w:val="00697C20"/>
    <w:rsid w:val="006A253E"/>
    <w:rsid w:val="006A7923"/>
    <w:rsid w:val="006B1111"/>
    <w:rsid w:val="006B707C"/>
    <w:rsid w:val="006B7C24"/>
    <w:rsid w:val="006C07B5"/>
    <w:rsid w:val="006C1046"/>
    <w:rsid w:val="006C4B10"/>
    <w:rsid w:val="006C57F8"/>
    <w:rsid w:val="006C750A"/>
    <w:rsid w:val="006C7997"/>
    <w:rsid w:val="006D0207"/>
    <w:rsid w:val="006D0E3D"/>
    <w:rsid w:val="006D1A44"/>
    <w:rsid w:val="006D77E7"/>
    <w:rsid w:val="006E0105"/>
    <w:rsid w:val="006E0D24"/>
    <w:rsid w:val="006E7A4D"/>
    <w:rsid w:val="006F2C7E"/>
    <w:rsid w:val="00700519"/>
    <w:rsid w:val="00707F83"/>
    <w:rsid w:val="00710979"/>
    <w:rsid w:val="007118C0"/>
    <w:rsid w:val="00712271"/>
    <w:rsid w:val="00712E96"/>
    <w:rsid w:val="00715EAD"/>
    <w:rsid w:val="00720D17"/>
    <w:rsid w:val="00721081"/>
    <w:rsid w:val="007246A3"/>
    <w:rsid w:val="00724B17"/>
    <w:rsid w:val="00727FBA"/>
    <w:rsid w:val="00737E0B"/>
    <w:rsid w:val="00742199"/>
    <w:rsid w:val="00745A8A"/>
    <w:rsid w:val="00747160"/>
    <w:rsid w:val="00757099"/>
    <w:rsid w:val="00772108"/>
    <w:rsid w:val="0077640E"/>
    <w:rsid w:val="00776A36"/>
    <w:rsid w:val="0078248D"/>
    <w:rsid w:val="007843EE"/>
    <w:rsid w:val="00785744"/>
    <w:rsid w:val="00785C69"/>
    <w:rsid w:val="00793F2B"/>
    <w:rsid w:val="007A2EE8"/>
    <w:rsid w:val="007A68EA"/>
    <w:rsid w:val="007B583B"/>
    <w:rsid w:val="007B743E"/>
    <w:rsid w:val="007C6E07"/>
    <w:rsid w:val="007D143D"/>
    <w:rsid w:val="007D22EE"/>
    <w:rsid w:val="007D4F92"/>
    <w:rsid w:val="007D60ED"/>
    <w:rsid w:val="007E15F6"/>
    <w:rsid w:val="007E2C82"/>
    <w:rsid w:val="007E4F5F"/>
    <w:rsid w:val="007E5E62"/>
    <w:rsid w:val="007E6EA9"/>
    <w:rsid w:val="007F0135"/>
    <w:rsid w:val="007F28C5"/>
    <w:rsid w:val="007F7240"/>
    <w:rsid w:val="00803F0E"/>
    <w:rsid w:val="00810164"/>
    <w:rsid w:val="008114DD"/>
    <w:rsid w:val="0081172F"/>
    <w:rsid w:val="00811B14"/>
    <w:rsid w:val="008127FC"/>
    <w:rsid w:val="00813DC6"/>
    <w:rsid w:val="008158C2"/>
    <w:rsid w:val="008242E0"/>
    <w:rsid w:val="00825548"/>
    <w:rsid w:val="00827A99"/>
    <w:rsid w:val="00833D1E"/>
    <w:rsid w:val="00835455"/>
    <w:rsid w:val="00846A16"/>
    <w:rsid w:val="00851BAB"/>
    <w:rsid w:val="00852CA5"/>
    <w:rsid w:val="008543C2"/>
    <w:rsid w:val="00861354"/>
    <w:rsid w:val="00871480"/>
    <w:rsid w:val="00871DBC"/>
    <w:rsid w:val="00874648"/>
    <w:rsid w:val="0087542E"/>
    <w:rsid w:val="00880315"/>
    <w:rsid w:val="0088159A"/>
    <w:rsid w:val="00884B14"/>
    <w:rsid w:val="00885C59"/>
    <w:rsid w:val="008945A4"/>
    <w:rsid w:val="0089516D"/>
    <w:rsid w:val="008954EB"/>
    <w:rsid w:val="008A1D5E"/>
    <w:rsid w:val="008B1DDF"/>
    <w:rsid w:val="008B35B7"/>
    <w:rsid w:val="008B613E"/>
    <w:rsid w:val="008C29EB"/>
    <w:rsid w:val="008C72BF"/>
    <w:rsid w:val="008D4E84"/>
    <w:rsid w:val="008E31DC"/>
    <w:rsid w:val="008E3216"/>
    <w:rsid w:val="008E4286"/>
    <w:rsid w:val="00902C35"/>
    <w:rsid w:val="009120BD"/>
    <w:rsid w:val="00913250"/>
    <w:rsid w:val="0093470A"/>
    <w:rsid w:val="009351AF"/>
    <w:rsid w:val="009352B0"/>
    <w:rsid w:val="00937145"/>
    <w:rsid w:val="0094333D"/>
    <w:rsid w:val="00945E12"/>
    <w:rsid w:val="0095218B"/>
    <w:rsid w:val="00953DA2"/>
    <w:rsid w:val="00955DB5"/>
    <w:rsid w:val="009565E4"/>
    <w:rsid w:val="00965B23"/>
    <w:rsid w:val="009704D4"/>
    <w:rsid w:val="00973F28"/>
    <w:rsid w:val="00980502"/>
    <w:rsid w:val="0098278D"/>
    <w:rsid w:val="009841DB"/>
    <w:rsid w:val="00985682"/>
    <w:rsid w:val="009870A5"/>
    <w:rsid w:val="009938FF"/>
    <w:rsid w:val="00993C2E"/>
    <w:rsid w:val="00995436"/>
    <w:rsid w:val="0099714D"/>
    <w:rsid w:val="009A1F63"/>
    <w:rsid w:val="009A20A4"/>
    <w:rsid w:val="009A3CE7"/>
    <w:rsid w:val="009B7736"/>
    <w:rsid w:val="009C42CD"/>
    <w:rsid w:val="009C4D07"/>
    <w:rsid w:val="009C7A47"/>
    <w:rsid w:val="009D14FE"/>
    <w:rsid w:val="009D3C15"/>
    <w:rsid w:val="009D71D0"/>
    <w:rsid w:val="009E12B9"/>
    <w:rsid w:val="009E74A6"/>
    <w:rsid w:val="009F2656"/>
    <w:rsid w:val="009F46E3"/>
    <w:rsid w:val="00A00118"/>
    <w:rsid w:val="00A01ED5"/>
    <w:rsid w:val="00A13B4E"/>
    <w:rsid w:val="00A1440F"/>
    <w:rsid w:val="00A225CC"/>
    <w:rsid w:val="00A35A1F"/>
    <w:rsid w:val="00A40036"/>
    <w:rsid w:val="00A43FED"/>
    <w:rsid w:val="00A44A4E"/>
    <w:rsid w:val="00A44AA6"/>
    <w:rsid w:val="00A4559B"/>
    <w:rsid w:val="00A47A88"/>
    <w:rsid w:val="00A61EFA"/>
    <w:rsid w:val="00A637B5"/>
    <w:rsid w:val="00A6723F"/>
    <w:rsid w:val="00A67D59"/>
    <w:rsid w:val="00A74AAA"/>
    <w:rsid w:val="00A76193"/>
    <w:rsid w:val="00A77F1F"/>
    <w:rsid w:val="00A83222"/>
    <w:rsid w:val="00A87C62"/>
    <w:rsid w:val="00A90D05"/>
    <w:rsid w:val="00A93696"/>
    <w:rsid w:val="00A95C47"/>
    <w:rsid w:val="00A97D26"/>
    <w:rsid w:val="00AA0FDC"/>
    <w:rsid w:val="00AA1242"/>
    <w:rsid w:val="00AA2932"/>
    <w:rsid w:val="00AA3C6E"/>
    <w:rsid w:val="00AA4A8C"/>
    <w:rsid w:val="00AA6316"/>
    <w:rsid w:val="00AA6B85"/>
    <w:rsid w:val="00AB3804"/>
    <w:rsid w:val="00AC05EC"/>
    <w:rsid w:val="00AC1F49"/>
    <w:rsid w:val="00AC3F58"/>
    <w:rsid w:val="00AD279E"/>
    <w:rsid w:val="00AE550D"/>
    <w:rsid w:val="00AE5AF1"/>
    <w:rsid w:val="00AE6B48"/>
    <w:rsid w:val="00AF3D26"/>
    <w:rsid w:val="00AF508C"/>
    <w:rsid w:val="00AF6732"/>
    <w:rsid w:val="00AF75FB"/>
    <w:rsid w:val="00B00287"/>
    <w:rsid w:val="00B01BA8"/>
    <w:rsid w:val="00B129D9"/>
    <w:rsid w:val="00B15AAC"/>
    <w:rsid w:val="00B27F7B"/>
    <w:rsid w:val="00B37814"/>
    <w:rsid w:val="00B37E59"/>
    <w:rsid w:val="00B4242A"/>
    <w:rsid w:val="00B44F0A"/>
    <w:rsid w:val="00B511B1"/>
    <w:rsid w:val="00B666A2"/>
    <w:rsid w:val="00B7413E"/>
    <w:rsid w:val="00B8684D"/>
    <w:rsid w:val="00B87684"/>
    <w:rsid w:val="00B935A7"/>
    <w:rsid w:val="00B95106"/>
    <w:rsid w:val="00BB0EFE"/>
    <w:rsid w:val="00BB5392"/>
    <w:rsid w:val="00BB6B12"/>
    <w:rsid w:val="00BC195F"/>
    <w:rsid w:val="00BC7223"/>
    <w:rsid w:val="00BD1B8B"/>
    <w:rsid w:val="00BD248B"/>
    <w:rsid w:val="00BD6908"/>
    <w:rsid w:val="00BE3072"/>
    <w:rsid w:val="00BE3A3B"/>
    <w:rsid w:val="00BF0470"/>
    <w:rsid w:val="00BF5670"/>
    <w:rsid w:val="00BF5B3C"/>
    <w:rsid w:val="00C07FA6"/>
    <w:rsid w:val="00C1172A"/>
    <w:rsid w:val="00C1503F"/>
    <w:rsid w:val="00C20A8D"/>
    <w:rsid w:val="00C227FB"/>
    <w:rsid w:val="00C234C1"/>
    <w:rsid w:val="00C26CF5"/>
    <w:rsid w:val="00C31C83"/>
    <w:rsid w:val="00C400F6"/>
    <w:rsid w:val="00C5609C"/>
    <w:rsid w:val="00C563C5"/>
    <w:rsid w:val="00C57D84"/>
    <w:rsid w:val="00C6109A"/>
    <w:rsid w:val="00C62561"/>
    <w:rsid w:val="00C6456A"/>
    <w:rsid w:val="00C64681"/>
    <w:rsid w:val="00C65BA9"/>
    <w:rsid w:val="00C66234"/>
    <w:rsid w:val="00C66A39"/>
    <w:rsid w:val="00C72201"/>
    <w:rsid w:val="00C76FE0"/>
    <w:rsid w:val="00C83B6B"/>
    <w:rsid w:val="00C8612C"/>
    <w:rsid w:val="00C95BC7"/>
    <w:rsid w:val="00CA13F6"/>
    <w:rsid w:val="00CA1E4A"/>
    <w:rsid w:val="00CA4072"/>
    <w:rsid w:val="00CB025C"/>
    <w:rsid w:val="00CB1187"/>
    <w:rsid w:val="00CB1EFC"/>
    <w:rsid w:val="00CB2AFC"/>
    <w:rsid w:val="00CB60AC"/>
    <w:rsid w:val="00CB6DCE"/>
    <w:rsid w:val="00CB783F"/>
    <w:rsid w:val="00CC13A8"/>
    <w:rsid w:val="00CC596B"/>
    <w:rsid w:val="00CC78E2"/>
    <w:rsid w:val="00CD18B1"/>
    <w:rsid w:val="00CD5360"/>
    <w:rsid w:val="00CE08A1"/>
    <w:rsid w:val="00CE1038"/>
    <w:rsid w:val="00CE5036"/>
    <w:rsid w:val="00CE511F"/>
    <w:rsid w:val="00CE5BF0"/>
    <w:rsid w:val="00CF16FE"/>
    <w:rsid w:val="00CF3BA9"/>
    <w:rsid w:val="00D10F5B"/>
    <w:rsid w:val="00D137D6"/>
    <w:rsid w:val="00D14763"/>
    <w:rsid w:val="00D200D9"/>
    <w:rsid w:val="00D208A7"/>
    <w:rsid w:val="00D22161"/>
    <w:rsid w:val="00D23723"/>
    <w:rsid w:val="00D25631"/>
    <w:rsid w:val="00D36BEA"/>
    <w:rsid w:val="00D41E82"/>
    <w:rsid w:val="00D5292F"/>
    <w:rsid w:val="00D555A2"/>
    <w:rsid w:val="00D63617"/>
    <w:rsid w:val="00D65264"/>
    <w:rsid w:val="00D67CB8"/>
    <w:rsid w:val="00D67E84"/>
    <w:rsid w:val="00D74196"/>
    <w:rsid w:val="00D74389"/>
    <w:rsid w:val="00D74CC3"/>
    <w:rsid w:val="00D8069F"/>
    <w:rsid w:val="00D82104"/>
    <w:rsid w:val="00D84F0D"/>
    <w:rsid w:val="00D85115"/>
    <w:rsid w:val="00D9049C"/>
    <w:rsid w:val="00D90804"/>
    <w:rsid w:val="00D937D4"/>
    <w:rsid w:val="00DA1E8A"/>
    <w:rsid w:val="00DA21B2"/>
    <w:rsid w:val="00DB112F"/>
    <w:rsid w:val="00DC02E4"/>
    <w:rsid w:val="00DC60BE"/>
    <w:rsid w:val="00DD292A"/>
    <w:rsid w:val="00DE0BFB"/>
    <w:rsid w:val="00DE2273"/>
    <w:rsid w:val="00DE44D4"/>
    <w:rsid w:val="00DF389F"/>
    <w:rsid w:val="00E1008F"/>
    <w:rsid w:val="00E13F08"/>
    <w:rsid w:val="00E163A4"/>
    <w:rsid w:val="00E17022"/>
    <w:rsid w:val="00E25F5A"/>
    <w:rsid w:val="00E26F29"/>
    <w:rsid w:val="00E364EE"/>
    <w:rsid w:val="00E402AC"/>
    <w:rsid w:val="00E45114"/>
    <w:rsid w:val="00E557A5"/>
    <w:rsid w:val="00E56BEF"/>
    <w:rsid w:val="00E623D0"/>
    <w:rsid w:val="00E64A5C"/>
    <w:rsid w:val="00E66B31"/>
    <w:rsid w:val="00E671B8"/>
    <w:rsid w:val="00E70714"/>
    <w:rsid w:val="00E75170"/>
    <w:rsid w:val="00E816C0"/>
    <w:rsid w:val="00E82655"/>
    <w:rsid w:val="00E82FD5"/>
    <w:rsid w:val="00E83DE1"/>
    <w:rsid w:val="00E90022"/>
    <w:rsid w:val="00E91373"/>
    <w:rsid w:val="00E93353"/>
    <w:rsid w:val="00E95B7B"/>
    <w:rsid w:val="00E95C58"/>
    <w:rsid w:val="00E97589"/>
    <w:rsid w:val="00E97590"/>
    <w:rsid w:val="00E97EEE"/>
    <w:rsid w:val="00EA047D"/>
    <w:rsid w:val="00EA04C6"/>
    <w:rsid w:val="00EA1469"/>
    <w:rsid w:val="00EA1FF6"/>
    <w:rsid w:val="00EA215F"/>
    <w:rsid w:val="00EB1CE6"/>
    <w:rsid w:val="00EB3158"/>
    <w:rsid w:val="00EB7700"/>
    <w:rsid w:val="00ED07A4"/>
    <w:rsid w:val="00ED0D41"/>
    <w:rsid w:val="00ED2A05"/>
    <w:rsid w:val="00ED34C0"/>
    <w:rsid w:val="00EE4E53"/>
    <w:rsid w:val="00F00493"/>
    <w:rsid w:val="00F0537A"/>
    <w:rsid w:val="00F067E5"/>
    <w:rsid w:val="00F121CF"/>
    <w:rsid w:val="00F16564"/>
    <w:rsid w:val="00F170CC"/>
    <w:rsid w:val="00F22BD7"/>
    <w:rsid w:val="00F22C2E"/>
    <w:rsid w:val="00F250E3"/>
    <w:rsid w:val="00F30E53"/>
    <w:rsid w:val="00F3612E"/>
    <w:rsid w:val="00F50A3A"/>
    <w:rsid w:val="00F531E7"/>
    <w:rsid w:val="00F53FA8"/>
    <w:rsid w:val="00F55151"/>
    <w:rsid w:val="00F55C67"/>
    <w:rsid w:val="00F57237"/>
    <w:rsid w:val="00F57D34"/>
    <w:rsid w:val="00F63728"/>
    <w:rsid w:val="00F65F38"/>
    <w:rsid w:val="00F66302"/>
    <w:rsid w:val="00F7061E"/>
    <w:rsid w:val="00F731EE"/>
    <w:rsid w:val="00F74176"/>
    <w:rsid w:val="00F80ABF"/>
    <w:rsid w:val="00F93056"/>
    <w:rsid w:val="00F94099"/>
    <w:rsid w:val="00FA0C16"/>
    <w:rsid w:val="00FA5C6D"/>
    <w:rsid w:val="00FA6B76"/>
    <w:rsid w:val="00FB1CAC"/>
    <w:rsid w:val="00FB200E"/>
    <w:rsid w:val="00FB40DF"/>
    <w:rsid w:val="00FD400A"/>
    <w:rsid w:val="00FF73E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17853E"/>
  <w15:chartTrackingRefBased/>
  <w15:docId w15:val="{33D4AB61-25C9-41A6-9D51-933AD84AB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2655"/>
  </w:style>
  <w:style w:type="paragraph" w:styleId="2">
    <w:name w:val="heading 2"/>
    <w:basedOn w:val="a"/>
    <w:next w:val="a"/>
    <w:link w:val="20"/>
    <w:uiPriority w:val="9"/>
    <w:unhideWhenUsed/>
    <w:qFormat/>
    <w:rsid w:val="000834DF"/>
    <w:pPr>
      <w:keepNext/>
      <w:keepLines/>
      <w:spacing w:before="40" w:after="0"/>
      <w:outlineLvl w:val="1"/>
    </w:pPr>
    <w:rPr>
      <w:rFonts w:ascii="Times New Roman" w:eastAsiaTheme="majorEastAsia" w:hAnsi="Times New Roman" w:cstheme="majorBidi"/>
      <w:b/>
      <w:sz w:val="32"/>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826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B6DCE"/>
    <w:pPr>
      <w:tabs>
        <w:tab w:val="center" w:pos="4703"/>
        <w:tab w:val="right" w:pos="9406"/>
      </w:tabs>
      <w:spacing w:after="0" w:line="240" w:lineRule="auto"/>
    </w:pPr>
  </w:style>
  <w:style w:type="character" w:customStyle="1" w:styleId="a5">
    <w:name w:val="Верхний колонтитул Знак"/>
    <w:basedOn w:val="a0"/>
    <w:link w:val="a4"/>
    <w:uiPriority w:val="99"/>
    <w:rsid w:val="00CB6DCE"/>
  </w:style>
  <w:style w:type="paragraph" w:styleId="a6">
    <w:name w:val="footer"/>
    <w:basedOn w:val="a"/>
    <w:link w:val="a7"/>
    <w:uiPriority w:val="99"/>
    <w:unhideWhenUsed/>
    <w:rsid w:val="00CB6DCE"/>
    <w:pPr>
      <w:tabs>
        <w:tab w:val="center" w:pos="4703"/>
        <w:tab w:val="right" w:pos="9406"/>
      </w:tabs>
      <w:spacing w:after="0" w:line="240" w:lineRule="auto"/>
    </w:pPr>
  </w:style>
  <w:style w:type="character" w:customStyle="1" w:styleId="a7">
    <w:name w:val="Нижний колонтитул Знак"/>
    <w:basedOn w:val="a0"/>
    <w:link w:val="a6"/>
    <w:uiPriority w:val="99"/>
    <w:rsid w:val="00CB6DCE"/>
  </w:style>
  <w:style w:type="paragraph" w:styleId="a8">
    <w:name w:val="caption"/>
    <w:basedOn w:val="a"/>
    <w:next w:val="a"/>
    <w:uiPriority w:val="35"/>
    <w:unhideWhenUsed/>
    <w:qFormat/>
    <w:rsid w:val="00CC78E2"/>
    <w:pPr>
      <w:spacing w:after="200" w:line="240" w:lineRule="auto"/>
    </w:pPr>
    <w:rPr>
      <w:i/>
      <w:iCs/>
      <w:color w:val="44546A" w:themeColor="text2"/>
      <w:sz w:val="18"/>
      <w:szCs w:val="18"/>
    </w:rPr>
  </w:style>
  <w:style w:type="paragraph" w:customStyle="1" w:styleId="EndNoteBibliographyTitle">
    <w:name w:val="EndNote Bibliography Title"/>
    <w:basedOn w:val="a"/>
    <w:link w:val="EndNoteBibliographyTitleChar"/>
    <w:rsid w:val="00B666A2"/>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B666A2"/>
    <w:rPr>
      <w:rFonts w:ascii="Calibri" w:hAnsi="Calibri" w:cs="Calibri"/>
      <w:noProof/>
    </w:rPr>
  </w:style>
  <w:style w:type="paragraph" w:customStyle="1" w:styleId="EndNoteBibliography">
    <w:name w:val="EndNote Bibliography"/>
    <w:basedOn w:val="a"/>
    <w:link w:val="EndNoteBibliographyChar"/>
    <w:rsid w:val="00B666A2"/>
    <w:pPr>
      <w:spacing w:line="240" w:lineRule="auto"/>
    </w:pPr>
    <w:rPr>
      <w:rFonts w:ascii="Calibri" w:hAnsi="Calibri" w:cs="Calibri"/>
      <w:noProof/>
    </w:rPr>
  </w:style>
  <w:style w:type="character" w:customStyle="1" w:styleId="EndNoteBibliographyChar">
    <w:name w:val="EndNote Bibliography Char"/>
    <w:basedOn w:val="a0"/>
    <w:link w:val="EndNoteBibliography"/>
    <w:rsid w:val="00B666A2"/>
    <w:rPr>
      <w:rFonts w:ascii="Calibri" w:hAnsi="Calibri" w:cs="Calibri"/>
      <w:noProof/>
    </w:rPr>
  </w:style>
  <w:style w:type="character" w:styleId="a9">
    <w:name w:val="Hyperlink"/>
    <w:basedOn w:val="a0"/>
    <w:uiPriority w:val="99"/>
    <w:unhideWhenUsed/>
    <w:rsid w:val="00B666A2"/>
    <w:rPr>
      <w:color w:val="0563C1" w:themeColor="hyperlink"/>
      <w:u w:val="single"/>
    </w:rPr>
  </w:style>
  <w:style w:type="table" w:customStyle="1" w:styleId="TableGrid1">
    <w:name w:val="Table Grid1"/>
    <w:basedOn w:val="a1"/>
    <w:next w:val="a3"/>
    <w:uiPriority w:val="39"/>
    <w:rsid w:val="006A2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Revision"/>
    <w:hidden/>
    <w:uiPriority w:val="99"/>
    <w:semiHidden/>
    <w:rsid w:val="0093470A"/>
    <w:pPr>
      <w:spacing w:after="0" w:line="240" w:lineRule="auto"/>
    </w:pPr>
  </w:style>
  <w:style w:type="character" w:customStyle="1" w:styleId="UnresolvedMention">
    <w:name w:val="Unresolved Mention"/>
    <w:basedOn w:val="a0"/>
    <w:uiPriority w:val="99"/>
    <w:semiHidden/>
    <w:unhideWhenUsed/>
    <w:rsid w:val="00695B4D"/>
    <w:rPr>
      <w:color w:val="605E5C"/>
      <w:shd w:val="clear" w:color="auto" w:fill="E1DFDD"/>
    </w:rPr>
  </w:style>
  <w:style w:type="character" w:customStyle="1" w:styleId="20">
    <w:name w:val="Заголовок 2 Знак"/>
    <w:basedOn w:val="a0"/>
    <w:link w:val="2"/>
    <w:uiPriority w:val="9"/>
    <w:rsid w:val="000834DF"/>
    <w:rPr>
      <w:rFonts w:ascii="Times New Roman" w:eastAsiaTheme="majorEastAsia" w:hAnsi="Times New Roman" w:cstheme="majorBidi"/>
      <w:b/>
      <w:sz w:val="32"/>
      <w:szCs w:val="26"/>
    </w:rPr>
  </w:style>
  <w:style w:type="paragraph" w:styleId="ab">
    <w:name w:val="Balloon Text"/>
    <w:basedOn w:val="a"/>
    <w:link w:val="ac"/>
    <w:uiPriority w:val="99"/>
    <w:semiHidden/>
    <w:unhideWhenUsed/>
    <w:rsid w:val="00FA5C6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FA5C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worldbank.org/en/news/feature/2015/07/23/reliable-and-affordable-heating-is-essential-to-everyday-life-in-tajikistan"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yperlink" Target="https://doi.org/10.1111/1467-9558.00187" TargetMode="External"/><Relationship Id="rId2" Type="http://schemas.openxmlformats.org/officeDocument/2006/relationships/styles" Target="styles.xml"/><Relationship Id="rId16" Type="http://schemas.openxmlformats.org/officeDocument/2006/relationships/hyperlink" Target="https://doi.org/10.1016/j.stamet.2016.04.00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AA63C-4CD3-4D7C-9E3B-3D94FF29A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31</Pages>
  <Words>9389</Words>
  <Characters>53523</Characters>
  <Application>Microsoft Office Word</Application>
  <DocSecurity>0</DocSecurity>
  <Lines>446</Lines>
  <Paragraphs>125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IAMO</Company>
  <LinksUpToDate>false</LinksUpToDate>
  <CharactersWithSpaces>62787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Bekhzod Egamberdiev</dc:creator>
  <cp:keywords/>
  <dc:description/>
  <cp:lastModifiedBy>Bekhzod</cp:lastModifiedBy>
  <cp:revision>12</cp:revision>
  <cp:lastPrinted>2024-01-23T23:35:00Z</cp:lastPrinted>
  <dcterms:created xsi:type="dcterms:W3CDTF">2024-01-23T23:13:00Z</dcterms:created>
  <dcterms:modified xsi:type="dcterms:W3CDTF">2024-01-23T23:35:00Z</dcterms:modified>
</cp:coreProperties>
</file>