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055B5" w:rsidRDefault="0085467F" w:rsidP="0085467F">
      <w:pPr>
        <w:pStyle w:val="Heading1"/>
      </w:pPr>
      <w:r>
        <w:t>Gauss Programs Used</w:t>
      </w:r>
      <w:r w:rsidR="00AA7F74">
        <w:t xml:space="preserve"> – Working Document</w:t>
      </w:r>
    </w:p>
    <w:p w:rsidR="00E90731" w:rsidRDefault="00E90731" w:rsidP="00E90731">
      <w:pPr>
        <w:pStyle w:val="Heading2"/>
      </w:pPr>
      <w:r>
        <w:t>For Quantitative Economics – final submission</w:t>
      </w:r>
    </w:p>
    <w:p w:rsidR="00E90731" w:rsidRDefault="003C5E83" w:rsidP="00E90731">
      <w:pPr>
        <w:pStyle w:val="ListParagraph"/>
        <w:numPr>
          <w:ilvl w:val="0"/>
          <w:numId w:val="1"/>
        </w:numPr>
      </w:pPr>
      <w:r>
        <w:t>RV-DCC time-varying estimates in Table 5 and portfolio shares in Table 7</w:t>
      </w:r>
      <w:r w:rsidR="00E90731">
        <w:t xml:space="preserve"> are generated using </w:t>
      </w:r>
      <w:proofErr w:type="spellStart"/>
      <w:r>
        <w:t>mgarch_</w:t>
      </w:r>
      <w:proofErr w:type="gramStart"/>
      <w:r>
        <w:t>subsample</w:t>
      </w:r>
      <w:r w:rsidR="006E0F55" w:rsidRPr="00131134">
        <w:t>.g</w:t>
      </w:r>
      <w:proofErr w:type="spellEnd"/>
      <w:proofErr w:type="gramEnd"/>
      <w:r w:rsidR="006E0F55">
        <w:t xml:space="preserve"> </w:t>
      </w:r>
      <w:r w:rsidR="00E90731">
        <w:t>(gamma = 3.5, mu_</w:t>
      </w:r>
      <w:r w:rsidR="00131134">
        <w:t>3</w:t>
      </w:r>
      <w:r w:rsidR="00E90731">
        <w:t xml:space="preserve"> = 0.4*</w:t>
      </w:r>
      <w:proofErr w:type="spellStart"/>
      <w:r w:rsidR="00E90731">
        <w:t>s_m</w:t>
      </w:r>
      <w:proofErr w:type="spellEnd"/>
      <w:r w:rsidR="00131134">
        <w:t>, s_1=0.65x1290, s_2=0.75x0.217</w:t>
      </w:r>
      <w:r w:rsidR="00E90731">
        <w:t>)</w:t>
      </w:r>
    </w:p>
    <w:p w:rsidR="003C5E83" w:rsidRDefault="003C5E83" w:rsidP="003C5E83">
      <w:pPr>
        <w:pStyle w:val="ListParagraph"/>
        <w:numPr>
          <w:ilvl w:val="0"/>
          <w:numId w:val="1"/>
        </w:numPr>
      </w:pPr>
      <w:r>
        <w:t xml:space="preserve">Constant covariance risk model estimates in Table 5 and portfolio shares in Table 7 are generated using </w:t>
      </w:r>
      <w:proofErr w:type="spellStart"/>
      <w:r>
        <w:t>mgarch_subsample_</w:t>
      </w:r>
      <w:r w:rsidRPr="00131134">
        <w:t>constant</w:t>
      </w:r>
      <w:r w:rsidR="00977823" w:rsidRPr="00131134">
        <w:t>COV</w:t>
      </w:r>
      <w:r w:rsidRPr="00131134">
        <w:t>.g</w:t>
      </w:r>
      <w:proofErr w:type="spellEnd"/>
      <w:r>
        <w:t xml:space="preserve"> </w:t>
      </w:r>
      <w:r w:rsidR="00131134">
        <w:t>(gamma = 3.5, mu_3 = 0.4*</w:t>
      </w:r>
      <w:proofErr w:type="spellStart"/>
      <w:r w:rsidR="00131134">
        <w:t>s_m</w:t>
      </w:r>
      <w:proofErr w:type="spellEnd"/>
      <w:r w:rsidR="00131134">
        <w:t>, s_1=0.65x1290, s_2=0.75x0.217)</w:t>
      </w:r>
    </w:p>
    <w:p w:rsidR="00131134" w:rsidRDefault="00131134" w:rsidP="003C5E83">
      <w:pPr>
        <w:pStyle w:val="ListParagraph"/>
        <w:numPr>
          <w:ilvl w:val="0"/>
          <w:numId w:val="1"/>
        </w:numPr>
      </w:pPr>
      <w:r>
        <w:t xml:space="preserve">Table 9 was generated using </w:t>
      </w:r>
      <w:proofErr w:type="spellStart"/>
      <w:r>
        <w:t>simulation_subsample_</w:t>
      </w:r>
      <w:proofErr w:type="gramStart"/>
      <w:r>
        <w:t>modeluncertainty.g</w:t>
      </w:r>
      <w:proofErr w:type="spellEnd"/>
      <w:proofErr w:type="gramEnd"/>
      <w:r>
        <w:t xml:space="preserve"> (using parameterization gamma = 3.5, mu_3 = 0.4*</w:t>
      </w:r>
      <w:proofErr w:type="spellStart"/>
      <w:r>
        <w:t>s_m</w:t>
      </w:r>
      <w:proofErr w:type="spellEnd"/>
      <w:r>
        <w:t>, s_1=0.65x1290, s_2=0.75x0.217)</w:t>
      </w:r>
    </w:p>
    <w:p w:rsidR="00131134" w:rsidRDefault="00131134" w:rsidP="00131134">
      <w:pPr>
        <w:pStyle w:val="ListParagraph"/>
        <w:numPr>
          <w:ilvl w:val="0"/>
          <w:numId w:val="1"/>
        </w:numPr>
      </w:pPr>
      <w:r>
        <w:t xml:space="preserve">Table 10 was generated using toggle function in </w:t>
      </w:r>
      <w:proofErr w:type="spellStart"/>
      <w:r>
        <w:t>simulation_subsample_</w:t>
      </w:r>
      <w:proofErr w:type="gramStart"/>
      <w:r>
        <w:t>modeluncertainty.g</w:t>
      </w:r>
      <w:proofErr w:type="spellEnd"/>
      <w:proofErr w:type="gramEnd"/>
      <w:r>
        <w:t xml:space="preserve"> (using parameterization gamma = 3.5, mu_3 = 0.5*</w:t>
      </w:r>
      <w:proofErr w:type="spellStart"/>
      <w:r>
        <w:t>s_m</w:t>
      </w:r>
      <w:proofErr w:type="spellEnd"/>
      <w:r>
        <w:t xml:space="preserve">, s_1=0.50x1290, s_2=0.60x0.217) </w:t>
      </w:r>
      <w:r w:rsidRPr="00131134">
        <w:rPr>
          <w:color w:val="FF0000"/>
        </w:rPr>
        <w:t>(toggle not</w:t>
      </w:r>
      <w:r w:rsidR="00967D4E">
        <w:rPr>
          <w:color w:val="FF0000"/>
        </w:rPr>
        <w:t xml:space="preserve"> included in program shared with</w:t>
      </w:r>
      <w:r w:rsidRPr="00131134">
        <w:rPr>
          <w:color w:val="FF0000"/>
        </w:rPr>
        <w:t xml:space="preserve"> QE)</w:t>
      </w:r>
    </w:p>
    <w:p w:rsidR="00E90731" w:rsidRDefault="00977823" w:rsidP="00E90731">
      <w:pPr>
        <w:pStyle w:val="ListParagraph"/>
        <w:numPr>
          <w:ilvl w:val="0"/>
          <w:numId w:val="1"/>
        </w:numPr>
      </w:pPr>
      <w:r>
        <w:t xml:space="preserve">The portfolios shares based on time-varying risk and constant risk reported in Table 11 are generated using </w:t>
      </w:r>
      <w:proofErr w:type="spellStart"/>
      <w:r>
        <w:t>simulation_subsample_</w:t>
      </w:r>
      <w:proofErr w:type="gramStart"/>
      <w:r>
        <w:t>climatedata</w:t>
      </w:r>
      <w:r w:rsidR="00E90731" w:rsidRPr="001F5CE0">
        <w:t>.g</w:t>
      </w:r>
      <w:proofErr w:type="spellEnd"/>
      <w:proofErr w:type="gramEnd"/>
      <w:r w:rsidR="001F5CE0" w:rsidRPr="001F5CE0">
        <w:t xml:space="preserve"> </w:t>
      </w:r>
      <w:r w:rsidR="001F5CE0">
        <w:t>(using parameterization gamma = 3.5, mu_3 = 0.4*</w:t>
      </w:r>
      <w:proofErr w:type="spellStart"/>
      <w:r w:rsidR="001F5CE0">
        <w:t>s_m</w:t>
      </w:r>
      <w:proofErr w:type="spellEnd"/>
      <w:r w:rsidR="001F5CE0">
        <w:t>, s_1=0.65x1290, s_2=0.75x0.217)</w:t>
      </w:r>
    </w:p>
    <w:p w:rsidR="00204DAC" w:rsidRDefault="00204DAC" w:rsidP="00E90731">
      <w:pPr>
        <w:pStyle w:val="ListParagraph"/>
        <w:numPr>
          <w:ilvl w:val="0"/>
          <w:numId w:val="1"/>
        </w:numPr>
      </w:pPr>
      <w:r>
        <w:t xml:space="preserve">Table 12 was generated using </w:t>
      </w:r>
      <w:proofErr w:type="spellStart"/>
      <w:r>
        <w:t>simulation_</w:t>
      </w:r>
      <w:proofErr w:type="gramStart"/>
      <w:r>
        <w:t>s</w:t>
      </w:r>
      <w:bookmarkStart w:id="0" w:name="_GoBack"/>
      <w:bookmarkEnd w:id="0"/>
      <w:r>
        <w:t>ubsample.g</w:t>
      </w:r>
      <w:proofErr w:type="spellEnd"/>
      <w:proofErr w:type="gramEnd"/>
    </w:p>
    <w:p w:rsidR="006E0F55" w:rsidRDefault="006E0F55" w:rsidP="006E0F55">
      <w:pPr>
        <w:pStyle w:val="Heading2"/>
      </w:pPr>
      <w:r>
        <w:t>Data Sets</w:t>
      </w:r>
    </w:p>
    <w:p w:rsidR="00DE1310" w:rsidRDefault="00DE1310" w:rsidP="00DE1310">
      <w:r>
        <w:t>The Gauss codes above call upon the following datasets:</w:t>
      </w:r>
    </w:p>
    <w:p w:rsidR="001F5CE0" w:rsidRDefault="001F5CE0" w:rsidP="00DE1310">
      <w:pPr>
        <w:pStyle w:val="ListParagraph"/>
        <w:numPr>
          <w:ilvl w:val="0"/>
          <w:numId w:val="2"/>
        </w:numPr>
      </w:pPr>
      <w:r w:rsidRPr="001F5CE0">
        <w:t>precip_runoff_observed</w:t>
      </w:r>
      <w:r>
        <w:t>.xlsx</w:t>
      </w:r>
    </w:p>
    <w:p w:rsidR="00DE1310" w:rsidRDefault="00DE1310" w:rsidP="00DE1310">
      <w:pPr>
        <w:pStyle w:val="ListParagraph"/>
        <w:numPr>
          <w:ilvl w:val="0"/>
          <w:numId w:val="2"/>
        </w:numPr>
      </w:pPr>
      <w:r w:rsidRPr="00DE1310">
        <w:t xml:space="preserve">Projected Inflows Melbourne </w:t>
      </w:r>
      <w:proofErr w:type="spellStart"/>
      <w:r w:rsidRPr="00DE1310">
        <w:t>Catchments_fixed</w:t>
      </w:r>
      <w:proofErr w:type="spellEnd"/>
      <w:r w:rsidRPr="00DE1310">
        <w:t xml:space="preserve"> values</w:t>
      </w:r>
      <w:r>
        <w:t>.xlsx</w:t>
      </w:r>
    </w:p>
    <w:p w:rsidR="00DE1310" w:rsidRDefault="00DE1310" w:rsidP="00DE1310">
      <w:pPr>
        <w:pStyle w:val="ListParagraph"/>
        <w:numPr>
          <w:ilvl w:val="0"/>
          <w:numId w:val="2"/>
        </w:numPr>
      </w:pPr>
      <w:r w:rsidRPr="00DE1310">
        <w:t xml:space="preserve">Projected Precipitation Melbourne </w:t>
      </w:r>
      <w:proofErr w:type="spellStart"/>
      <w:r w:rsidRPr="00DE1310">
        <w:t>Area_fixed</w:t>
      </w:r>
      <w:proofErr w:type="spellEnd"/>
      <w:r w:rsidRPr="00DE1310">
        <w:t xml:space="preserve"> values</w:t>
      </w:r>
      <w:r>
        <w:t>.xlsx</w:t>
      </w:r>
    </w:p>
    <w:p w:rsidR="00DE1310" w:rsidRDefault="00DE1310" w:rsidP="00DE1310">
      <w:pPr>
        <w:pStyle w:val="ListParagraph"/>
        <w:numPr>
          <w:ilvl w:val="0"/>
          <w:numId w:val="2"/>
        </w:numPr>
      </w:pPr>
      <w:r w:rsidRPr="00DE1310">
        <w:t>rain_086117_daily</w:t>
      </w:r>
      <w:r>
        <w:t>.xlsx</w:t>
      </w:r>
    </w:p>
    <w:p w:rsidR="00DE1310" w:rsidRDefault="00DE1310" w:rsidP="00DE1310">
      <w:pPr>
        <w:pStyle w:val="ListParagraph"/>
        <w:numPr>
          <w:ilvl w:val="0"/>
          <w:numId w:val="2"/>
        </w:numPr>
      </w:pPr>
      <w:r w:rsidRPr="00DE1310">
        <w:t>rain_086131_daily</w:t>
      </w:r>
      <w:r>
        <w:t>.xlsx</w:t>
      </w:r>
    </w:p>
    <w:p w:rsidR="009E32F9" w:rsidRDefault="009E32F9" w:rsidP="00DE1310">
      <w:pPr>
        <w:pStyle w:val="ListParagraph"/>
        <w:numPr>
          <w:ilvl w:val="0"/>
          <w:numId w:val="2"/>
        </w:numPr>
      </w:pPr>
      <w:r w:rsidRPr="009E32F9">
        <w:t>rain_087034_daily</w:t>
      </w:r>
      <w:r w:rsidR="00D50397">
        <w:t>.xlsx</w:t>
      </w:r>
    </w:p>
    <w:p w:rsidR="00DE1310" w:rsidRDefault="00DE1310" w:rsidP="00DE1310">
      <w:pPr>
        <w:pStyle w:val="ListParagraph"/>
        <w:numPr>
          <w:ilvl w:val="0"/>
          <w:numId w:val="2"/>
        </w:numPr>
      </w:pPr>
      <w:r w:rsidRPr="00DE1310">
        <w:t>rain_087043_daily</w:t>
      </w:r>
      <w:r>
        <w:t>.xlsx</w:t>
      </w:r>
    </w:p>
    <w:p w:rsidR="00DE1310" w:rsidRDefault="00DE1310" w:rsidP="00DE1310">
      <w:pPr>
        <w:pStyle w:val="ListParagraph"/>
        <w:numPr>
          <w:ilvl w:val="0"/>
          <w:numId w:val="2"/>
        </w:numPr>
      </w:pPr>
      <w:r w:rsidRPr="00DE1310">
        <w:t>rain_087053_daily</w:t>
      </w:r>
      <w:r>
        <w:t>.xlsx</w:t>
      </w:r>
    </w:p>
    <w:p w:rsidR="00DE1310" w:rsidRPr="00DE1310" w:rsidRDefault="00DE1310" w:rsidP="00DE1310">
      <w:pPr>
        <w:pStyle w:val="ListParagraph"/>
        <w:numPr>
          <w:ilvl w:val="0"/>
          <w:numId w:val="2"/>
        </w:numPr>
      </w:pPr>
      <w:r w:rsidRPr="00DE1310">
        <w:t>rain_088060_daily</w:t>
      </w:r>
      <w:r>
        <w:t>.xlsx</w:t>
      </w:r>
    </w:p>
    <w:p w:rsidR="00E90731" w:rsidRDefault="00E90731" w:rsidP="00E90731"/>
    <w:p w:rsidR="0085467F" w:rsidRDefault="0085467F" w:rsidP="00061B3F">
      <w:pPr>
        <w:pStyle w:val="ListParagraph"/>
        <w:ind w:left="1440"/>
      </w:pPr>
    </w:p>
    <w:sectPr w:rsidR="0085467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E84EA3"/>
    <w:multiLevelType w:val="hybridMultilevel"/>
    <w:tmpl w:val="25963CA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38232D"/>
    <w:multiLevelType w:val="hybridMultilevel"/>
    <w:tmpl w:val="6D7235C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467F"/>
    <w:rsid w:val="00061B3F"/>
    <w:rsid w:val="00131134"/>
    <w:rsid w:val="001F5CE0"/>
    <w:rsid w:val="00204DAC"/>
    <w:rsid w:val="003055B5"/>
    <w:rsid w:val="00362183"/>
    <w:rsid w:val="003C5E83"/>
    <w:rsid w:val="006E0F55"/>
    <w:rsid w:val="006F36A0"/>
    <w:rsid w:val="007F30C8"/>
    <w:rsid w:val="0085467F"/>
    <w:rsid w:val="00967D4E"/>
    <w:rsid w:val="00977823"/>
    <w:rsid w:val="009E32F9"/>
    <w:rsid w:val="00AA7F74"/>
    <w:rsid w:val="00CC4457"/>
    <w:rsid w:val="00D50397"/>
    <w:rsid w:val="00DE1310"/>
    <w:rsid w:val="00E025AC"/>
    <w:rsid w:val="00E90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A5730DC-EF95-40E8-9A39-AF1E1F6F3A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5467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5467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5467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85467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8546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216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Monash University</Company>
  <LinksUpToDate>false</LinksUpToDate>
  <CharactersWithSpaces>1451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Anke Leroux</dc:creator>
  <cp:keywords/>
  <dc:description/>
  <cp:lastModifiedBy>Anke Leroux</cp:lastModifiedBy>
  <cp:revision>3</cp:revision>
  <dcterms:created xsi:type="dcterms:W3CDTF">2021-06-04T01:29:00Z</dcterms:created>
  <dcterms:modified xsi:type="dcterms:W3CDTF">2021-06-04T01:30:00Z</dcterms:modified>
</cp:coreProperties>
</file>