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796D1" w14:textId="00D3AE72" w:rsidR="00C83210" w:rsidRDefault="00C83210" w:rsidP="00C83210">
      <w:pPr>
        <w:pStyle w:val="Heading1"/>
        <w:spacing w:line="360" w:lineRule="auto"/>
      </w:pPr>
      <w:r>
        <w:t>Supplementary Information</w:t>
      </w:r>
    </w:p>
    <w:p w14:paraId="2B9127FC" w14:textId="7A5ED1E2" w:rsidR="003D2A66" w:rsidRPr="009F30CA" w:rsidRDefault="00AF191E" w:rsidP="009F30CA">
      <w:pPr>
        <w:pStyle w:val="Heading3"/>
      </w:pPr>
      <w:r>
        <w:t>S</w:t>
      </w:r>
      <w:r w:rsidR="009F30CA" w:rsidRPr="009F30CA">
        <w:t>tudy region description</w:t>
      </w:r>
    </w:p>
    <w:p w14:paraId="7459FE0F" w14:textId="77777777" w:rsidR="00964654" w:rsidRPr="001601B2" w:rsidRDefault="00964654" w:rsidP="00964654">
      <w:pPr>
        <w:keepNext/>
        <w:keepLines/>
        <w:spacing w:before="120" w:line="360" w:lineRule="auto"/>
        <w:ind w:left="714" w:hanging="357"/>
        <w:outlineLvl w:val="1"/>
        <w:rPr>
          <w:rFonts w:asciiTheme="majorHAnsi" w:eastAsiaTheme="majorEastAsia" w:hAnsiTheme="majorHAnsi" w:cstheme="majorBidi"/>
          <w:b/>
          <w:i/>
          <w:sz w:val="24"/>
          <w:szCs w:val="26"/>
        </w:rPr>
      </w:pPr>
      <w:r w:rsidRPr="001601B2">
        <w:rPr>
          <w:rFonts w:asciiTheme="majorHAnsi" w:eastAsiaTheme="majorEastAsia" w:hAnsiTheme="majorHAnsi" w:cstheme="majorBidi"/>
          <w:b/>
          <w:i/>
          <w:sz w:val="24"/>
          <w:szCs w:val="26"/>
        </w:rPr>
        <w:t>Gran Chaco</w:t>
      </w:r>
      <w:r>
        <w:rPr>
          <w:rFonts w:asciiTheme="majorHAnsi" w:eastAsiaTheme="majorEastAsia" w:hAnsiTheme="majorHAnsi" w:cstheme="majorBidi"/>
          <w:b/>
          <w:i/>
          <w:sz w:val="24"/>
          <w:szCs w:val="26"/>
        </w:rPr>
        <w:t xml:space="preserve"> in Argentina</w:t>
      </w:r>
    </w:p>
    <w:p w14:paraId="3B746D3A" w14:textId="752A37E0" w:rsidR="00964654" w:rsidRPr="00C30C11" w:rsidRDefault="00964654" w:rsidP="00964654">
      <w:r w:rsidRPr="001601B2">
        <w:t>The Gran Chaco ecoregion is the largest remaining continuous extent of native tropical dry woodland vegetation in South America, covering over 1.1 million km</w:t>
      </w:r>
      <w:r w:rsidRPr="001601B2">
        <w:rPr>
          <w:vertAlign w:val="superscript"/>
        </w:rPr>
        <w:t>2</w:t>
      </w:r>
      <w:r w:rsidRPr="001601B2">
        <w:t xml:space="preserve"> of Argentina, Bolivia, and Paraguay and being inhabited by approximately 9 million people </w:t>
      </w:r>
      <w:r w:rsidRPr="001601B2">
        <w:rPr>
          <w:rFonts w:ascii="Calibri" w:hAnsi="Calibri" w:cs="Calibri"/>
        </w:rPr>
        <w:t>(TNC, 2024)</w:t>
      </w:r>
      <w:r w:rsidRPr="001601B2">
        <w:t xml:space="preserve">. It is characterized by a semi-arid climate and a mosaic of xerophytic forests, open woodlands, scrubs, and grasslands </w:t>
      </w:r>
      <w:r w:rsidRPr="001601B2">
        <w:rPr>
          <w:rFonts w:ascii="Calibri" w:hAnsi="Calibri" w:cs="Calibri"/>
        </w:rPr>
        <w:t>(Bucher, E. H., 1982; Verga &amp; López Lauenstein, 2021)</w:t>
      </w:r>
      <w:r w:rsidRPr="001601B2">
        <w:t xml:space="preserve">. Historically, rural land in the Chaco was mainly used by different Indigenous populations, practicing extensive livestock and hunting-gathering in the forests </w:t>
      </w:r>
      <w:r w:rsidRPr="001601B2">
        <w:rPr>
          <w:rFonts w:ascii="Calibri" w:hAnsi="Calibri" w:cs="Calibri"/>
        </w:rPr>
        <w:t>(Leake, 2010)</w:t>
      </w:r>
      <w:r w:rsidRPr="001601B2">
        <w:t xml:space="preserve">, and small-scale producers, such as European colonizers or forest smallholders from other regions of the American continent who used small patches of land for subsistence cropping and to sell on local markets, and the surrounding woodlands to gather firewood and material for construction, as well as for roaming livestock </w:t>
      </w:r>
      <w:r w:rsidRPr="001601B2">
        <w:rPr>
          <w:rFonts w:ascii="Calibri" w:hAnsi="Calibri" w:cs="Calibri"/>
        </w:rPr>
        <w:t>(Fatecha, 1989; Vallejos et al., 2020)</w:t>
      </w:r>
      <w:r w:rsidRPr="001601B2">
        <w:t xml:space="preserve">. However, in recent decades, the emergence and rapid expansion of large-scale agribusinesses focused on beef and cash crop production has profoundly impacted biodiversity and the livelihoods of forest-dependent smallholders </w:t>
      </w:r>
      <w:r w:rsidRPr="001601B2">
        <w:rPr>
          <w:rFonts w:ascii="Calibri" w:hAnsi="Calibri" w:cs="Calibri"/>
        </w:rPr>
        <w:t>(Fehlenberg et al., 2017; le Polain de Waroux et al., 2018; Levers et al., 2021)</w:t>
      </w:r>
      <w:r w:rsidRPr="001601B2">
        <w:t xml:space="preserve">. Factors such as the introduction of genetically modified soybean variants, highly productive pasture grasses, and the devaluation of the Argentine peso have accelerated deforestation, turning the Gran Chaco into a global hotspot for deforestation </w:t>
      </w:r>
      <w:r w:rsidRPr="00C30C11">
        <w:rPr>
          <w:rFonts w:ascii="Calibri" w:hAnsi="Calibri" w:cs="Calibri"/>
        </w:rPr>
        <w:t>(Baumann et al., 2022; Leguizamón, 2014; Neiman &amp; Blanco, 2020; Vazquez, 2013)</w:t>
      </w:r>
      <w:r w:rsidRPr="00C30C11">
        <w:t xml:space="preserve">. </w:t>
      </w:r>
    </w:p>
    <w:p w14:paraId="7C8F1392" w14:textId="77777777" w:rsidR="00964654" w:rsidRPr="00C30C11" w:rsidRDefault="00964654" w:rsidP="00964654">
      <w:pPr>
        <w:keepNext/>
        <w:keepLines/>
        <w:spacing w:before="120" w:line="360" w:lineRule="auto"/>
        <w:ind w:left="714" w:hanging="357"/>
        <w:outlineLvl w:val="1"/>
        <w:rPr>
          <w:rFonts w:asciiTheme="majorHAnsi" w:eastAsiaTheme="majorEastAsia" w:hAnsiTheme="majorHAnsi" w:cstheme="majorBidi"/>
          <w:b/>
          <w:i/>
          <w:sz w:val="24"/>
          <w:szCs w:val="26"/>
        </w:rPr>
      </w:pPr>
      <w:r w:rsidRPr="00C30C11">
        <w:rPr>
          <w:rFonts w:asciiTheme="majorHAnsi" w:eastAsiaTheme="majorEastAsia" w:hAnsiTheme="majorHAnsi" w:cstheme="majorBidi"/>
          <w:b/>
          <w:i/>
          <w:sz w:val="24"/>
          <w:szCs w:val="26"/>
        </w:rPr>
        <w:t>Chiquitano dry forest in Bolivia</w:t>
      </w:r>
    </w:p>
    <w:p w14:paraId="17EECF83" w14:textId="0737A40E" w:rsidR="00964654" w:rsidRPr="00C30C11" w:rsidRDefault="00964654" w:rsidP="00964654">
      <w:r w:rsidRPr="001601B2">
        <w:t xml:space="preserve">The Chiquitano forest in Bolivia, characterized by semi-deciduous forests, serves as a crucial corridor connecting the Gran Chaco in the South to the Amazonian rainforests in the North </w:t>
      </w:r>
      <w:r w:rsidRPr="001601B2">
        <w:rPr>
          <w:rFonts w:ascii="Calibri" w:hAnsi="Calibri" w:cs="Calibri"/>
        </w:rPr>
        <w:t>(Maillard et al., 2023)</w:t>
      </w:r>
      <w:r w:rsidRPr="001601B2">
        <w:t xml:space="preserve">. Spanning nearly </w:t>
      </w:r>
      <w:r w:rsidR="00400BA7">
        <w:t>240</w:t>
      </w:r>
      <w:r w:rsidR="00AD1E2A">
        <w:t>,</w:t>
      </w:r>
      <w:r w:rsidR="00400BA7">
        <w:t>000 km</w:t>
      </w:r>
      <w:r w:rsidR="00400BA7" w:rsidRPr="00400BA7">
        <w:rPr>
          <w:vertAlign w:val="superscript"/>
        </w:rPr>
        <w:t>2</w:t>
      </w:r>
      <w:r w:rsidRPr="001601B2">
        <w:t xml:space="preserve">, it is home to an estimated 3 million people </w:t>
      </w:r>
      <w:r w:rsidRPr="001601B2">
        <w:rPr>
          <w:rFonts w:ascii="Calibri" w:hAnsi="Calibri" w:cs="Calibri"/>
        </w:rPr>
        <w:t>(Maillard et al., 2024; Pacheco, 2006)</w:t>
      </w:r>
      <w:r w:rsidRPr="001601B2">
        <w:t xml:space="preserve">. Traditionally, Indigenous peoples inhabited the forests, practicing nomadic land uses with minimal impact on vegetation, but since the 1960s, Bolivian development strategies have spurred agricultural expansion into these areas </w:t>
      </w:r>
      <w:r w:rsidRPr="001601B2">
        <w:rPr>
          <w:rFonts w:ascii="Calibri" w:hAnsi="Calibri" w:cs="Calibri"/>
        </w:rPr>
        <w:t>(Maillard et al., 2024; Müller et al., 2012)</w:t>
      </w:r>
      <w:r w:rsidRPr="001601B2">
        <w:t xml:space="preserve">(Pacheco, 2006). Often eased by the state, Indigenous peoples from the Andean highlands, foreign (Mennonite and Japanese) settlers, and medium- and large-scale industrial farmers have steadily increased the conversion of forest to cropland and pasture </w:t>
      </w:r>
      <w:r w:rsidRPr="001601B2">
        <w:rPr>
          <w:rFonts w:ascii="Calibri" w:hAnsi="Calibri" w:cs="Calibri"/>
        </w:rPr>
        <w:t>(de la Vega-Leinert &amp; Huber, 2019; Müller et al., 2014)</w:t>
      </w:r>
      <w:r w:rsidRPr="001601B2">
        <w:t xml:space="preserve">. Driven by policies promoting export-oriented agriculture and the sale of fiscal land at low prices, and compounded by weak enforcement of land-use regulations, the Chiquitano forest is currently experiencing one of the most rapid expansions worldwide of commodity agriculture and livestock frontiers </w:t>
      </w:r>
      <w:r w:rsidRPr="00C30C11">
        <w:rPr>
          <w:rFonts w:ascii="Calibri" w:hAnsi="Calibri" w:cs="Calibri"/>
        </w:rPr>
        <w:t>(Romero-Muñoz, Fernández-Llamazares, et al., 2019; Romero-Muñoz, Jansen, et al., 2019)</w:t>
      </w:r>
      <w:r w:rsidRPr="00C30C11">
        <w:t>.</w:t>
      </w:r>
    </w:p>
    <w:p w14:paraId="3F9B97A7" w14:textId="77777777" w:rsidR="00964654" w:rsidRPr="00A2455F" w:rsidRDefault="00964654" w:rsidP="00964654">
      <w:pPr>
        <w:keepNext/>
        <w:keepLines/>
        <w:spacing w:before="120" w:line="360" w:lineRule="auto"/>
        <w:ind w:left="714" w:hanging="357"/>
        <w:outlineLvl w:val="1"/>
        <w:rPr>
          <w:rFonts w:asciiTheme="majorHAnsi" w:eastAsiaTheme="majorEastAsia" w:hAnsiTheme="majorHAnsi" w:cstheme="majorBidi"/>
          <w:b/>
          <w:i/>
          <w:sz w:val="24"/>
          <w:szCs w:val="26"/>
        </w:rPr>
      </w:pPr>
      <w:r w:rsidRPr="00A2455F">
        <w:rPr>
          <w:rFonts w:asciiTheme="majorHAnsi" w:eastAsiaTheme="majorEastAsia" w:hAnsiTheme="majorHAnsi" w:cstheme="majorBidi"/>
          <w:b/>
          <w:i/>
          <w:sz w:val="24"/>
          <w:szCs w:val="26"/>
        </w:rPr>
        <w:t>Deccan dry forests in India</w:t>
      </w:r>
    </w:p>
    <w:p w14:paraId="4F15AAF2" w14:textId="33DAA165" w:rsidR="00964654" w:rsidRPr="001601B2" w:rsidRDefault="00691CE1" w:rsidP="00691CE1">
      <w:r>
        <w:t xml:space="preserve">The Deccan dry forests are spread across the Deccan plateau of peninsular India, which covers an area of more than 500,000 </w:t>
      </w:r>
      <w:r w:rsidR="00D76F02" w:rsidRPr="001601B2">
        <w:t>km</w:t>
      </w:r>
      <w:r w:rsidR="00D76F02" w:rsidRPr="001601B2">
        <w:rPr>
          <w:vertAlign w:val="superscript"/>
        </w:rPr>
        <w:t>2</w:t>
      </w:r>
      <w:r w:rsidR="0010215E">
        <w:t xml:space="preserve"> </w:t>
      </w:r>
      <w:r w:rsidR="0010215E" w:rsidRPr="0010215E">
        <w:rPr>
          <w:rFonts w:ascii="Calibri" w:hAnsi="Calibri" w:cs="Calibri"/>
        </w:rPr>
        <w:t>(Thamminidi, 2020)</w:t>
      </w:r>
      <w:r>
        <w:t xml:space="preserve">. </w:t>
      </w:r>
      <w:r w:rsidR="00E04EEC" w:rsidRPr="00E04EEC">
        <w:t>With a large gradient of rainfall (500-1500mm MAP) shaped by monsoon and orography, this region includes a diverse range of natural ecosystems ranging from open, arid</w:t>
      </w:r>
      <w:r w:rsidR="006E5EEC">
        <w:t>,</w:t>
      </w:r>
      <w:r w:rsidR="00E04EEC" w:rsidRPr="00E04EEC">
        <w:t xml:space="preserve"> and semi-arid grasslands and savannas, to closed mesic deciduous woodlands and forests, along a gradient of increasing rainfall</w:t>
      </w:r>
      <w:r>
        <w:t xml:space="preserve"> </w:t>
      </w:r>
      <w:r w:rsidR="002A03F2" w:rsidRPr="0056425C">
        <w:rPr>
          <w:rFonts w:ascii="Calibri" w:hAnsi="Calibri" w:cs="Calibri"/>
        </w:rPr>
        <w:t>(Ratnam et al., 2016; Roy, Behera, et al., 2015)</w:t>
      </w:r>
      <w:r w:rsidRPr="0056425C">
        <w:t>.</w:t>
      </w:r>
      <w:r w:rsidR="0056425C" w:rsidRPr="0056425C">
        <w:t xml:space="preserve"> </w:t>
      </w:r>
      <w:r w:rsidR="00E04EEC" w:rsidRPr="00E04EEC">
        <w:t xml:space="preserve">Many of the forests are presently degraded through over-use, with thorn forests and shrub thickets prevalent. The region is densely populated, with an estimated population of over 200 million people </w:t>
      </w:r>
      <w:r w:rsidR="00E04EEC" w:rsidRPr="00E04EEC">
        <w:lastRenderedPageBreak/>
        <w:t xml:space="preserve">(https://www.clearias.com/deccan-plateau/). With a long history of human presence, this area has undergone dramatic land transformations since the 1700s with </w:t>
      </w:r>
      <w:r w:rsidR="00E04EEC">
        <w:t>large-scale</w:t>
      </w:r>
      <w:r w:rsidR="00E04EEC" w:rsidRPr="00E04EEC">
        <w:t xml:space="preserve"> conversion to agriculture, horticulture,</w:t>
      </w:r>
      <w:r w:rsidR="00E04EEC">
        <w:t xml:space="preserve"> </w:t>
      </w:r>
      <w:r w:rsidR="00E04EEC" w:rsidRPr="00E04EEC">
        <w:t>agroforestry, and human settlements with varying degrees of urbanization and industrialization</w:t>
      </w:r>
      <w:r>
        <w:t xml:space="preserve"> </w:t>
      </w:r>
      <w:r w:rsidR="00E01466" w:rsidRPr="00E01466">
        <w:rPr>
          <w:rFonts w:ascii="Calibri" w:hAnsi="Calibri" w:cs="Calibri"/>
        </w:rPr>
        <w:t>(Ellis et al., 2021; Ellis &amp; Ramankutty, 2008)</w:t>
      </w:r>
      <w:r>
        <w:t xml:space="preserve">. </w:t>
      </w:r>
      <w:r w:rsidR="006E5EEC" w:rsidRPr="006E5EEC">
        <w:t>Today the region consists ofa mosaic of smallholder agriculture, larger-scale commercial agriculture, rangelands used for livestock grazing, small and large urban settlements, and vast tracts of commercial tree plantations, silviculture, community forests</w:t>
      </w:r>
      <w:r w:rsidR="006E5EEC">
        <w:t>,</w:t>
      </w:r>
      <w:r w:rsidR="006E5EEC" w:rsidRPr="006E5EEC">
        <w:t xml:space="preserve"> and state-managed reserved forests and protected areas</w:t>
      </w:r>
      <w:r w:rsidR="006E5EEC">
        <w:t xml:space="preserve"> </w:t>
      </w:r>
      <w:r w:rsidR="002A03F2" w:rsidRPr="002A03F2">
        <w:rPr>
          <w:rFonts w:ascii="Calibri" w:hAnsi="Calibri" w:cs="Calibri"/>
        </w:rPr>
        <w:t>(Roy, Behera, et al., 2015; Roy, Roy, et al., 2015)</w:t>
      </w:r>
      <w:r>
        <w:t>.</w:t>
      </w:r>
    </w:p>
    <w:p w14:paraId="0D4BF87C" w14:textId="77777777" w:rsidR="00964654" w:rsidRPr="001601B2" w:rsidRDefault="00964654" w:rsidP="00964654">
      <w:pPr>
        <w:keepNext/>
        <w:keepLines/>
        <w:spacing w:before="120" w:line="360" w:lineRule="auto"/>
        <w:ind w:left="714" w:hanging="357"/>
        <w:outlineLvl w:val="1"/>
        <w:rPr>
          <w:rFonts w:asciiTheme="majorHAnsi" w:eastAsiaTheme="majorEastAsia" w:hAnsiTheme="majorHAnsi" w:cstheme="majorBidi"/>
          <w:b/>
          <w:i/>
          <w:sz w:val="24"/>
          <w:szCs w:val="26"/>
        </w:rPr>
      </w:pPr>
      <w:r w:rsidRPr="001601B2">
        <w:rPr>
          <w:rFonts w:asciiTheme="majorHAnsi" w:eastAsiaTheme="majorEastAsia" w:hAnsiTheme="majorHAnsi" w:cstheme="majorBidi"/>
          <w:b/>
          <w:i/>
          <w:sz w:val="24"/>
          <w:szCs w:val="26"/>
        </w:rPr>
        <w:t>Miombo-Mopane Woodlands</w:t>
      </w:r>
      <w:r>
        <w:rPr>
          <w:rFonts w:asciiTheme="majorHAnsi" w:eastAsiaTheme="majorEastAsia" w:hAnsiTheme="majorHAnsi" w:cstheme="majorBidi"/>
          <w:b/>
          <w:i/>
          <w:sz w:val="24"/>
          <w:szCs w:val="26"/>
        </w:rPr>
        <w:t xml:space="preserve"> in Mozambique</w:t>
      </w:r>
    </w:p>
    <w:p w14:paraId="3688561C" w14:textId="3B4B66C2" w:rsidR="00964654" w:rsidRPr="001601B2" w:rsidRDefault="00964654" w:rsidP="00964654">
      <w:r w:rsidRPr="001601B2">
        <w:t>The Miombo and Mopane woodlands of southern Africa cover an estimated 1.9 million km</w:t>
      </w:r>
      <w:r w:rsidRPr="001601B2">
        <w:rPr>
          <w:vertAlign w:val="superscript"/>
        </w:rPr>
        <w:t>2</w:t>
      </w:r>
      <w:r w:rsidRPr="001601B2">
        <w:t xml:space="preserve"> in seven countries (Angola, Democratic Republic of Congo, Malawi, Mozambique, Tanzania, Zambia and Zimbabwe) and support the livelihoods of 150 million rural people and urban dwellers </w:t>
      </w:r>
      <w:r w:rsidR="002B5354" w:rsidRPr="002B5354">
        <w:rPr>
          <w:rFonts w:ascii="Calibri" w:hAnsi="Calibri" w:cs="Calibri"/>
        </w:rPr>
        <w:t>(N. S. Ribeiro, Katerere, et al., 2020; Ryan et al., 2016)</w:t>
      </w:r>
      <w:r w:rsidRPr="001601B2">
        <w:t>.</w:t>
      </w:r>
      <w:r w:rsidRPr="006B34BF">
        <w:t xml:space="preserve"> </w:t>
      </w:r>
      <w:r w:rsidRPr="00CF0C90">
        <w:t xml:space="preserve">Miombo woodlands, characterized by tree species of the </w:t>
      </w:r>
      <w:r w:rsidRPr="00386DA2">
        <w:rPr>
          <w:i/>
          <w:iCs/>
        </w:rPr>
        <w:t>Brachystegia</w:t>
      </w:r>
      <w:r w:rsidRPr="00CF0C90">
        <w:t xml:space="preserve"> and </w:t>
      </w:r>
      <w:r w:rsidRPr="00386DA2">
        <w:rPr>
          <w:i/>
          <w:iCs/>
        </w:rPr>
        <w:t>Julbernardia</w:t>
      </w:r>
      <w:r w:rsidRPr="00CF0C90">
        <w:t xml:space="preserve"> gen</w:t>
      </w:r>
      <w:r w:rsidR="00002D12">
        <w:t>era</w:t>
      </w:r>
      <w:r w:rsidRPr="00CF0C90">
        <w:t xml:space="preserve">, occupy areas of higher precipitation and altitude while mopane woodlands, dominated by trees of </w:t>
      </w:r>
      <w:r w:rsidRPr="00002D12">
        <w:rPr>
          <w:i/>
          <w:iCs/>
        </w:rPr>
        <w:t>Colophospermum</w:t>
      </w:r>
      <w:r w:rsidRPr="00CF0C90">
        <w:t xml:space="preserve"> mopane, occupy lower elevations</w:t>
      </w:r>
      <w:r>
        <w:t xml:space="preserve"> </w:t>
      </w:r>
      <w:r w:rsidRPr="000C09EA">
        <w:rPr>
          <w:rFonts w:ascii="Calibri" w:hAnsi="Calibri" w:cs="Calibri"/>
        </w:rPr>
        <w:t>(Sedano et al., 2016)</w:t>
      </w:r>
      <w:r w:rsidRPr="00CF0C90">
        <w:t>.</w:t>
      </w:r>
      <w:r>
        <w:t xml:space="preserve"> </w:t>
      </w:r>
      <w:r w:rsidRPr="007868BF">
        <w:t xml:space="preserve">Traditional management practices have historically shaped the woodlands and created </w:t>
      </w:r>
      <w:r w:rsidRPr="006B34BF">
        <w:t>mosaics of farmland</w:t>
      </w:r>
      <w:r>
        <w:t>, shrubland and</w:t>
      </w:r>
      <w:r w:rsidRPr="007868BF">
        <w:t xml:space="preserve">, degraded </w:t>
      </w:r>
      <w:r>
        <w:t>as well as</w:t>
      </w:r>
      <w:r w:rsidRPr="007868BF">
        <w:t xml:space="preserve"> conserved woodlands</w:t>
      </w:r>
      <w:r>
        <w:t xml:space="preserve"> </w:t>
      </w:r>
      <w:r w:rsidRPr="0017436D">
        <w:rPr>
          <w:rFonts w:ascii="Calibri" w:hAnsi="Calibri" w:cs="Calibri"/>
        </w:rPr>
        <w:t>(Matteo &amp; Schoneveld, 2016; Woollen et al., 2016)</w:t>
      </w:r>
      <w:r>
        <w:t xml:space="preserve">. </w:t>
      </w:r>
      <w:r w:rsidRPr="00702D44">
        <w:t>Following a land use history</w:t>
      </w:r>
      <w:r w:rsidR="00002D12">
        <w:t xml:space="preserve"> that was</w:t>
      </w:r>
      <w:r w:rsidRPr="00702D44">
        <w:t xml:space="preserve"> </w:t>
      </w:r>
      <w:r w:rsidRPr="005A1BD6">
        <w:t xml:space="preserve">largely shaped by colonial rule, civil conflict and resolution, </w:t>
      </w:r>
      <w:r>
        <w:t>and more recent policies promoting</w:t>
      </w:r>
      <w:r w:rsidRPr="003C1A20">
        <w:t xml:space="preserve"> a liberalized market economy,</w:t>
      </w:r>
      <w:r>
        <w:t xml:space="preserve"> the post-2000 era in the Mozambican Miombo-Mopane woodlands is characterized by </w:t>
      </w:r>
      <w:r w:rsidRPr="00702D44">
        <w:t xml:space="preserve">rapid change dynamics </w:t>
      </w:r>
      <w:r w:rsidRPr="004458C8">
        <w:rPr>
          <w:rFonts w:ascii="Calibri" w:hAnsi="Calibri" w:cs="Calibri"/>
        </w:rPr>
        <w:t>(Bey et al., 2020; Kronenburg García et al., 2022; Smith et al., 2019)</w:t>
      </w:r>
      <w:r w:rsidRPr="004458C8">
        <w:t xml:space="preserve">. </w:t>
      </w:r>
      <w:r>
        <w:t>P</w:t>
      </w:r>
      <w:r w:rsidRPr="003E2DE9">
        <w:t xml:space="preserve">opulation growth, government policies, and </w:t>
      </w:r>
      <w:r>
        <w:t xml:space="preserve">increased </w:t>
      </w:r>
      <w:r w:rsidRPr="003E2DE9">
        <w:t>access to markets</w:t>
      </w:r>
      <w:r w:rsidRPr="00702D44">
        <w:t xml:space="preserve"> </w:t>
      </w:r>
      <w:r>
        <w:t>have triggered</w:t>
      </w:r>
      <w:r w:rsidRPr="00702D44">
        <w:t xml:space="preserve"> smallholder expansion</w:t>
      </w:r>
      <w:r>
        <w:t xml:space="preserve"> as well as a </w:t>
      </w:r>
      <w:r w:rsidRPr="003E2DE9">
        <w:t xml:space="preserve">transition of agricultural practices from extensive, long-fallow shifting cultivation to more intensive, short-fallow (or permanent) systems </w:t>
      </w:r>
      <w:r w:rsidR="002B5354" w:rsidRPr="002B5354">
        <w:rPr>
          <w:rFonts w:ascii="Calibri" w:hAnsi="Calibri" w:cs="Calibri"/>
        </w:rPr>
        <w:t>(Grogan et al., 2013; N. S. Ribeiro, Grundy, et al., 2020)</w:t>
      </w:r>
      <w:r w:rsidRPr="00E846EA">
        <w:t>.</w:t>
      </w:r>
      <w:r>
        <w:t xml:space="preserve"> In parallel, p</w:t>
      </w:r>
      <w:r w:rsidRPr="003C1A20">
        <w:t>ost-war agricultural reforms encourag</w:t>
      </w:r>
      <w:r>
        <w:t>ed</w:t>
      </w:r>
      <w:r w:rsidRPr="003C1A20">
        <w:t xml:space="preserve"> foreign</w:t>
      </w:r>
      <w:r>
        <w:t xml:space="preserve"> land investments</w:t>
      </w:r>
      <w:r w:rsidRPr="003C1A20">
        <w:t xml:space="preserve"> </w:t>
      </w:r>
      <w:r w:rsidRPr="00886476">
        <w:rPr>
          <w:rFonts w:ascii="Calibri" w:hAnsi="Calibri" w:cs="Calibri"/>
        </w:rPr>
        <w:t>(Smith et al., 2019; Zaehringer et al., 2018)</w:t>
      </w:r>
      <w:r>
        <w:t>, so M</w:t>
      </w:r>
      <w:r w:rsidRPr="00997D27">
        <w:t xml:space="preserve">ozambique is </w:t>
      </w:r>
      <w:r>
        <w:t>today</w:t>
      </w:r>
      <w:r w:rsidRPr="00997D27">
        <w:t xml:space="preserve"> considered a hotspot of large-scale</w:t>
      </w:r>
      <w:r>
        <w:t xml:space="preserve"> </w:t>
      </w:r>
      <w:r w:rsidRPr="00997D27">
        <w:t>land acquisitions</w:t>
      </w:r>
      <w:r>
        <w:t>, mainly for commercial agricultural production</w:t>
      </w:r>
      <w:r w:rsidRPr="00997D27">
        <w:t xml:space="preserve"> </w:t>
      </w:r>
      <w:r w:rsidRPr="00886476">
        <w:rPr>
          <w:rFonts w:ascii="Calibri" w:hAnsi="Calibri" w:cs="Calibri"/>
        </w:rPr>
        <w:t>(Deininger &amp; Xia, 2016; Glover et al., 2016; Joala et al., 2016)</w:t>
      </w:r>
      <w:r w:rsidRPr="00997D27">
        <w:t>.</w:t>
      </w:r>
    </w:p>
    <w:p w14:paraId="275C3854" w14:textId="77777777" w:rsidR="00964654" w:rsidRDefault="00964654" w:rsidP="00964654">
      <w:pPr>
        <w:keepNext/>
        <w:keepLines/>
        <w:spacing w:before="120" w:line="360" w:lineRule="auto"/>
        <w:ind w:left="714" w:hanging="357"/>
        <w:outlineLvl w:val="1"/>
        <w:rPr>
          <w:rFonts w:asciiTheme="majorHAnsi" w:eastAsiaTheme="majorEastAsia" w:hAnsiTheme="majorHAnsi" w:cstheme="majorBidi"/>
          <w:b/>
          <w:i/>
          <w:sz w:val="24"/>
          <w:szCs w:val="26"/>
        </w:rPr>
      </w:pPr>
      <w:r w:rsidRPr="001601B2">
        <w:rPr>
          <w:rFonts w:asciiTheme="majorHAnsi" w:eastAsiaTheme="majorEastAsia" w:hAnsiTheme="majorHAnsi" w:cstheme="majorBidi"/>
          <w:b/>
          <w:i/>
          <w:sz w:val="24"/>
          <w:szCs w:val="26"/>
        </w:rPr>
        <w:t>Indochina dry forests</w:t>
      </w:r>
      <w:r>
        <w:rPr>
          <w:rFonts w:asciiTheme="majorHAnsi" w:eastAsiaTheme="majorEastAsia" w:hAnsiTheme="majorHAnsi" w:cstheme="majorBidi"/>
          <w:b/>
          <w:i/>
          <w:sz w:val="24"/>
          <w:szCs w:val="26"/>
        </w:rPr>
        <w:t xml:space="preserve"> in Cambodia</w:t>
      </w:r>
    </w:p>
    <w:p w14:paraId="660C32DD" w14:textId="74EE16EB" w:rsidR="00FB01D1" w:rsidRDefault="00201FC2" w:rsidP="00705431">
      <w:r w:rsidRPr="00201FC2">
        <w:t>The Central Indochina dry forests form a large tropical and subtropical dry broadleaf ecoregion in Southeast Asia, sprawling across Laos, Vietnam, Thailand, and Cambodia. Spanning nearly 500,000 km</w:t>
      </w:r>
      <w:r w:rsidRPr="00201FC2">
        <w:rPr>
          <w:vertAlign w:val="superscript"/>
        </w:rPr>
        <w:t>2</w:t>
      </w:r>
      <w:r w:rsidRPr="00201FC2">
        <w:t xml:space="preserve">, the forests are home to an estimated 80 million people </w:t>
      </w:r>
      <w:r w:rsidR="0067796B">
        <w:t xml:space="preserve"> </w:t>
      </w:r>
      <w:r w:rsidR="00D734B3" w:rsidRPr="00D734B3">
        <w:rPr>
          <w:rFonts w:ascii="Calibri" w:hAnsi="Calibri" w:cs="Calibri"/>
        </w:rPr>
        <w:t>(CIESIN, 2021; Dinerstein et al., 2017)</w:t>
      </w:r>
      <w:r w:rsidR="001B7CA0" w:rsidRPr="001B7CA0">
        <w:t xml:space="preserve">. </w:t>
      </w:r>
      <w:r w:rsidR="006F75E8" w:rsidRPr="006F75E8">
        <w:t xml:space="preserve">In Cambodia, the ecoregion consists of a mosaic of deciduous dipterocarp forests mixed with semi-evergreen forest habitats, which are critical to the biodiversity of this highly vulnerable forest region </w:t>
      </w:r>
      <w:r w:rsidR="00E8122A" w:rsidRPr="00E8122A">
        <w:rPr>
          <w:rFonts w:ascii="Calibri" w:hAnsi="Calibri" w:cs="Calibri"/>
        </w:rPr>
        <w:t>(Wikramanayake et al., 2002)</w:t>
      </w:r>
      <w:r w:rsidR="00F6786F">
        <w:t>.</w:t>
      </w:r>
      <w:r w:rsidR="001B7CA0" w:rsidRPr="001B7CA0">
        <w:t xml:space="preserve"> </w:t>
      </w:r>
      <w:r w:rsidR="006F75E8" w:rsidRPr="006F75E8">
        <w:t xml:space="preserve">Historically, dry forests have been used by several Indigenous groups practicing shifting cultivation, extensive livestock rearing, hunting, and gathering of non-timber forest products under customary tenure arrangements </w:t>
      </w:r>
      <w:r w:rsidR="003220AA" w:rsidRPr="003220AA">
        <w:rPr>
          <w:rFonts w:ascii="Calibri" w:hAnsi="Calibri" w:cs="Calibri"/>
        </w:rPr>
        <w:t>(Bruce, 2012; Leemann, 2021)</w:t>
      </w:r>
      <w:r w:rsidR="001B7CA0" w:rsidRPr="001B7CA0">
        <w:t xml:space="preserve">. </w:t>
      </w:r>
      <w:r w:rsidR="006F75E8" w:rsidRPr="006F75E8">
        <w:t xml:space="preserve">Over the last two decades, the forest of the entire ecoregion has undergone serious degradation because of illegal logging, large-scale agricultural concessions </w:t>
      </w:r>
      <w:r w:rsidR="001F2C41" w:rsidRPr="001F2C41">
        <w:rPr>
          <w:rFonts w:ascii="Calibri" w:hAnsi="Calibri" w:cs="Calibri"/>
        </w:rPr>
        <w:t>(Mackenzie et al., 2022)</w:t>
      </w:r>
      <w:r w:rsidR="001B7CA0" w:rsidRPr="001B7CA0">
        <w:t xml:space="preserve">, </w:t>
      </w:r>
      <w:r w:rsidR="0007115A" w:rsidRPr="0007115A">
        <w:t xml:space="preserve">mining operations, and migrations of smallholder farmers who have embraced the production of cash crops for export markets </w:t>
      </w:r>
      <w:r w:rsidR="001B7CA0" w:rsidRPr="001B7CA0">
        <w:t xml:space="preserve"> </w:t>
      </w:r>
      <w:r w:rsidR="001D5DC8" w:rsidRPr="001D5DC8">
        <w:rPr>
          <w:rFonts w:ascii="Calibri" w:hAnsi="Calibri" w:cs="Calibri"/>
        </w:rPr>
        <w:t>(Diepart &amp; Ngin, 2020; Kong et al., 2019)</w:t>
      </w:r>
      <w:r w:rsidR="001B7CA0" w:rsidRPr="001B7CA0">
        <w:t xml:space="preserve">. </w:t>
      </w:r>
      <w:r w:rsidR="0007115A" w:rsidRPr="0007115A">
        <w:t>In a parallel process, the government and international conservation groups have intensified their forest conservation efforts via the expansion and zonation of protected area systems and community-based forest management schemes inside and outside protected areas</w:t>
      </w:r>
      <w:r w:rsidR="001D5DC8">
        <w:t xml:space="preserve"> </w:t>
      </w:r>
      <w:r w:rsidR="001D5DC8" w:rsidRPr="001D5DC8">
        <w:rPr>
          <w:rFonts w:ascii="Calibri" w:hAnsi="Calibri" w:cs="Calibri"/>
        </w:rPr>
        <w:t>(Diepart &amp; Oeur, 2023)</w:t>
      </w:r>
      <w:r w:rsidR="001B7CA0" w:rsidRPr="001B7CA0">
        <w:t xml:space="preserve">. </w:t>
      </w:r>
      <w:r w:rsidR="00B1791F" w:rsidRPr="00B1791F">
        <w:t>Agricultural development and conservation efforts are poorly coordinated resulting in a high degree of fragmentation and an increasing number of conflicts over the control of land and forest resources</w:t>
      </w:r>
      <w:r w:rsidR="001D5DC8">
        <w:t xml:space="preserve"> </w:t>
      </w:r>
      <w:r w:rsidR="001D5DC8" w:rsidRPr="001D5DC8">
        <w:rPr>
          <w:rFonts w:ascii="Calibri" w:hAnsi="Calibri" w:cs="Calibri"/>
        </w:rPr>
        <w:t>(Diepart &amp; Sem, 2018)</w:t>
      </w:r>
      <w:r w:rsidR="001B7CA0" w:rsidRPr="001B7CA0">
        <w:t>.</w:t>
      </w:r>
      <w:r w:rsidR="00FB01D1">
        <w:br w:type="page"/>
      </w:r>
    </w:p>
    <w:p w14:paraId="17D2EB73" w14:textId="77777777" w:rsidR="000A388E" w:rsidRPr="00C94BA8" w:rsidRDefault="000A388E" w:rsidP="000A388E">
      <w:pPr>
        <w:pStyle w:val="Heading3"/>
      </w:pPr>
      <w:r w:rsidRPr="00C94BA8">
        <w:lastRenderedPageBreak/>
        <w:t>List of experts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3821"/>
        <w:gridCol w:w="4819"/>
      </w:tblGrid>
      <w:tr w:rsidR="00C94BA8" w:rsidRPr="00037BA0" w14:paraId="3E85246A" w14:textId="77777777" w:rsidTr="00C94BA8">
        <w:tc>
          <w:tcPr>
            <w:tcW w:w="432" w:type="dxa"/>
            <w:tcBorders>
              <w:top w:val="single" w:sz="4" w:space="0" w:color="auto"/>
              <w:bottom w:val="single" w:sz="4" w:space="0" w:color="auto"/>
            </w:tcBorders>
          </w:tcPr>
          <w:p w14:paraId="28E5B5A3" w14:textId="77777777" w:rsidR="00C94BA8" w:rsidRPr="00C46F5F" w:rsidRDefault="00C94BA8" w:rsidP="00461DEF">
            <w:pPr>
              <w:spacing w:after="0" w:line="240" w:lineRule="auto"/>
              <w:ind w:firstLine="0"/>
              <w:jc w:val="left"/>
              <w:rPr>
                <w:b/>
                <w:bCs/>
                <w:sz w:val="20"/>
                <w:szCs w:val="20"/>
              </w:rPr>
            </w:pPr>
            <w:r w:rsidRPr="00C46F5F">
              <w:rPr>
                <w:b/>
                <w:bCs/>
                <w:sz w:val="20"/>
                <w:szCs w:val="20"/>
              </w:rPr>
              <w:t>ID</w:t>
            </w:r>
          </w:p>
        </w:tc>
        <w:tc>
          <w:tcPr>
            <w:tcW w:w="3821" w:type="dxa"/>
            <w:tcBorders>
              <w:top w:val="single" w:sz="4" w:space="0" w:color="auto"/>
              <w:bottom w:val="single" w:sz="4" w:space="0" w:color="auto"/>
            </w:tcBorders>
          </w:tcPr>
          <w:p w14:paraId="0F7607AF" w14:textId="77777777" w:rsidR="00C94BA8" w:rsidRPr="00C46F5F" w:rsidRDefault="00C94BA8" w:rsidP="00461DEF">
            <w:pPr>
              <w:spacing w:after="0" w:line="240" w:lineRule="auto"/>
              <w:ind w:firstLine="0"/>
              <w:jc w:val="left"/>
              <w:rPr>
                <w:b/>
                <w:bCs/>
                <w:sz w:val="20"/>
                <w:szCs w:val="20"/>
              </w:rPr>
            </w:pPr>
            <w:r w:rsidRPr="00C46F5F">
              <w:rPr>
                <w:b/>
                <w:bCs/>
                <w:sz w:val="20"/>
                <w:szCs w:val="20"/>
              </w:rPr>
              <w:t>Region(s) of expertise</w:t>
            </w:r>
          </w:p>
        </w:tc>
        <w:tc>
          <w:tcPr>
            <w:tcW w:w="4819" w:type="dxa"/>
            <w:tcBorders>
              <w:top w:val="single" w:sz="4" w:space="0" w:color="auto"/>
              <w:bottom w:val="single" w:sz="4" w:space="0" w:color="auto"/>
            </w:tcBorders>
          </w:tcPr>
          <w:p w14:paraId="3E117368" w14:textId="77777777" w:rsidR="00C94BA8" w:rsidRPr="00C46F5F" w:rsidRDefault="00C94BA8" w:rsidP="00461DEF">
            <w:pPr>
              <w:spacing w:after="0" w:line="240" w:lineRule="auto"/>
              <w:ind w:firstLine="0"/>
              <w:jc w:val="left"/>
              <w:rPr>
                <w:b/>
                <w:bCs/>
                <w:sz w:val="20"/>
                <w:szCs w:val="20"/>
              </w:rPr>
            </w:pPr>
            <w:r w:rsidRPr="00C46F5F">
              <w:rPr>
                <w:b/>
                <w:bCs/>
                <w:sz w:val="20"/>
                <w:szCs w:val="20"/>
              </w:rPr>
              <w:t>Discipline</w:t>
            </w:r>
          </w:p>
        </w:tc>
      </w:tr>
      <w:tr w:rsidR="00C94BA8" w:rsidRPr="00037BA0" w14:paraId="58CFA7E2" w14:textId="77777777" w:rsidTr="00C94BA8">
        <w:tc>
          <w:tcPr>
            <w:tcW w:w="432" w:type="dxa"/>
          </w:tcPr>
          <w:p w14:paraId="748A4F48" w14:textId="77777777" w:rsidR="00C94BA8" w:rsidRPr="00077104" w:rsidRDefault="00C94BA8" w:rsidP="00461DEF">
            <w:pPr>
              <w:spacing w:after="0" w:line="240" w:lineRule="auto"/>
              <w:ind w:firstLine="0"/>
              <w:jc w:val="left"/>
              <w:rPr>
                <w:sz w:val="18"/>
                <w:szCs w:val="18"/>
              </w:rPr>
            </w:pPr>
            <w:r w:rsidRPr="00077104">
              <w:rPr>
                <w:sz w:val="18"/>
                <w:szCs w:val="18"/>
              </w:rPr>
              <w:t>1</w:t>
            </w:r>
          </w:p>
        </w:tc>
        <w:tc>
          <w:tcPr>
            <w:tcW w:w="3821" w:type="dxa"/>
          </w:tcPr>
          <w:p w14:paraId="7910636E" w14:textId="77777777" w:rsidR="00C94BA8" w:rsidRPr="00077104" w:rsidRDefault="00C94BA8" w:rsidP="00461DEF">
            <w:pPr>
              <w:spacing w:after="0" w:line="240" w:lineRule="auto"/>
              <w:ind w:firstLine="0"/>
              <w:jc w:val="left"/>
              <w:rPr>
                <w:sz w:val="18"/>
                <w:szCs w:val="18"/>
              </w:rPr>
            </w:pPr>
            <w:r w:rsidRPr="00077104">
              <w:rPr>
                <w:rFonts w:ascii="Calibri" w:eastAsia="Calibri" w:hAnsi="Calibri" w:cs="Calibri"/>
                <w:color w:val="474747"/>
                <w:sz w:val="18"/>
                <w:szCs w:val="18"/>
              </w:rPr>
              <w:t>Savanna ecosystems in India</w:t>
            </w:r>
          </w:p>
        </w:tc>
        <w:tc>
          <w:tcPr>
            <w:tcW w:w="4819" w:type="dxa"/>
          </w:tcPr>
          <w:p w14:paraId="04C370EB" w14:textId="77777777" w:rsidR="00C94BA8" w:rsidRPr="00077104" w:rsidRDefault="00C94BA8" w:rsidP="00461DEF">
            <w:pPr>
              <w:spacing w:after="0" w:line="240" w:lineRule="auto"/>
              <w:ind w:firstLine="0"/>
              <w:jc w:val="left"/>
              <w:rPr>
                <w:sz w:val="18"/>
                <w:szCs w:val="18"/>
              </w:rPr>
            </w:pPr>
            <w:r w:rsidRPr="00077104">
              <w:rPr>
                <w:sz w:val="18"/>
                <w:szCs w:val="18"/>
              </w:rPr>
              <w:t>Ecology</w:t>
            </w:r>
          </w:p>
        </w:tc>
      </w:tr>
      <w:tr w:rsidR="00C94BA8" w:rsidRPr="00037BA0" w14:paraId="1945259F" w14:textId="77777777" w:rsidTr="00C94BA8">
        <w:tc>
          <w:tcPr>
            <w:tcW w:w="432" w:type="dxa"/>
          </w:tcPr>
          <w:p w14:paraId="0EEA4F3B" w14:textId="77777777" w:rsidR="00C94BA8" w:rsidRPr="00077104" w:rsidRDefault="00C94BA8" w:rsidP="00461DEF">
            <w:pPr>
              <w:spacing w:after="0" w:line="240" w:lineRule="auto"/>
              <w:ind w:firstLine="0"/>
              <w:jc w:val="left"/>
              <w:rPr>
                <w:sz w:val="18"/>
                <w:szCs w:val="18"/>
              </w:rPr>
            </w:pPr>
            <w:r w:rsidRPr="00077104">
              <w:rPr>
                <w:sz w:val="18"/>
                <w:szCs w:val="18"/>
              </w:rPr>
              <w:t>2</w:t>
            </w:r>
          </w:p>
        </w:tc>
        <w:tc>
          <w:tcPr>
            <w:tcW w:w="3821" w:type="dxa"/>
          </w:tcPr>
          <w:p w14:paraId="4DEE4D1F" w14:textId="77777777" w:rsidR="00C94BA8" w:rsidRPr="00077104" w:rsidRDefault="00C94BA8" w:rsidP="00461DEF">
            <w:pPr>
              <w:spacing w:after="0" w:line="240" w:lineRule="auto"/>
              <w:ind w:firstLine="0"/>
              <w:jc w:val="left"/>
              <w:rPr>
                <w:sz w:val="18"/>
                <w:szCs w:val="18"/>
              </w:rPr>
            </w:pPr>
            <w:r w:rsidRPr="00077104">
              <w:rPr>
                <w:sz w:val="18"/>
                <w:szCs w:val="18"/>
              </w:rPr>
              <w:t>Dry forests, savannas, and grassland ecosystems in Southern Africa</w:t>
            </w:r>
          </w:p>
        </w:tc>
        <w:tc>
          <w:tcPr>
            <w:tcW w:w="4819" w:type="dxa"/>
          </w:tcPr>
          <w:p w14:paraId="4A116B10" w14:textId="77777777" w:rsidR="00C94BA8" w:rsidRPr="00077104" w:rsidRDefault="00C94BA8" w:rsidP="00461DEF">
            <w:pPr>
              <w:spacing w:after="0" w:line="240" w:lineRule="auto"/>
              <w:ind w:firstLine="0"/>
              <w:jc w:val="left"/>
              <w:rPr>
                <w:sz w:val="18"/>
                <w:szCs w:val="18"/>
              </w:rPr>
            </w:pPr>
            <w:r w:rsidRPr="00077104">
              <w:rPr>
                <w:sz w:val="18"/>
                <w:szCs w:val="18"/>
              </w:rPr>
              <w:t>Geography / Remote Sensing</w:t>
            </w:r>
          </w:p>
        </w:tc>
      </w:tr>
      <w:tr w:rsidR="00C94BA8" w:rsidRPr="00037BA0" w14:paraId="0E8447EA" w14:textId="77777777" w:rsidTr="00C94BA8">
        <w:tc>
          <w:tcPr>
            <w:tcW w:w="432" w:type="dxa"/>
          </w:tcPr>
          <w:p w14:paraId="65E860D3" w14:textId="77777777" w:rsidR="00C94BA8" w:rsidRPr="00077104" w:rsidRDefault="00C94BA8" w:rsidP="00461DEF">
            <w:pPr>
              <w:spacing w:after="0" w:line="240" w:lineRule="auto"/>
              <w:ind w:firstLine="0"/>
              <w:jc w:val="left"/>
              <w:rPr>
                <w:sz w:val="18"/>
                <w:szCs w:val="18"/>
              </w:rPr>
            </w:pPr>
            <w:r w:rsidRPr="00077104">
              <w:rPr>
                <w:sz w:val="18"/>
                <w:szCs w:val="18"/>
              </w:rPr>
              <w:t>3</w:t>
            </w:r>
          </w:p>
        </w:tc>
        <w:tc>
          <w:tcPr>
            <w:tcW w:w="3821" w:type="dxa"/>
          </w:tcPr>
          <w:p w14:paraId="1ED76FB9" w14:textId="77777777" w:rsidR="00C94BA8" w:rsidRPr="00077104" w:rsidRDefault="00C94BA8" w:rsidP="00461DEF">
            <w:pPr>
              <w:spacing w:after="0" w:line="240" w:lineRule="auto"/>
              <w:ind w:firstLine="0"/>
              <w:jc w:val="left"/>
              <w:rPr>
                <w:sz w:val="18"/>
                <w:szCs w:val="18"/>
              </w:rPr>
            </w:pPr>
            <w:r w:rsidRPr="00077104">
              <w:rPr>
                <w:sz w:val="18"/>
                <w:szCs w:val="18"/>
              </w:rPr>
              <w:t>Chiquitano Dry Forest, Chaco, Bolivia</w:t>
            </w:r>
          </w:p>
        </w:tc>
        <w:tc>
          <w:tcPr>
            <w:tcW w:w="4819" w:type="dxa"/>
          </w:tcPr>
          <w:p w14:paraId="49E5C35B" w14:textId="77777777" w:rsidR="00C94BA8" w:rsidRPr="00077104" w:rsidRDefault="00C94BA8" w:rsidP="00461DEF">
            <w:pPr>
              <w:spacing w:after="0" w:line="240" w:lineRule="auto"/>
              <w:ind w:firstLine="0"/>
              <w:jc w:val="left"/>
              <w:rPr>
                <w:sz w:val="18"/>
                <w:szCs w:val="18"/>
              </w:rPr>
            </w:pPr>
            <w:r w:rsidRPr="00077104">
              <w:rPr>
                <w:sz w:val="18"/>
                <w:szCs w:val="18"/>
              </w:rPr>
              <w:t>Ecology / Conservation Science</w:t>
            </w:r>
          </w:p>
        </w:tc>
      </w:tr>
      <w:tr w:rsidR="00C94BA8" w:rsidRPr="00037BA0" w14:paraId="27E4B7E8" w14:textId="77777777" w:rsidTr="00C94BA8">
        <w:tc>
          <w:tcPr>
            <w:tcW w:w="432" w:type="dxa"/>
          </w:tcPr>
          <w:p w14:paraId="18430BF5" w14:textId="77777777" w:rsidR="00C94BA8" w:rsidRPr="00077104" w:rsidRDefault="00C94BA8" w:rsidP="00461DEF">
            <w:pPr>
              <w:spacing w:after="0" w:line="240" w:lineRule="auto"/>
              <w:ind w:firstLine="0"/>
              <w:jc w:val="left"/>
              <w:rPr>
                <w:sz w:val="18"/>
                <w:szCs w:val="18"/>
              </w:rPr>
            </w:pPr>
            <w:r w:rsidRPr="00077104">
              <w:rPr>
                <w:sz w:val="18"/>
                <w:szCs w:val="18"/>
              </w:rPr>
              <w:t>4</w:t>
            </w:r>
          </w:p>
        </w:tc>
        <w:tc>
          <w:tcPr>
            <w:tcW w:w="3821" w:type="dxa"/>
          </w:tcPr>
          <w:p w14:paraId="5F2E6EA6" w14:textId="435DEC83" w:rsidR="00C94BA8" w:rsidRPr="00077104" w:rsidRDefault="00C94BA8" w:rsidP="00461DEF">
            <w:pPr>
              <w:spacing w:after="0" w:line="240" w:lineRule="auto"/>
              <w:ind w:firstLine="0"/>
              <w:jc w:val="left"/>
              <w:rPr>
                <w:sz w:val="18"/>
                <w:szCs w:val="18"/>
              </w:rPr>
            </w:pPr>
            <w:r w:rsidRPr="00077104">
              <w:rPr>
                <w:sz w:val="18"/>
                <w:szCs w:val="18"/>
              </w:rPr>
              <w:t>Indochina Dry Forests; Madagascar; Kenya; Ethiopia; Eritrea</w:t>
            </w:r>
          </w:p>
        </w:tc>
        <w:tc>
          <w:tcPr>
            <w:tcW w:w="4819" w:type="dxa"/>
          </w:tcPr>
          <w:p w14:paraId="1357BC6F" w14:textId="77777777" w:rsidR="00C94BA8" w:rsidRPr="00077104" w:rsidRDefault="00C94BA8" w:rsidP="00461DEF">
            <w:pPr>
              <w:spacing w:after="0" w:line="240" w:lineRule="auto"/>
              <w:ind w:firstLine="0"/>
              <w:jc w:val="left"/>
              <w:rPr>
                <w:sz w:val="18"/>
                <w:szCs w:val="18"/>
              </w:rPr>
            </w:pPr>
            <w:r w:rsidRPr="00077104">
              <w:rPr>
                <w:sz w:val="18"/>
                <w:szCs w:val="18"/>
              </w:rPr>
              <w:t>Sustainable Development / Land System Science / Biodiversity and Wellbeing</w:t>
            </w:r>
          </w:p>
        </w:tc>
      </w:tr>
      <w:tr w:rsidR="00C94BA8" w:rsidRPr="00037BA0" w14:paraId="27056531" w14:textId="77777777" w:rsidTr="00C94BA8">
        <w:tc>
          <w:tcPr>
            <w:tcW w:w="432" w:type="dxa"/>
          </w:tcPr>
          <w:p w14:paraId="3FE2F594" w14:textId="77777777" w:rsidR="00C94BA8" w:rsidRPr="00077104" w:rsidRDefault="00C94BA8" w:rsidP="00461DEF">
            <w:pPr>
              <w:spacing w:after="0" w:line="240" w:lineRule="auto"/>
              <w:ind w:firstLine="0"/>
              <w:jc w:val="left"/>
              <w:rPr>
                <w:sz w:val="18"/>
                <w:szCs w:val="18"/>
              </w:rPr>
            </w:pPr>
            <w:r w:rsidRPr="00077104">
              <w:rPr>
                <w:sz w:val="18"/>
                <w:szCs w:val="18"/>
              </w:rPr>
              <w:t>5</w:t>
            </w:r>
          </w:p>
        </w:tc>
        <w:tc>
          <w:tcPr>
            <w:tcW w:w="3821" w:type="dxa"/>
          </w:tcPr>
          <w:p w14:paraId="00F3F86D" w14:textId="77777777" w:rsidR="00C94BA8" w:rsidRPr="00077104" w:rsidRDefault="00C94BA8" w:rsidP="00461DEF">
            <w:pPr>
              <w:spacing w:after="0" w:line="240" w:lineRule="auto"/>
              <w:ind w:firstLine="0"/>
              <w:jc w:val="left"/>
              <w:rPr>
                <w:sz w:val="18"/>
                <w:szCs w:val="18"/>
              </w:rPr>
            </w:pPr>
            <w:r w:rsidRPr="00077104">
              <w:rPr>
                <w:sz w:val="18"/>
                <w:szCs w:val="18"/>
              </w:rPr>
              <w:t>Deccan Plateau, India</w:t>
            </w:r>
          </w:p>
        </w:tc>
        <w:tc>
          <w:tcPr>
            <w:tcW w:w="4819" w:type="dxa"/>
          </w:tcPr>
          <w:p w14:paraId="2A8E0FEB" w14:textId="77777777" w:rsidR="00C94BA8" w:rsidRPr="00077104" w:rsidRDefault="00C94BA8" w:rsidP="00461DEF">
            <w:pPr>
              <w:spacing w:after="0" w:line="240" w:lineRule="auto"/>
              <w:ind w:firstLine="0"/>
              <w:jc w:val="left"/>
              <w:rPr>
                <w:sz w:val="18"/>
                <w:szCs w:val="18"/>
              </w:rPr>
            </w:pPr>
            <w:r w:rsidRPr="00077104">
              <w:rPr>
                <w:sz w:val="18"/>
                <w:szCs w:val="18"/>
              </w:rPr>
              <w:t>Conservation / Geography / Transformative action</w:t>
            </w:r>
          </w:p>
        </w:tc>
      </w:tr>
      <w:tr w:rsidR="00C94BA8" w:rsidRPr="00037BA0" w14:paraId="015282F1" w14:textId="77777777" w:rsidTr="00C94BA8">
        <w:tc>
          <w:tcPr>
            <w:tcW w:w="432" w:type="dxa"/>
          </w:tcPr>
          <w:p w14:paraId="69E936AF" w14:textId="77777777" w:rsidR="00C94BA8" w:rsidRPr="00077104" w:rsidRDefault="00C94BA8" w:rsidP="00461DEF">
            <w:pPr>
              <w:spacing w:after="0" w:line="240" w:lineRule="auto"/>
              <w:ind w:firstLine="0"/>
              <w:jc w:val="left"/>
              <w:rPr>
                <w:sz w:val="18"/>
                <w:szCs w:val="18"/>
              </w:rPr>
            </w:pPr>
            <w:r w:rsidRPr="00077104">
              <w:rPr>
                <w:sz w:val="18"/>
                <w:szCs w:val="18"/>
              </w:rPr>
              <w:t>6</w:t>
            </w:r>
          </w:p>
        </w:tc>
        <w:tc>
          <w:tcPr>
            <w:tcW w:w="3821" w:type="dxa"/>
          </w:tcPr>
          <w:p w14:paraId="32E3CAED" w14:textId="77777777" w:rsidR="00C94BA8" w:rsidRPr="00386DA2" w:rsidRDefault="00C94BA8" w:rsidP="00461DEF">
            <w:pPr>
              <w:spacing w:after="0" w:line="240" w:lineRule="auto"/>
              <w:ind w:firstLine="0"/>
              <w:jc w:val="left"/>
              <w:rPr>
                <w:sz w:val="18"/>
                <w:szCs w:val="18"/>
                <w:lang w:val="es-AR"/>
              </w:rPr>
            </w:pPr>
            <w:r w:rsidRPr="00386DA2">
              <w:rPr>
                <w:sz w:val="18"/>
                <w:szCs w:val="18"/>
                <w:lang w:val="es-AR"/>
              </w:rPr>
              <w:t>Neotropical dry forests, Mexico, Chiquitano Dry Forest, Bolivia</w:t>
            </w:r>
          </w:p>
        </w:tc>
        <w:tc>
          <w:tcPr>
            <w:tcW w:w="4819" w:type="dxa"/>
          </w:tcPr>
          <w:p w14:paraId="67ECC51B" w14:textId="77777777" w:rsidR="00C94BA8" w:rsidRPr="00077104" w:rsidRDefault="00C94BA8" w:rsidP="00461DEF">
            <w:pPr>
              <w:spacing w:after="0" w:line="240" w:lineRule="auto"/>
              <w:ind w:firstLine="0"/>
              <w:jc w:val="left"/>
              <w:rPr>
                <w:sz w:val="18"/>
                <w:szCs w:val="18"/>
              </w:rPr>
            </w:pPr>
            <w:r w:rsidRPr="00077104">
              <w:rPr>
                <w:sz w:val="18"/>
                <w:szCs w:val="18"/>
              </w:rPr>
              <w:t>Geography</w:t>
            </w:r>
          </w:p>
        </w:tc>
      </w:tr>
      <w:tr w:rsidR="00C94BA8" w:rsidRPr="00037BA0" w14:paraId="3A41DA9D" w14:textId="77777777" w:rsidTr="00C94BA8">
        <w:tc>
          <w:tcPr>
            <w:tcW w:w="432" w:type="dxa"/>
          </w:tcPr>
          <w:p w14:paraId="2A221948" w14:textId="77777777" w:rsidR="00C94BA8" w:rsidRPr="00077104" w:rsidRDefault="00C94BA8" w:rsidP="00461DEF">
            <w:pPr>
              <w:spacing w:after="0" w:line="240" w:lineRule="auto"/>
              <w:ind w:firstLine="0"/>
              <w:jc w:val="left"/>
              <w:rPr>
                <w:sz w:val="18"/>
                <w:szCs w:val="18"/>
              </w:rPr>
            </w:pPr>
            <w:r w:rsidRPr="00077104">
              <w:rPr>
                <w:sz w:val="18"/>
                <w:szCs w:val="18"/>
              </w:rPr>
              <w:t>7</w:t>
            </w:r>
          </w:p>
        </w:tc>
        <w:tc>
          <w:tcPr>
            <w:tcW w:w="3821" w:type="dxa"/>
          </w:tcPr>
          <w:p w14:paraId="7930A98F" w14:textId="77777777" w:rsidR="00C94BA8" w:rsidRPr="00077104" w:rsidRDefault="00C94BA8" w:rsidP="00461DEF">
            <w:pPr>
              <w:spacing w:after="0" w:line="240" w:lineRule="auto"/>
              <w:ind w:firstLine="0"/>
              <w:jc w:val="left"/>
              <w:rPr>
                <w:sz w:val="18"/>
                <w:szCs w:val="18"/>
              </w:rPr>
            </w:pPr>
            <w:r w:rsidRPr="00077104">
              <w:rPr>
                <w:sz w:val="18"/>
                <w:szCs w:val="18"/>
              </w:rPr>
              <w:t>Indochina dry forest</w:t>
            </w:r>
          </w:p>
        </w:tc>
        <w:tc>
          <w:tcPr>
            <w:tcW w:w="4819" w:type="dxa"/>
          </w:tcPr>
          <w:p w14:paraId="5AE5BAF3" w14:textId="77777777" w:rsidR="00C94BA8" w:rsidRPr="00077104" w:rsidRDefault="00C94BA8" w:rsidP="00461DEF">
            <w:pPr>
              <w:spacing w:after="0" w:line="240" w:lineRule="auto"/>
              <w:ind w:firstLine="0"/>
              <w:jc w:val="left"/>
              <w:rPr>
                <w:sz w:val="18"/>
                <w:szCs w:val="18"/>
              </w:rPr>
            </w:pPr>
            <w:r w:rsidRPr="00077104">
              <w:rPr>
                <w:sz w:val="18"/>
                <w:szCs w:val="18"/>
              </w:rPr>
              <w:t>Agricultural Economics / Geography</w:t>
            </w:r>
          </w:p>
        </w:tc>
      </w:tr>
      <w:tr w:rsidR="00C94BA8" w:rsidRPr="00037BA0" w14:paraId="43E8E52A" w14:textId="77777777" w:rsidTr="00C94BA8">
        <w:tc>
          <w:tcPr>
            <w:tcW w:w="432" w:type="dxa"/>
          </w:tcPr>
          <w:p w14:paraId="5D7CA1DE" w14:textId="77777777" w:rsidR="00C94BA8" w:rsidRPr="00077104" w:rsidRDefault="00C94BA8" w:rsidP="00461DEF">
            <w:pPr>
              <w:spacing w:after="0" w:line="240" w:lineRule="auto"/>
              <w:ind w:firstLine="0"/>
              <w:jc w:val="left"/>
              <w:rPr>
                <w:sz w:val="18"/>
                <w:szCs w:val="18"/>
              </w:rPr>
            </w:pPr>
            <w:r w:rsidRPr="00077104">
              <w:rPr>
                <w:sz w:val="18"/>
                <w:szCs w:val="18"/>
              </w:rPr>
              <w:t>8</w:t>
            </w:r>
          </w:p>
        </w:tc>
        <w:tc>
          <w:tcPr>
            <w:tcW w:w="3821" w:type="dxa"/>
          </w:tcPr>
          <w:p w14:paraId="115AA65B" w14:textId="77777777" w:rsidR="00C94BA8" w:rsidRPr="00386DA2" w:rsidRDefault="00C94BA8" w:rsidP="00461DEF">
            <w:pPr>
              <w:spacing w:after="0" w:line="240" w:lineRule="auto"/>
              <w:ind w:firstLine="0"/>
              <w:jc w:val="left"/>
              <w:rPr>
                <w:sz w:val="18"/>
                <w:szCs w:val="18"/>
                <w:lang w:val="es-AR"/>
              </w:rPr>
            </w:pPr>
            <w:r w:rsidRPr="00386DA2">
              <w:rPr>
                <w:sz w:val="18"/>
                <w:szCs w:val="18"/>
                <w:lang w:val="es-AR"/>
              </w:rPr>
              <w:t>Neotropical dry forests in Mexico, Central America, Colombia and Venezuela</w:t>
            </w:r>
          </w:p>
        </w:tc>
        <w:tc>
          <w:tcPr>
            <w:tcW w:w="4819" w:type="dxa"/>
          </w:tcPr>
          <w:p w14:paraId="5DACA954" w14:textId="77777777" w:rsidR="00C94BA8" w:rsidRPr="00077104" w:rsidRDefault="00C94BA8" w:rsidP="00461DEF">
            <w:pPr>
              <w:spacing w:after="0" w:line="240" w:lineRule="auto"/>
              <w:ind w:firstLine="0"/>
              <w:jc w:val="left"/>
              <w:rPr>
                <w:sz w:val="18"/>
                <w:szCs w:val="18"/>
              </w:rPr>
            </w:pPr>
            <w:r w:rsidRPr="00077104">
              <w:rPr>
                <w:sz w:val="18"/>
                <w:szCs w:val="18"/>
              </w:rPr>
              <w:t>Biogeography / Wildlife Conservation / Systematic Conservation Planning</w:t>
            </w:r>
          </w:p>
        </w:tc>
      </w:tr>
      <w:tr w:rsidR="00C94BA8" w:rsidRPr="00037BA0" w14:paraId="03BB7384" w14:textId="77777777" w:rsidTr="00C94BA8">
        <w:tc>
          <w:tcPr>
            <w:tcW w:w="432" w:type="dxa"/>
          </w:tcPr>
          <w:p w14:paraId="67168740" w14:textId="77777777" w:rsidR="00C94BA8" w:rsidRPr="00077104" w:rsidRDefault="00C94BA8" w:rsidP="00461DEF">
            <w:pPr>
              <w:spacing w:after="0" w:line="240" w:lineRule="auto"/>
              <w:ind w:firstLine="0"/>
              <w:jc w:val="left"/>
              <w:rPr>
                <w:sz w:val="18"/>
                <w:szCs w:val="18"/>
              </w:rPr>
            </w:pPr>
            <w:r w:rsidRPr="00077104">
              <w:rPr>
                <w:sz w:val="18"/>
                <w:szCs w:val="18"/>
              </w:rPr>
              <w:t>9</w:t>
            </w:r>
          </w:p>
        </w:tc>
        <w:tc>
          <w:tcPr>
            <w:tcW w:w="3821" w:type="dxa"/>
          </w:tcPr>
          <w:p w14:paraId="664F9929" w14:textId="77777777" w:rsidR="00C94BA8" w:rsidRPr="00077104" w:rsidRDefault="00C94BA8" w:rsidP="00461DEF">
            <w:pPr>
              <w:spacing w:after="0" w:line="240" w:lineRule="auto"/>
              <w:ind w:firstLine="0"/>
              <w:jc w:val="left"/>
              <w:rPr>
                <w:sz w:val="18"/>
                <w:szCs w:val="18"/>
              </w:rPr>
            </w:pPr>
            <w:r w:rsidRPr="00077104">
              <w:rPr>
                <w:sz w:val="18"/>
                <w:szCs w:val="18"/>
              </w:rPr>
              <w:t>Global Dry forests</w:t>
            </w:r>
          </w:p>
        </w:tc>
        <w:tc>
          <w:tcPr>
            <w:tcW w:w="4819" w:type="dxa"/>
          </w:tcPr>
          <w:p w14:paraId="16B39DDA" w14:textId="77777777" w:rsidR="00C94BA8" w:rsidRPr="00077104" w:rsidRDefault="00C94BA8" w:rsidP="00461DEF">
            <w:pPr>
              <w:spacing w:after="0" w:line="240" w:lineRule="auto"/>
              <w:ind w:firstLine="0"/>
              <w:jc w:val="left"/>
              <w:rPr>
                <w:sz w:val="18"/>
                <w:szCs w:val="18"/>
              </w:rPr>
            </w:pPr>
            <w:r w:rsidRPr="00077104">
              <w:rPr>
                <w:sz w:val="18"/>
                <w:szCs w:val="18"/>
              </w:rPr>
              <w:t>Biogeography / Geography</w:t>
            </w:r>
          </w:p>
        </w:tc>
      </w:tr>
      <w:tr w:rsidR="00C94BA8" w:rsidRPr="00037BA0" w14:paraId="44028A75" w14:textId="77777777" w:rsidTr="00C94BA8">
        <w:tc>
          <w:tcPr>
            <w:tcW w:w="432" w:type="dxa"/>
          </w:tcPr>
          <w:p w14:paraId="644C49A5" w14:textId="77777777" w:rsidR="00C94BA8" w:rsidRPr="00077104" w:rsidRDefault="00C94BA8" w:rsidP="00461DEF">
            <w:pPr>
              <w:spacing w:after="0" w:line="240" w:lineRule="auto"/>
              <w:ind w:firstLine="0"/>
              <w:jc w:val="left"/>
              <w:rPr>
                <w:sz w:val="18"/>
                <w:szCs w:val="18"/>
              </w:rPr>
            </w:pPr>
            <w:r w:rsidRPr="00077104">
              <w:rPr>
                <w:sz w:val="18"/>
                <w:szCs w:val="18"/>
              </w:rPr>
              <w:t>10</w:t>
            </w:r>
          </w:p>
        </w:tc>
        <w:tc>
          <w:tcPr>
            <w:tcW w:w="3821" w:type="dxa"/>
          </w:tcPr>
          <w:p w14:paraId="5DB221FF" w14:textId="77777777" w:rsidR="00C94BA8" w:rsidRPr="00077104" w:rsidRDefault="00C94BA8" w:rsidP="00461DEF">
            <w:pPr>
              <w:spacing w:after="0" w:line="240" w:lineRule="auto"/>
              <w:ind w:firstLine="0"/>
              <w:jc w:val="left"/>
              <w:rPr>
                <w:sz w:val="18"/>
                <w:szCs w:val="18"/>
              </w:rPr>
            </w:pPr>
            <w:r w:rsidRPr="00077104">
              <w:rPr>
                <w:sz w:val="18"/>
                <w:szCs w:val="18"/>
              </w:rPr>
              <w:t>Dry, wet, and montane Chaco and Espinal Ecoregions</w:t>
            </w:r>
          </w:p>
        </w:tc>
        <w:tc>
          <w:tcPr>
            <w:tcW w:w="4819" w:type="dxa"/>
          </w:tcPr>
          <w:p w14:paraId="15CF126D" w14:textId="77777777" w:rsidR="00C94BA8" w:rsidRPr="00077104" w:rsidRDefault="00C94BA8" w:rsidP="00461DEF">
            <w:pPr>
              <w:spacing w:after="0" w:line="240" w:lineRule="auto"/>
              <w:ind w:firstLine="0"/>
              <w:jc w:val="left"/>
              <w:rPr>
                <w:sz w:val="18"/>
                <w:szCs w:val="18"/>
              </w:rPr>
            </w:pPr>
            <w:r w:rsidRPr="00077104">
              <w:rPr>
                <w:sz w:val="18"/>
                <w:szCs w:val="18"/>
              </w:rPr>
              <w:t>Landscape ecology</w:t>
            </w:r>
          </w:p>
        </w:tc>
      </w:tr>
      <w:tr w:rsidR="00C94BA8" w:rsidRPr="00037BA0" w14:paraId="7BBA035A" w14:textId="77777777" w:rsidTr="00C94BA8">
        <w:tc>
          <w:tcPr>
            <w:tcW w:w="432" w:type="dxa"/>
          </w:tcPr>
          <w:p w14:paraId="32FA7C5E" w14:textId="77777777" w:rsidR="00C94BA8" w:rsidRPr="00077104" w:rsidRDefault="00C94BA8" w:rsidP="00461DEF">
            <w:pPr>
              <w:spacing w:after="0" w:line="240" w:lineRule="auto"/>
              <w:ind w:firstLine="0"/>
              <w:jc w:val="left"/>
              <w:rPr>
                <w:sz w:val="18"/>
                <w:szCs w:val="18"/>
              </w:rPr>
            </w:pPr>
            <w:r w:rsidRPr="00077104">
              <w:rPr>
                <w:sz w:val="18"/>
                <w:szCs w:val="18"/>
              </w:rPr>
              <w:t>11</w:t>
            </w:r>
          </w:p>
        </w:tc>
        <w:tc>
          <w:tcPr>
            <w:tcW w:w="3821" w:type="dxa"/>
          </w:tcPr>
          <w:p w14:paraId="4E81EBA7" w14:textId="77777777" w:rsidR="00C94BA8" w:rsidRPr="00077104" w:rsidRDefault="00C94BA8" w:rsidP="00461DEF">
            <w:pPr>
              <w:spacing w:after="0" w:line="240" w:lineRule="auto"/>
              <w:ind w:firstLine="0"/>
              <w:jc w:val="left"/>
              <w:rPr>
                <w:sz w:val="18"/>
                <w:szCs w:val="18"/>
              </w:rPr>
            </w:pPr>
            <w:r w:rsidRPr="00077104">
              <w:rPr>
                <w:sz w:val="18"/>
                <w:szCs w:val="18"/>
              </w:rPr>
              <w:t>Dry Chaco, Paraguay</w:t>
            </w:r>
          </w:p>
        </w:tc>
        <w:tc>
          <w:tcPr>
            <w:tcW w:w="4819" w:type="dxa"/>
          </w:tcPr>
          <w:p w14:paraId="693A46C6" w14:textId="77777777" w:rsidR="00C94BA8" w:rsidRPr="00077104" w:rsidRDefault="00C94BA8" w:rsidP="00461DEF">
            <w:pPr>
              <w:spacing w:after="0" w:line="240" w:lineRule="auto"/>
              <w:ind w:firstLine="0"/>
              <w:jc w:val="left"/>
              <w:rPr>
                <w:sz w:val="18"/>
                <w:szCs w:val="18"/>
              </w:rPr>
            </w:pPr>
            <w:r w:rsidRPr="00077104">
              <w:rPr>
                <w:sz w:val="18"/>
                <w:szCs w:val="18"/>
              </w:rPr>
              <w:t>Ecology</w:t>
            </w:r>
          </w:p>
        </w:tc>
      </w:tr>
      <w:tr w:rsidR="00C94BA8" w:rsidRPr="00037BA0" w14:paraId="061C4B55" w14:textId="77777777" w:rsidTr="00C94BA8">
        <w:tc>
          <w:tcPr>
            <w:tcW w:w="432" w:type="dxa"/>
          </w:tcPr>
          <w:p w14:paraId="15FE6CF6" w14:textId="77777777" w:rsidR="00C94BA8" w:rsidRPr="00077104" w:rsidRDefault="00C94BA8" w:rsidP="00461DEF">
            <w:pPr>
              <w:spacing w:after="0" w:line="240" w:lineRule="auto"/>
              <w:ind w:firstLine="0"/>
              <w:jc w:val="left"/>
              <w:rPr>
                <w:sz w:val="18"/>
                <w:szCs w:val="18"/>
              </w:rPr>
            </w:pPr>
            <w:r w:rsidRPr="00077104">
              <w:rPr>
                <w:sz w:val="18"/>
                <w:szCs w:val="18"/>
              </w:rPr>
              <w:t>12</w:t>
            </w:r>
          </w:p>
        </w:tc>
        <w:tc>
          <w:tcPr>
            <w:tcW w:w="3821" w:type="dxa"/>
          </w:tcPr>
          <w:p w14:paraId="5CA6D05D" w14:textId="77777777" w:rsidR="00C94BA8" w:rsidRPr="00077104" w:rsidRDefault="00C94BA8" w:rsidP="00461DEF">
            <w:pPr>
              <w:spacing w:after="0" w:line="240" w:lineRule="auto"/>
              <w:ind w:firstLine="0"/>
              <w:jc w:val="left"/>
              <w:rPr>
                <w:sz w:val="18"/>
                <w:szCs w:val="18"/>
              </w:rPr>
            </w:pPr>
            <w:r w:rsidRPr="00077104">
              <w:rPr>
                <w:sz w:val="18"/>
                <w:szCs w:val="18"/>
              </w:rPr>
              <w:t>Dry Chaco, Argentina</w:t>
            </w:r>
          </w:p>
        </w:tc>
        <w:tc>
          <w:tcPr>
            <w:tcW w:w="4819" w:type="dxa"/>
          </w:tcPr>
          <w:p w14:paraId="06946611" w14:textId="77777777" w:rsidR="00C94BA8" w:rsidRPr="00077104" w:rsidRDefault="00C94BA8" w:rsidP="00461DEF">
            <w:pPr>
              <w:spacing w:after="0" w:line="240" w:lineRule="auto"/>
              <w:ind w:firstLine="0"/>
              <w:jc w:val="left"/>
              <w:rPr>
                <w:sz w:val="18"/>
                <w:szCs w:val="18"/>
              </w:rPr>
            </w:pPr>
            <w:r w:rsidRPr="00077104">
              <w:rPr>
                <w:sz w:val="18"/>
                <w:szCs w:val="18"/>
              </w:rPr>
              <w:t>Land Use / Forest Ecosystems</w:t>
            </w:r>
          </w:p>
        </w:tc>
      </w:tr>
      <w:tr w:rsidR="00C94BA8" w:rsidRPr="00037BA0" w14:paraId="38B66283" w14:textId="77777777" w:rsidTr="00C94BA8">
        <w:tc>
          <w:tcPr>
            <w:tcW w:w="432" w:type="dxa"/>
          </w:tcPr>
          <w:p w14:paraId="5F73FD62" w14:textId="77777777" w:rsidR="00C94BA8" w:rsidRPr="00077104" w:rsidRDefault="00C94BA8" w:rsidP="00461DEF">
            <w:pPr>
              <w:spacing w:after="0" w:line="240" w:lineRule="auto"/>
              <w:ind w:firstLine="0"/>
              <w:jc w:val="left"/>
              <w:rPr>
                <w:sz w:val="18"/>
                <w:szCs w:val="18"/>
              </w:rPr>
            </w:pPr>
            <w:r w:rsidRPr="00077104">
              <w:rPr>
                <w:sz w:val="18"/>
                <w:szCs w:val="18"/>
              </w:rPr>
              <w:t>13</w:t>
            </w:r>
          </w:p>
        </w:tc>
        <w:tc>
          <w:tcPr>
            <w:tcW w:w="3821" w:type="dxa"/>
          </w:tcPr>
          <w:p w14:paraId="7FCC8193" w14:textId="77777777" w:rsidR="00C94BA8" w:rsidRPr="00077104" w:rsidRDefault="00C94BA8" w:rsidP="00461DEF">
            <w:pPr>
              <w:spacing w:after="0" w:line="240" w:lineRule="auto"/>
              <w:ind w:firstLine="0"/>
              <w:jc w:val="left"/>
              <w:rPr>
                <w:sz w:val="18"/>
                <w:szCs w:val="18"/>
              </w:rPr>
            </w:pPr>
            <w:r w:rsidRPr="00AC5959">
              <w:rPr>
                <w:sz w:val="18"/>
                <w:szCs w:val="18"/>
              </w:rPr>
              <w:t>Chiquitano Dry Forest, Bolivia</w:t>
            </w:r>
          </w:p>
        </w:tc>
        <w:tc>
          <w:tcPr>
            <w:tcW w:w="4819" w:type="dxa"/>
          </w:tcPr>
          <w:p w14:paraId="6393D099" w14:textId="77777777" w:rsidR="00C94BA8" w:rsidRPr="00077104" w:rsidRDefault="00C94BA8" w:rsidP="00461DEF">
            <w:pPr>
              <w:spacing w:after="0" w:line="240" w:lineRule="auto"/>
              <w:ind w:firstLine="0"/>
              <w:jc w:val="left"/>
              <w:rPr>
                <w:sz w:val="18"/>
                <w:szCs w:val="18"/>
              </w:rPr>
            </w:pPr>
            <w:r w:rsidRPr="00077104">
              <w:rPr>
                <w:sz w:val="18"/>
                <w:szCs w:val="18"/>
              </w:rPr>
              <w:t>Sustainability Governance / Transdisciplinary studies</w:t>
            </w:r>
          </w:p>
        </w:tc>
      </w:tr>
      <w:tr w:rsidR="00C94BA8" w:rsidRPr="00037BA0" w14:paraId="78E4E237" w14:textId="77777777" w:rsidTr="00C94BA8">
        <w:tc>
          <w:tcPr>
            <w:tcW w:w="432" w:type="dxa"/>
          </w:tcPr>
          <w:p w14:paraId="11D3247E" w14:textId="77777777" w:rsidR="00C94BA8" w:rsidRPr="00077104" w:rsidRDefault="00C94BA8" w:rsidP="00461DEF">
            <w:pPr>
              <w:spacing w:after="0" w:line="240" w:lineRule="auto"/>
              <w:ind w:firstLine="0"/>
              <w:jc w:val="left"/>
              <w:rPr>
                <w:sz w:val="18"/>
                <w:szCs w:val="18"/>
              </w:rPr>
            </w:pPr>
            <w:r w:rsidRPr="00077104">
              <w:rPr>
                <w:sz w:val="18"/>
                <w:szCs w:val="18"/>
              </w:rPr>
              <w:t>14</w:t>
            </w:r>
          </w:p>
        </w:tc>
        <w:tc>
          <w:tcPr>
            <w:tcW w:w="3821" w:type="dxa"/>
          </w:tcPr>
          <w:p w14:paraId="6C2BAEB7" w14:textId="77777777" w:rsidR="00C94BA8" w:rsidRPr="00077104" w:rsidRDefault="00C94BA8" w:rsidP="00461DEF">
            <w:pPr>
              <w:spacing w:after="0" w:line="240" w:lineRule="auto"/>
              <w:ind w:firstLine="0"/>
              <w:jc w:val="left"/>
              <w:rPr>
                <w:sz w:val="18"/>
                <w:szCs w:val="18"/>
              </w:rPr>
            </w:pPr>
            <w:r w:rsidRPr="00077104">
              <w:rPr>
                <w:sz w:val="18"/>
                <w:szCs w:val="18"/>
              </w:rPr>
              <w:t>Savannas, grasslands and dry forests, India; African Savannas- Kenya, Southern Africa</w:t>
            </w:r>
          </w:p>
        </w:tc>
        <w:tc>
          <w:tcPr>
            <w:tcW w:w="4819" w:type="dxa"/>
          </w:tcPr>
          <w:p w14:paraId="62DAA47B" w14:textId="77777777" w:rsidR="00C94BA8" w:rsidRPr="00077104" w:rsidRDefault="00C94BA8" w:rsidP="00461DEF">
            <w:pPr>
              <w:spacing w:after="0" w:line="240" w:lineRule="auto"/>
              <w:ind w:firstLine="0"/>
              <w:jc w:val="left"/>
              <w:rPr>
                <w:sz w:val="18"/>
                <w:szCs w:val="18"/>
              </w:rPr>
            </w:pPr>
            <w:r w:rsidRPr="00077104">
              <w:rPr>
                <w:sz w:val="18"/>
                <w:szCs w:val="18"/>
              </w:rPr>
              <w:t>Biogeography / Functional Ecology / Conservation and Management</w:t>
            </w:r>
          </w:p>
        </w:tc>
      </w:tr>
      <w:tr w:rsidR="00C94BA8" w:rsidRPr="00037BA0" w14:paraId="377D6C3F" w14:textId="77777777" w:rsidTr="00C94BA8">
        <w:tc>
          <w:tcPr>
            <w:tcW w:w="432" w:type="dxa"/>
          </w:tcPr>
          <w:p w14:paraId="1B360FED" w14:textId="77777777" w:rsidR="00C94BA8" w:rsidRPr="00077104" w:rsidRDefault="00C94BA8" w:rsidP="00461DEF">
            <w:pPr>
              <w:spacing w:after="0" w:line="240" w:lineRule="auto"/>
              <w:ind w:firstLine="0"/>
              <w:jc w:val="left"/>
              <w:rPr>
                <w:sz w:val="18"/>
                <w:szCs w:val="18"/>
              </w:rPr>
            </w:pPr>
            <w:r w:rsidRPr="00077104">
              <w:rPr>
                <w:sz w:val="18"/>
                <w:szCs w:val="18"/>
              </w:rPr>
              <w:t>15</w:t>
            </w:r>
          </w:p>
        </w:tc>
        <w:tc>
          <w:tcPr>
            <w:tcW w:w="3821" w:type="dxa"/>
          </w:tcPr>
          <w:p w14:paraId="040DC973" w14:textId="77777777" w:rsidR="00C94BA8" w:rsidRPr="00077104" w:rsidRDefault="00C94BA8" w:rsidP="00461DEF">
            <w:pPr>
              <w:spacing w:after="0" w:line="240" w:lineRule="auto"/>
              <w:ind w:firstLine="0"/>
              <w:jc w:val="left"/>
              <w:rPr>
                <w:sz w:val="18"/>
                <w:szCs w:val="18"/>
              </w:rPr>
            </w:pPr>
            <w:r w:rsidRPr="00077104">
              <w:rPr>
                <w:sz w:val="18"/>
                <w:szCs w:val="18"/>
              </w:rPr>
              <w:t>Dry dipterocarp and evergreen forests, Cambodia and Mekong region</w:t>
            </w:r>
          </w:p>
        </w:tc>
        <w:tc>
          <w:tcPr>
            <w:tcW w:w="4819" w:type="dxa"/>
          </w:tcPr>
          <w:p w14:paraId="1FF5E5CB" w14:textId="77777777" w:rsidR="00C94BA8" w:rsidRPr="00077104" w:rsidRDefault="00C94BA8" w:rsidP="00461DEF">
            <w:pPr>
              <w:spacing w:after="0" w:line="240" w:lineRule="auto"/>
              <w:ind w:firstLine="0"/>
              <w:jc w:val="left"/>
              <w:rPr>
                <w:sz w:val="18"/>
                <w:szCs w:val="18"/>
              </w:rPr>
            </w:pPr>
            <w:r w:rsidRPr="00077104">
              <w:rPr>
                <w:sz w:val="18"/>
                <w:szCs w:val="18"/>
              </w:rPr>
              <w:t>Geo-agronomy</w:t>
            </w:r>
          </w:p>
        </w:tc>
      </w:tr>
      <w:tr w:rsidR="00C94BA8" w:rsidRPr="00037BA0" w14:paraId="0872949A" w14:textId="77777777" w:rsidTr="00C94BA8">
        <w:tc>
          <w:tcPr>
            <w:tcW w:w="432" w:type="dxa"/>
          </w:tcPr>
          <w:p w14:paraId="7DD851BB" w14:textId="77777777" w:rsidR="00C94BA8" w:rsidRPr="00077104" w:rsidRDefault="00C94BA8" w:rsidP="00461DEF">
            <w:pPr>
              <w:spacing w:after="0" w:line="240" w:lineRule="auto"/>
              <w:ind w:firstLine="0"/>
              <w:jc w:val="left"/>
              <w:rPr>
                <w:sz w:val="18"/>
                <w:szCs w:val="18"/>
              </w:rPr>
            </w:pPr>
            <w:r w:rsidRPr="00077104">
              <w:rPr>
                <w:sz w:val="18"/>
                <w:szCs w:val="18"/>
              </w:rPr>
              <w:t>16</w:t>
            </w:r>
          </w:p>
        </w:tc>
        <w:tc>
          <w:tcPr>
            <w:tcW w:w="3821" w:type="dxa"/>
          </w:tcPr>
          <w:p w14:paraId="6EC4808C" w14:textId="77777777" w:rsidR="00C94BA8" w:rsidRPr="00077104" w:rsidRDefault="00C94BA8" w:rsidP="00461DEF">
            <w:pPr>
              <w:spacing w:after="0" w:line="240" w:lineRule="auto"/>
              <w:ind w:firstLine="0"/>
              <w:jc w:val="left"/>
              <w:rPr>
                <w:sz w:val="18"/>
                <w:szCs w:val="18"/>
              </w:rPr>
            </w:pPr>
            <w:r w:rsidRPr="00077104">
              <w:rPr>
                <w:sz w:val="18"/>
                <w:szCs w:val="18"/>
              </w:rPr>
              <w:t>Savannas and dry forests, India</w:t>
            </w:r>
          </w:p>
        </w:tc>
        <w:tc>
          <w:tcPr>
            <w:tcW w:w="4819" w:type="dxa"/>
          </w:tcPr>
          <w:p w14:paraId="03846064" w14:textId="77777777" w:rsidR="00C94BA8" w:rsidRPr="00077104" w:rsidRDefault="00C94BA8" w:rsidP="00461DEF">
            <w:pPr>
              <w:spacing w:after="0" w:line="240" w:lineRule="auto"/>
              <w:ind w:firstLine="0"/>
              <w:jc w:val="left"/>
              <w:rPr>
                <w:sz w:val="18"/>
                <w:szCs w:val="18"/>
              </w:rPr>
            </w:pPr>
            <w:r w:rsidRPr="00077104">
              <w:rPr>
                <w:sz w:val="18"/>
                <w:szCs w:val="18"/>
              </w:rPr>
              <w:t>Conservation Biology/ Ecology / Data science</w:t>
            </w:r>
          </w:p>
        </w:tc>
      </w:tr>
      <w:tr w:rsidR="00C94BA8" w:rsidRPr="00037BA0" w14:paraId="769B18BA" w14:textId="77777777" w:rsidTr="00C94BA8">
        <w:tc>
          <w:tcPr>
            <w:tcW w:w="432" w:type="dxa"/>
          </w:tcPr>
          <w:p w14:paraId="6E3F049E" w14:textId="77777777" w:rsidR="00C94BA8" w:rsidRPr="00077104" w:rsidRDefault="00C94BA8" w:rsidP="00461DEF">
            <w:pPr>
              <w:spacing w:after="0" w:line="240" w:lineRule="auto"/>
              <w:ind w:firstLine="0"/>
              <w:jc w:val="left"/>
              <w:rPr>
                <w:sz w:val="18"/>
                <w:szCs w:val="18"/>
              </w:rPr>
            </w:pPr>
            <w:r w:rsidRPr="00077104">
              <w:rPr>
                <w:sz w:val="18"/>
                <w:szCs w:val="18"/>
              </w:rPr>
              <w:t>17</w:t>
            </w:r>
          </w:p>
        </w:tc>
        <w:tc>
          <w:tcPr>
            <w:tcW w:w="3821" w:type="dxa"/>
          </w:tcPr>
          <w:p w14:paraId="02A1079B" w14:textId="77777777" w:rsidR="00C94BA8" w:rsidRPr="00077104" w:rsidRDefault="00C94BA8" w:rsidP="00461DEF">
            <w:pPr>
              <w:spacing w:after="0" w:line="240" w:lineRule="auto"/>
              <w:ind w:firstLine="0"/>
              <w:jc w:val="left"/>
              <w:rPr>
                <w:sz w:val="18"/>
                <w:szCs w:val="18"/>
              </w:rPr>
            </w:pPr>
            <w:r w:rsidRPr="00077104">
              <w:rPr>
                <w:sz w:val="18"/>
                <w:szCs w:val="18"/>
              </w:rPr>
              <w:t>Savannas and grasslands of Africa and India</w:t>
            </w:r>
          </w:p>
        </w:tc>
        <w:tc>
          <w:tcPr>
            <w:tcW w:w="4819" w:type="dxa"/>
          </w:tcPr>
          <w:p w14:paraId="76AD6F7D" w14:textId="77777777" w:rsidR="00C94BA8" w:rsidRPr="00077104" w:rsidRDefault="00C94BA8" w:rsidP="00461DEF">
            <w:pPr>
              <w:spacing w:after="0" w:line="240" w:lineRule="auto"/>
              <w:ind w:firstLine="0"/>
              <w:jc w:val="left"/>
              <w:rPr>
                <w:sz w:val="18"/>
                <w:szCs w:val="18"/>
              </w:rPr>
            </w:pPr>
            <w:r w:rsidRPr="00077104">
              <w:rPr>
                <w:sz w:val="18"/>
                <w:szCs w:val="18"/>
              </w:rPr>
              <w:t>Community and Ecosystem Ecology / Biogeography</w:t>
            </w:r>
          </w:p>
        </w:tc>
      </w:tr>
      <w:tr w:rsidR="00C94BA8" w:rsidRPr="00037BA0" w14:paraId="00167E94" w14:textId="77777777" w:rsidTr="00C94BA8">
        <w:tc>
          <w:tcPr>
            <w:tcW w:w="432" w:type="dxa"/>
          </w:tcPr>
          <w:p w14:paraId="12171EA1" w14:textId="77777777" w:rsidR="00C94BA8" w:rsidRPr="00077104" w:rsidRDefault="00C94BA8" w:rsidP="00461DEF">
            <w:pPr>
              <w:spacing w:after="0" w:line="240" w:lineRule="auto"/>
              <w:ind w:firstLine="0"/>
              <w:jc w:val="left"/>
              <w:rPr>
                <w:sz w:val="18"/>
                <w:szCs w:val="18"/>
              </w:rPr>
            </w:pPr>
            <w:r w:rsidRPr="00077104">
              <w:rPr>
                <w:sz w:val="18"/>
                <w:szCs w:val="18"/>
              </w:rPr>
              <w:t>18</w:t>
            </w:r>
          </w:p>
        </w:tc>
        <w:tc>
          <w:tcPr>
            <w:tcW w:w="3821" w:type="dxa"/>
          </w:tcPr>
          <w:p w14:paraId="1BFEBE3D" w14:textId="77777777" w:rsidR="00C94BA8" w:rsidRPr="00077104" w:rsidRDefault="00C94BA8" w:rsidP="00461DEF">
            <w:pPr>
              <w:spacing w:after="0" w:line="240" w:lineRule="auto"/>
              <w:ind w:firstLine="0"/>
              <w:jc w:val="left"/>
              <w:rPr>
                <w:sz w:val="18"/>
                <w:szCs w:val="18"/>
              </w:rPr>
            </w:pPr>
            <w:r w:rsidRPr="00077104">
              <w:rPr>
                <w:sz w:val="18"/>
                <w:szCs w:val="18"/>
              </w:rPr>
              <w:t xml:space="preserve">Savannas, grasslands, and dry forests, Madagascar </w:t>
            </w:r>
          </w:p>
        </w:tc>
        <w:tc>
          <w:tcPr>
            <w:tcW w:w="4819" w:type="dxa"/>
          </w:tcPr>
          <w:p w14:paraId="16D4E309" w14:textId="77777777" w:rsidR="00C94BA8" w:rsidRPr="00077104" w:rsidRDefault="00C94BA8" w:rsidP="00461DEF">
            <w:pPr>
              <w:spacing w:after="0" w:line="240" w:lineRule="auto"/>
              <w:ind w:firstLine="0"/>
              <w:jc w:val="left"/>
              <w:rPr>
                <w:sz w:val="18"/>
                <w:szCs w:val="18"/>
              </w:rPr>
            </w:pPr>
            <w:r w:rsidRPr="00077104">
              <w:rPr>
                <w:sz w:val="18"/>
                <w:szCs w:val="18"/>
              </w:rPr>
              <w:t xml:space="preserve">Social Science / Geography / Ecology </w:t>
            </w:r>
          </w:p>
        </w:tc>
      </w:tr>
      <w:tr w:rsidR="00C94BA8" w:rsidRPr="00037BA0" w14:paraId="44D2442B" w14:textId="77777777" w:rsidTr="00C94BA8">
        <w:tc>
          <w:tcPr>
            <w:tcW w:w="432" w:type="dxa"/>
          </w:tcPr>
          <w:p w14:paraId="544C7662" w14:textId="77777777" w:rsidR="00C94BA8" w:rsidRPr="00077104" w:rsidRDefault="00C94BA8" w:rsidP="00461DEF">
            <w:pPr>
              <w:spacing w:after="0" w:line="240" w:lineRule="auto"/>
              <w:ind w:firstLine="0"/>
              <w:jc w:val="left"/>
              <w:rPr>
                <w:sz w:val="18"/>
                <w:szCs w:val="18"/>
              </w:rPr>
            </w:pPr>
            <w:r w:rsidRPr="00077104">
              <w:rPr>
                <w:sz w:val="18"/>
                <w:szCs w:val="18"/>
              </w:rPr>
              <w:t>19</w:t>
            </w:r>
          </w:p>
        </w:tc>
        <w:tc>
          <w:tcPr>
            <w:tcW w:w="3821" w:type="dxa"/>
          </w:tcPr>
          <w:p w14:paraId="14667621" w14:textId="77777777" w:rsidR="00C94BA8" w:rsidRPr="00077104" w:rsidRDefault="00C94BA8" w:rsidP="00461DEF">
            <w:pPr>
              <w:spacing w:after="0" w:line="240" w:lineRule="auto"/>
              <w:ind w:firstLine="0"/>
              <w:jc w:val="left"/>
              <w:rPr>
                <w:sz w:val="18"/>
                <w:szCs w:val="18"/>
              </w:rPr>
            </w:pPr>
            <w:r w:rsidRPr="00077104">
              <w:rPr>
                <w:sz w:val="18"/>
                <w:szCs w:val="18"/>
              </w:rPr>
              <w:t>Dry Forests in South America</w:t>
            </w:r>
          </w:p>
        </w:tc>
        <w:tc>
          <w:tcPr>
            <w:tcW w:w="4819" w:type="dxa"/>
          </w:tcPr>
          <w:p w14:paraId="39CE9260" w14:textId="77777777" w:rsidR="00C94BA8" w:rsidRPr="00077104" w:rsidRDefault="00C94BA8" w:rsidP="00461DEF">
            <w:pPr>
              <w:spacing w:after="0" w:line="240" w:lineRule="auto"/>
              <w:ind w:firstLine="0"/>
              <w:jc w:val="left"/>
              <w:rPr>
                <w:sz w:val="18"/>
                <w:szCs w:val="18"/>
              </w:rPr>
            </w:pPr>
            <w:r w:rsidRPr="00077104">
              <w:rPr>
                <w:sz w:val="18"/>
                <w:szCs w:val="18"/>
              </w:rPr>
              <w:t>Biodiversity Conservation / Landscape Ecology</w:t>
            </w:r>
          </w:p>
        </w:tc>
      </w:tr>
      <w:tr w:rsidR="00C94BA8" w:rsidRPr="00037BA0" w14:paraId="69C2ED9A" w14:textId="77777777" w:rsidTr="00C94BA8">
        <w:tc>
          <w:tcPr>
            <w:tcW w:w="432" w:type="dxa"/>
          </w:tcPr>
          <w:p w14:paraId="4D521D46" w14:textId="77777777" w:rsidR="00C94BA8" w:rsidRPr="00077104" w:rsidRDefault="00C94BA8" w:rsidP="00461DEF">
            <w:pPr>
              <w:spacing w:after="0" w:line="240" w:lineRule="auto"/>
              <w:ind w:firstLine="0"/>
              <w:jc w:val="left"/>
              <w:rPr>
                <w:sz w:val="18"/>
                <w:szCs w:val="18"/>
              </w:rPr>
            </w:pPr>
            <w:r w:rsidRPr="00077104">
              <w:rPr>
                <w:sz w:val="18"/>
                <w:szCs w:val="18"/>
              </w:rPr>
              <w:t>20</w:t>
            </w:r>
          </w:p>
        </w:tc>
        <w:tc>
          <w:tcPr>
            <w:tcW w:w="3821" w:type="dxa"/>
          </w:tcPr>
          <w:p w14:paraId="6239EE47" w14:textId="77777777" w:rsidR="00C94BA8" w:rsidRPr="00077104" w:rsidRDefault="00C94BA8" w:rsidP="00461DEF">
            <w:pPr>
              <w:spacing w:after="0" w:line="240" w:lineRule="auto"/>
              <w:ind w:firstLine="0"/>
              <w:jc w:val="left"/>
              <w:rPr>
                <w:sz w:val="18"/>
                <w:szCs w:val="18"/>
              </w:rPr>
            </w:pPr>
            <w:r w:rsidRPr="00077104">
              <w:rPr>
                <w:sz w:val="18"/>
                <w:szCs w:val="18"/>
              </w:rPr>
              <w:t>Dry Chaco</w:t>
            </w:r>
          </w:p>
        </w:tc>
        <w:tc>
          <w:tcPr>
            <w:tcW w:w="4819" w:type="dxa"/>
          </w:tcPr>
          <w:p w14:paraId="6377108D" w14:textId="77777777" w:rsidR="00C94BA8" w:rsidRPr="00077104" w:rsidRDefault="00C94BA8" w:rsidP="00461DEF">
            <w:pPr>
              <w:spacing w:after="0" w:line="240" w:lineRule="auto"/>
              <w:ind w:firstLine="0"/>
              <w:jc w:val="left"/>
              <w:rPr>
                <w:sz w:val="18"/>
                <w:szCs w:val="18"/>
              </w:rPr>
            </w:pPr>
            <w:r w:rsidRPr="00077104">
              <w:rPr>
                <w:sz w:val="18"/>
                <w:szCs w:val="18"/>
              </w:rPr>
              <w:t>Sustainability Sciences</w:t>
            </w:r>
          </w:p>
        </w:tc>
      </w:tr>
      <w:tr w:rsidR="00C94BA8" w:rsidRPr="00037BA0" w14:paraId="25650278" w14:textId="77777777" w:rsidTr="00C94BA8">
        <w:tc>
          <w:tcPr>
            <w:tcW w:w="432" w:type="dxa"/>
          </w:tcPr>
          <w:p w14:paraId="156D7C09" w14:textId="77777777" w:rsidR="00C94BA8" w:rsidRPr="00077104" w:rsidRDefault="00C94BA8" w:rsidP="00461DEF">
            <w:pPr>
              <w:spacing w:after="0" w:line="240" w:lineRule="auto"/>
              <w:ind w:firstLine="0"/>
              <w:jc w:val="left"/>
              <w:rPr>
                <w:sz w:val="18"/>
                <w:szCs w:val="18"/>
              </w:rPr>
            </w:pPr>
            <w:r w:rsidRPr="00077104">
              <w:rPr>
                <w:sz w:val="18"/>
                <w:szCs w:val="18"/>
              </w:rPr>
              <w:t>21</w:t>
            </w:r>
          </w:p>
        </w:tc>
        <w:tc>
          <w:tcPr>
            <w:tcW w:w="3821" w:type="dxa"/>
          </w:tcPr>
          <w:p w14:paraId="243C208A" w14:textId="77777777" w:rsidR="00C94BA8" w:rsidRPr="00077104" w:rsidRDefault="00C94BA8" w:rsidP="00461DEF">
            <w:pPr>
              <w:spacing w:after="0" w:line="240" w:lineRule="auto"/>
              <w:ind w:firstLine="0"/>
              <w:jc w:val="left"/>
              <w:rPr>
                <w:sz w:val="18"/>
                <w:szCs w:val="18"/>
              </w:rPr>
            </w:pPr>
            <w:r w:rsidRPr="00077104">
              <w:rPr>
                <w:sz w:val="18"/>
                <w:szCs w:val="18"/>
              </w:rPr>
              <w:t>Miombo-Mopane Woodlands</w:t>
            </w:r>
          </w:p>
        </w:tc>
        <w:tc>
          <w:tcPr>
            <w:tcW w:w="4819" w:type="dxa"/>
          </w:tcPr>
          <w:p w14:paraId="31B91B9C" w14:textId="77777777" w:rsidR="00C94BA8" w:rsidRPr="00077104" w:rsidRDefault="00C94BA8" w:rsidP="00461DEF">
            <w:pPr>
              <w:spacing w:after="0" w:line="240" w:lineRule="auto"/>
              <w:ind w:firstLine="0"/>
              <w:jc w:val="left"/>
              <w:rPr>
                <w:sz w:val="18"/>
                <w:szCs w:val="18"/>
              </w:rPr>
            </w:pPr>
            <w:r w:rsidRPr="00077104">
              <w:rPr>
                <w:sz w:val="18"/>
                <w:szCs w:val="18"/>
              </w:rPr>
              <w:t>Livestock / Agricultural systems</w:t>
            </w:r>
          </w:p>
        </w:tc>
      </w:tr>
      <w:tr w:rsidR="00C94BA8" w:rsidRPr="00037BA0" w14:paraId="536525D1" w14:textId="77777777" w:rsidTr="00C94BA8">
        <w:tc>
          <w:tcPr>
            <w:tcW w:w="432" w:type="dxa"/>
          </w:tcPr>
          <w:p w14:paraId="7410DA01" w14:textId="77777777" w:rsidR="00C94BA8" w:rsidRPr="00077104" w:rsidRDefault="00C94BA8" w:rsidP="00461DEF">
            <w:pPr>
              <w:spacing w:after="0" w:line="240" w:lineRule="auto"/>
              <w:ind w:firstLine="0"/>
              <w:jc w:val="left"/>
              <w:rPr>
                <w:sz w:val="18"/>
                <w:szCs w:val="18"/>
              </w:rPr>
            </w:pPr>
            <w:r w:rsidRPr="00077104">
              <w:rPr>
                <w:sz w:val="18"/>
                <w:szCs w:val="18"/>
              </w:rPr>
              <w:t>22</w:t>
            </w:r>
          </w:p>
        </w:tc>
        <w:tc>
          <w:tcPr>
            <w:tcW w:w="3821" w:type="dxa"/>
          </w:tcPr>
          <w:p w14:paraId="45885019" w14:textId="77777777" w:rsidR="00C94BA8" w:rsidRPr="00077104" w:rsidRDefault="00C94BA8" w:rsidP="00461DEF">
            <w:pPr>
              <w:spacing w:after="0" w:line="240" w:lineRule="auto"/>
              <w:ind w:firstLine="0"/>
              <w:jc w:val="left"/>
              <w:rPr>
                <w:sz w:val="18"/>
                <w:szCs w:val="18"/>
              </w:rPr>
            </w:pPr>
            <w:r w:rsidRPr="00077104">
              <w:rPr>
                <w:sz w:val="18"/>
                <w:szCs w:val="18"/>
              </w:rPr>
              <w:t>Caatinga, Brazil</w:t>
            </w:r>
          </w:p>
        </w:tc>
        <w:tc>
          <w:tcPr>
            <w:tcW w:w="4819" w:type="dxa"/>
          </w:tcPr>
          <w:p w14:paraId="1975B31D" w14:textId="77777777" w:rsidR="00C94BA8" w:rsidRPr="00077104" w:rsidRDefault="00C94BA8" w:rsidP="00461DEF">
            <w:pPr>
              <w:spacing w:after="0" w:line="240" w:lineRule="auto"/>
              <w:ind w:firstLine="0"/>
              <w:jc w:val="left"/>
              <w:rPr>
                <w:sz w:val="18"/>
                <w:szCs w:val="18"/>
              </w:rPr>
            </w:pPr>
            <w:r w:rsidRPr="00077104">
              <w:rPr>
                <w:sz w:val="18"/>
                <w:szCs w:val="18"/>
              </w:rPr>
              <w:t>Landscape Ecology</w:t>
            </w:r>
          </w:p>
        </w:tc>
      </w:tr>
      <w:tr w:rsidR="00C94BA8" w:rsidRPr="00037BA0" w14:paraId="77325C72" w14:textId="77777777" w:rsidTr="00C94BA8">
        <w:tc>
          <w:tcPr>
            <w:tcW w:w="432" w:type="dxa"/>
          </w:tcPr>
          <w:p w14:paraId="4C8083C9" w14:textId="77777777" w:rsidR="00C94BA8" w:rsidRPr="00077104" w:rsidRDefault="00C94BA8" w:rsidP="00461DEF">
            <w:pPr>
              <w:spacing w:after="0" w:line="240" w:lineRule="auto"/>
              <w:ind w:firstLine="0"/>
              <w:jc w:val="left"/>
              <w:rPr>
                <w:sz w:val="18"/>
                <w:szCs w:val="18"/>
              </w:rPr>
            </w:pPr>
            <w:r w:rsidRPr="00077104">
              <w:rPr>
                <w:sz w:val="18"/>
                <w:szCs w:val="18"/>
              </w:rPr>
              <w:t>23</w:t>
            </w:r>
          </w:p>
        </w:tc>
        <w:tc>
          <w:tcPr>
            <w:tcW w:w="3821" w:type="dxa"/>
          </w:tcPr>
          <w:p w14:paraId="794C958D" w14:textId="77777777" w:rsidR="00C94BA8" w:rsidRPr="00077104" w:rsidRDefault="00C94BA8" w:rsidP="00461DEF">
            <w:pPr>
              <w:spacing w:after="0" w:line="240" w:lineRule="auto"/>
              <w:ind w:firstLine="0"/>
              <w:jc w:val="left"/>
              <w:rPr>
                <w:sz w:val="18"/>
                <w:szCs w:val="18"/>
              </w:rPr>
            </w:pPr>
            <w:r w:rsidRPr="00077104">
              <w:rPr>
                <w:sz w:val="18"/>
                <w:szCs w:val="18"/>
              </w:rPr>
              <w:t>Dry Chaco</w:t>
            </w:r>
          </w:p>
        </w:tc>
        <w:tc>
          <w:tcPr>
            <w:tcW w:w="4819" w:type="dxa"/>
          </w:tcPr>
          <w:p w14:paraId="0A1232C5" w14:textId="77777777" w:rsidR="00C94BA8" w:rsidRPr="00077104" w:rsidRDefault="00C94BA8" w:rsidP="00461DEF">
            <w:pPr>
              <w:spacing w:after="0" w:line="240" w:lineRule="auto"/>
              <w:ind w:firstLine="0"/>
              <w:jc w:val="left"/>
              <w:rPr>
                <w:sz w:val="18"/>
                <w:szCs w:val="18"/>
              </w:rPr>
            </w:pPr>
            <w:r w:rsidRPr="00077104">
              <w:rPr>
                <w:sz w:val="18"/>
                <w:szCs w:val="18"/>
              </w:rPr>
              <w:t>Social-ecological systems / Human dimensions of conservation</w:t>
            </w:r>
          </w:p>
        </w:tc>
      </w:tr>
      <w:tr w:rsidR="00C94BA8" w:rsidRPr="00037BA0" w14:paraId="77A95AD3" w14:textId="77777777" w:rsidTr="00C94BA8">
        <w:tc>
          <w:tcPr>
            <w:tcW w:w="432" w:type="dxa"/>
          </w:tcPr>
          <w:p w14:paraId="53840948" w14:textId="77777777" w:rsidR="00C94BA8" w:rsidRPr="00077104" w:rsidRDefault="00C94BA8" w:rsidP="00461DEF">
            <w:pPr>
              <w:spacing w:after="0" w:line="240" w:lineRule="auto"/>
              <w:ind w:firstLine="0"/>
              <w:jc w:val="left"/>
              <w:rPr>
                <w:sz w:val="18"/>
                <w:szCs w:val="18"/>
              </w:rPr>
            </w:pPr>
            <w:r w:rsidRPr="00077104">
              <w:rPr>
                <w:sz w:val="18"/>
                <w:szCs w:val="18"/>
              </w:rPr>
              <w:t>24</w:t>
            </w:r>
          </w:p>
        </w:tc>
        <w:tc>
          <w:tcPr>
            <w:tcW w:w="3821" w:type="dxa"/>
          </w:tcPr>
          <w:p w14:paraId="0B64F0B7" w14:textId="77777777" w:rsidR="00C94BA8" w:rsidRPr="00077104" w:rsidRDefault="00C94BA8" w:rsidP="00461DEF">
            <w:pPr>
              <w:spacing w:after="0" w:line="240" w:lineRule="auto"/>
              <w:ind w:firstLine="0"/>
              <w:jc w:val="left"/>
              <w:rPr>
                <w:sz w:val="18"/>
                <w:szCs w:val="18"/>
              </w:rPr>
            </w:pPr>
            <w:r w:rsidRPr="00077104">
              <w:rPr>
                <w:sz w:val="18"/>
                <w:szCs w:val="18"/>
              </w:rPr>
              <w:t>Gran Chaco</w:t>
            </w:r>
          </w:p>
        </w:tc>
        <w:tc>
          <w:tcPr>
            <w:tcW w:w="4819" w:type="dxa"/>
          </w:tcPr>
          <w:p w14:paraId="3A7362FD" w14:textId="77777777" w:rsidR="00C94BA8" w:rsidRPr="00077104" w:rsidRDefault="00C94BA8" w:rsidP="00461DEF">
            <w:pPr>
              <w:spacing w:after="0" w:line="240" w:lineRule="auto"/>
              <w:ind w:firstLine="0"/>
              <w:jc w:val="left"/>
              <w:rPr>
                <w:sz w:val="18"/>
                <w:szCs w:val="18"/>
              </w:rPr>
            </w:pPr>
            <w:r w:rsidRPr="00077104">
              <w:rPr>
                <w:sz w:val="18"/>
                <w:szCs w:val="18"/>
              </w:rPr>
              <w:t>Conservation Science and Practice</w:t>
            </w:r>
          </w:p>
        </w:tc>
      </w:tr>
      <w:tr w:rsidR="00C94BA8" w:rsidRPr="00037BA0" w14:paraId="7A38DE9A" w14:textId="77777777" w:rsidTr="00C94BA8">
        <w:tc>
          <w:tcPr>
            <w:tcW w:w="432" w:type="dxa"/>
          </w:tcPr>
          <w:p w14:paraId="398BC6F7" w14:textId="77777777" w:rsidR="00C94BA8" w:rsidRPr="00077104" w:rsidRDefault="00C94BA8" w:rsidP="00461DEF">
            <w:pPr>
              <w:spacing w:after="0" w:line="240" w:lineRule="auto"/>
              <w:ind w:firstLine="0"/>
              <w:jc w:val="left"/>
              <w:rPr>
                <w:sz w:val="18"/>
                <w:szCs w:val="18"/>
              </w:rPr>
            </w:pPr>
            <w:r w:rsidRPr="00077104">
              <w:rPr>
                <w:sz w:val="18"/>
                <w:szCs w:val="18"/>
              </w:rPr>
              <w:t>25</w:t>
            </w:r>
          </w:p>
        </w:tc>
        <w:tc>
          <w:tcPr>
            <w:tcW w:w="3821" w:type="dxa"/>
          </w:tcPr>
          <w:p w14:paraId="425CB850" w14:textId="77777777" w:rsidR="00C94BA8" w:rsidRPr="00077104" w:rsidRDefault="00C94BA8" w:rsidP="00461DEF">
            <w:pPr>
              <w:spacing w:after="0" w:line="240" w:lineRule="auto"/>
              <w:ind w:firstLine="0"/>
              <w:jc w:val="left"/>
              <w:rPr>
                <w:sz w:val="18"/>
                <w:szCs w:val="18"/>
              </w:rPr>
            </w:pPr>
            <w:r w:rsidRPr="00077104">
              <w:rPr>
                <w:sz w:val="18"/>
                <w:szCs w:val="18"/>
              </w:rPr>
              <w:t>Cerrado, Brazil</w:t>
            </w:r>
          </w:p>
        </w:tc>
        <w:tc>
          <w:tcPr>
            <w:tcW w:w="4819" w:type="dxa"/>
          </w:tcPr>
          <w:p w14:paraId="7A17B2F2" w14:textId="77777777" w:rsidR="00C94BA8" w:rsidRPr="00077104" w:rsidRDefault="00C94BA8" w:rsidP="00461DEF">
            <w:pPr>
              <w:spacing w:after="0" w:line="240" w:lineRule="auto"/>
              <w:ind w:firstLine="0"/>
              <w:jc w:val="left"/>
              <w:rPr>
                <w:sz w:val="18"/>
                <w:szCs w:val="18"/>
              </w:rPr>
            </w:pPr>
            <w:r w:rsidRPr="00077104">
              <w:rPr>
                <w:sz w:val="18"/>
                <w:szCs w:val="18"/>
              </w:rPr>
              <w:t>Ecology / Biodiversity</w:t>
            </w:r>
          </w:p>
        </w:tc>
      </w:tr>
      <w:tr w:rsidR="00C94BA8" w:rsidRPr="00037BA0" w14:paraId="30350F3D" w14:textId="77777777" w:rsidTr="00C94BA8">
        <w:tc>
          <w:tcPr>
            <w:tcW w:w="432" w:type="dxa"/>
          </w:tcPr>
          <w:p w14:paraId="67C60922" w14:textId="77777777" w:rsidR="00C94BA8" w:rsidRPr="00077104" w:rsidRDefault="00C94BA8" w:rsidP="00461DEF">
            <w:pPr>
              <w:spacing w:after="0" w:line="240" w:lineRule="auto"/>
              <w:ind w:firstLine="0"/>
              <w:jc w:val="left"/>
              <w:rPr>
                <w:sz w:val="18"/>
                <w:szCs w:val="18"/>
              </w:rPr>
            </w:pPr>
            <w:r w:rsidRPr="00077104">
              <w:rPr>
                <w:sz w:val="18"/>
                <w:szCs w:val="18"/>
              </w:rPr>
              <w:t>26</w:t>
            </w:r>
          </w:p>
        </w:tc>
        <w:tc>
          <w:tcPr>
            <w:tcW w:w="3821" w:type="dxa"/>
          </w:tcPr>
          <w:p w14:paraId="33595829" w14:textId="77777777" w:rsidR="00C94BA8" w:rsidRPr="00077104" w:rsidRDefault="00C94BA8" w:rsidP="00461DEF">
            <w:pPr>
              <w:spacing w:after="0" w:line="240" w:lineRule="auto"/>
              <w:ind w:firstLine="0"/>
              <w:jc w:val="left"/>
              <w:rPr>
                <w:sz w:val="18"/>
                <w:szCs w:val="18"/>
              </w:rPr>
            </w:pPr>
            <w:r w:rsidRPr="00077104">
              <w:rPr>
                <w:sz w:val="18"/>
                <w:szCs w:val="18"/>
              </w:rPr>
              <w:t>Miombo and Mopane Woodlands, Mozambique</w:t>
            </w:r>
          </w:p>
        </w:tc>
        <w:tc>
          <w:tcPr>
            <w:tcW w:w="4819" w:type="dxa"/>
          </w:tcPr>
          <w:p w14:paraId="0597EB93" w14:textId="77777777" w:rsidR="00C94BA8" w:rsidRPr="00077104" w:rsidRDefault="00C94BA8" w:rsidP="00461DEF">
            <w:pPr>
              <w:spacing w:after="0" w:line="240" w:lineRule="auto"/>
              <w:ind w:firstLine="0"/>
              <w:jc w:val="left"/>
              <w:rPr>
                <w:sz w:val="18"/>
                <w:szCs w:val="18"/>
              </w:rPr>
            </w:pPr>
            <w:r w:rsidRPr="00077104">
              <w:rPr>
                <w:sz w:val="18"/>
                <w:szCs w:val="18"/>
              </w:rPr>
              <w:t>Forest fire ecology, restoration ecology</w:t>
            </w:r>
          </w:p>
        </w:tc>
      </w:tr>
      <w:tr w:rsidR="00C94BA8" w:rsidRPr="00D327FE" w14:paraId="7B045359" w14:textId="77777777" w:rsidTr="00C94BA8">
        <w:tc>
          <w:tcPr>
            <w:tcW w:w="432" w:type="dxa"/>
          </w:tcPr>
          <w:p w14:paraId="6C713F0F" w14:textId="77777777" w:rsidR="00C94BA8" w:rsidRPr="00077104" w:rsidRDefault="00C94BA8" w:rsidP="00461DEF">
            <w:pPr>
              <w:spacing w:after="0" w:line="240" w:lineRule="auto"/>
              <w:ind w:firstLine="0"/>
              <w:jc w:val="left"/>
              <w:rPr>
                <w:sz w:val="18"/>
                <w:szCs w:val="18"/>
                <w:lang w:val="es-AR"/>
              </w:rPr>
            </w:pPr>
            <w:r w:rsidRPr="00077104">
              <w:rPr>
                <w:sz w:val="18"/>
                <w:szCs w:val="18"/>
                <w:lang w:val="es-AR"/>
              </w:rPr>
              <w:t>27</w:t>
            </w:r>
          </w:p>
        </w:tc>
        <w:tc>
          <w:tcPr>
            <w:tcW w:w="3821" w:type="dxa"/>
          </w:tcPr>
          <w:p w14:paraId="4F8D0847" w14:textId="77777777" w:rsidR="00C94BA8" w:rsidRPr="00077104" w:rsidRDefault="00C94BA8" w:rsidP="00461DEF">
            <w:pPr>
              <w:spacing w:after="0" w:line="240" w:lineRule="auto"/>
              <w:ind w:firstLine="0"/>
              <w:jc w:val="left"/>
              <w:rPr>
                <w:sz w:val="18"/>
                <w:szCs w:val="18"/>
                <w:lang w:val="es-AR"/>
              </w:rPr>
            </w:pPr>
            <w:r w:rsidRPr="00077104">
              <w:rPr>
                <w:sz w:val="18"/>
                <w:szCs w:val="18"/>
                <w:lang w:val="es-AR"/>
              </w:rPr>
              <w:t>Chiquitano Dry Forest, Bolivia</w:t>
            </w:r>
          </w:p>
        </w:tc>
        <w:tc>
          <w:tcPr>
            <w:tcW w:w="4819" w:type="dxa"/>
          </w:tcPr>
          <w:p w14:paraId="70835FEF" w14:textId="77777777" w:rsidR="00C94BA8" w:rsidRPr="00077104" w:rsidRDefault="00C94BA8" w:rsidP="00461DEF">
            <w:pPr>
              <w:spacing w:after="0" w:line="240" w:lineRule="auto"/>
              <w:ind w:firstLine="0"/>
              <w:jc w:val="left"/>
              <w:rPr>
                <w:sz w:val="18"/>
                <w:szCs w:val="18"/>
                <w:lang w:val="en-GB"/>
              </w:rPr>
            </w:pPr>
            <w:r w:rsidRPr="00077104">
              <w:rPr>
                <w:sz w:val="18"/>
                <w:szCs w:val="18"/>
                <w:lang w:val="en-GB"/>
              </w:rPr>
              <w:t>Conservation / Land Use / Forest Ecosystems</w:t>
            </w:r>
          </w:p>
        </w:tc>
      </w:tr>
      <w:tr w:rsidR="00C94BA8" w:rsidRPr="00037BA0" w14:paraId="4510F24F" w14:textId="77777777" w:rsidTr="00C94BA8">
        <w:tc>
          <w:tcPr>
            <w:tcW w:w="432" w:type="dxa"/>
          </w:tcPr>
          <w:p w14:paraId="1208B82C" w14:textId="77777777" w:rsidR="00C94BA8" w:rsidRPr="00077104" w:rsidRDefault="00C94BA8" w:rsidP="00461DEF">
            <w:pPr>
              <w:spacing w:after="0" w:line="240" w:lineRule="auto"/>
              <w:ind w:firstLine="0"/>
              <w:jc w:val="left"/>
              <w:rPr>
                <w:sz w:val="18"/>
                <w:szCs w:val="18"/>
              </w:rPr>
            </w:pPr>
            <w:r w:rsidRPr="00077104">
              <w:rPr>
                <w:sz w:val="18"/>
                <w:szCs w:val="18"/>
              </w:rPr>
              <w:t>28</w:t>
            </w:r>
          </w:p>
        </w:tc>
        <w:tc>
          <w:tcPr>
            <w:tcW w:w="3821" w:type="dxa"/>
          </w:tcPr>
          <w:p w14:paraId="738E39A3" w14:textId="77777777" w:rsidR="00C94BA8" w:rsidRPr="00077104" w:rsidRDefault="00C94BA8" w:rsidP="00461DEF">
            <w:pPr>
              <w:spacing w:after="0" w:line="240" w:lineRule="auto"/>
              <w:ind w:firstLine="0"/>
              <w:jc w:val="left"/>
              <w:rPr>
                <w:sz w:val="18"/>
                <w:szCs w:val="18"/>
              </w:rPr>
            </w:pPr>
            <w:r w:rsidRPr="00077104">
              <w:rPr>
                <w:sz w:val="18"/>
                <w:szCs w:val="18"/>
              </w:rPr>
              <w:t>Miombo-Mopane Woodlands; Indochina Dry Forest</w:t>
            </w:r>
          </w:p>
        </w:tc>
        <w:tc>
          <w:tcPr>
            <w:tcW w:w="4819" w:type="dxa"/>
          </w:tcPr>
          <w:p w14:paraId="32461142" w14:textId="77777777" w:rsidR="00C94BA8" w:rsidRPr="00077104" w:rsidRDefault="00C94BA8" w:rsidP="00461DEF">
            <w:pPr>
              <w:spacing w:after="0" w:line="240" w:lineRule="auto"/>
              <w:ind w:firstLine="0"/>
              <w:jc w:val="left"/>
              <w:rPr>
                <w:sz w:val="18"/>
                <w:szCs w:val="18"/>
              </w:rPr>
            </w:pPr>
            <w:r w:rsidRPr="00077104">
              <w:rPr>
                <w:sz w:val="18"/>
                <w:szCs w:val="18"/>
              </w:rPr>
              <w:t>Geography / Land System Science / Social Science</w:t>
            </w:r>
          </w:p>
        </w:tc>
      </w:tr>
      <w:tr w:rsidR="00C94BA8" w:rsidRPr="00037BA0" w14:paraId="2D76F723" w14:textId="77777777" w:rsidTr="00C94BA8">
        <w:tc>
          <w:tcPr>
            <w:tcW w:w="432" w:type="dxa"/>
          </w:tcPr>
          <w:p w14:paraId="67E99509" w14:textId="77777777" w:rsidR="00C94BA8" w:rsidRPr="00077104" w:rsidRDefault="00C94BA8" w:rsidP="00461DEF">
            <w:pPr>
              <w:spacing w:after="0" w:line="240" w:lineRule="auto"/>
              <w:ind w:firstLine="0"/>
              <w:jc w:val="left"/>
              <w:rPr>
                <w:sz w:val="18"/>
                <w:szCs w:val="18"/>
              </w:rPr>
            </w:pPr>
            <w:r w:rsidRPr="00077104">
              <w:rPr>
                <w:sz w:val="18"/>
                <w:szCs w:val="18"/>
              </w:rPr>
              <w:t>29</w:t>
            </w:r>
          </w:p>
        </w:tc>
        <w:tc>
          <w:tcPr>
            <w:tcW w:w="3821" w:type="dxa"/>
          </w:tcPr>
          <w:p w14:paraId="07076DF6" w14:textId="77777777" w:rsidR="00C94BA8" w:rsidRPr="00077104" w:rsidRDefault="00C94BA8" w:rsidP="00461DEF">
            <w:pPr>
              <w:spacing w:after="0" w:line="240" w:lineRule="auto"/>
              <w:ind w:firstLine="0"/>
              <w:jc w:val="left"/>
              <w:rPr>
                <w:sz w:val="18"/>
                <w:szCs w:val="18"/>
              </w:rPr>
            </w:pPr>
            <w:r w:rsidRPr="00077104">
              <w:rPr>
                <w:sz w:val="18"/>
                <w:szCs w:val="18"/>
              </w:rPr>
              <w:t>Dry Chaco</w:t>
            </w:r>
          </w:p>
        </w:tc>
        <w:tc>
          <w:tcPr>
            <w:tcW w:w="4819" w:type="dxa"/>
          </w:tcPr>
          <w:p w14:paraId="43123B3A" w14:textId="77777777" w:rsidR="00C94BA8" w:rsidRPr="00077104" w:rsidRDefault="00C94BA8" w:rsidP="00461DEF">
            <w:pPr>
              <w:spacing w:after="0" w:line="240" w:lineRule="auto"/>
              <w:ind w:firstLine="0"/>
              <w:jc w:val="left"/>
              <w:rPr>
                <w:sz w:val="18"/>
                <w:szCs w:val="18"/>
              </w:rPr>
            </w:pPr>
            <w:r w:rsidRPr="00077104">
              <w:rPr>
                <w:sz w:val="18"/>
                <w:szCs w:val="18"/>
              </w:rPr>
              <w:t>Livestock systems / Agronomy</w:t>
            </w:r>
          </w:p>
        </w:tc>
      </w:tr>
      <w:tr w:rsidR="00C94BA8" w:rsidRPr="00037BA0" w14:paraId="62A1A20B" w14:textId="77777777" w:rsidTr="00C94BA8">
        <w:tc>
          <w:tcPr>
            <w:tcW w:w="432" w:type="dxa"/>
          </w:tcPr>
          <w:p w14:paraId="70697BDC" w14:textId="77777777" w:rsidR="00C94BA8" w:rsidRPr="00077104" w:rsidRDefault="00C94BA8" w:rsidP="00461DEF">
            <w:pPr>
              <w:spacing w:after="0" w:line="240" w:lineRule="auto"/>
              <w:ind w:firstLine="0"/>
              <w:jc w:val="left"/>
              <w:rPr>
                <w:sz w:val="18"/>
                <w:szCs w:val="18"/>
              </w:rPr>
            </w:pPr>
            <w:r w:rsidRPr="00077104">
              <w:rPr>
                <w:sz w:val="18"/>
                <w:szCs w:val="18"/>
              </w:rPr>
              <w:t>30</w:t>
            </w:r>
          </w:p>
        </w:tc>
        <w:tc>
          <w:tcPr>
            <w:tcW w:w="3821" w:type="dxa"/>
          </w:tcPr>
          <w:p w14:paraId="19C18DA7" w14:textId="77777777" w:rsidR="00C94BA8" w:rsidRPr="00077104" w:rsidRDefault="00C94BA8" w:rsidP="00461DEF">
            <w:pPr>
              <w:spacing w:after="0" w:line="240" w:lineRule="auto"/>
              <w:ind w:firstLine="0"/>
              <w:jc w:val="left"/>
              <w:rPr>
                <w:sz w:val="18"/>
                <w:szCs w:val="18"/>
              </w:rPr>
            </w:pPr>
            <w:r w:rsidRPr="00077104">
              <w:rPr>
                <w:sz w:val="18"/>
                <w:szCs w:val="18"/>
              </w:rPr>
              <w:t>Miombo-Mopane Woodlands</w:t>
            </w:r>
          </w:p>
        </w:tc>
        <w:tc>
          <w:tcPr>
            <w:tcW w:w="4819" w:type="dxa"/>
          </w:tcPr>
          <w:p w14:paraId="3163F458" w14:textId="77777777" w:rsidR="00C94BA8" w:rsidRPr="00077104" w:rsidRDefault="00C94BA8" w:rsidP="00461DEF">
            <w:pPr>
              <w:spacing w:after="0" w:line="240" w:lineRule="auto"/>
              <w:ind w:firstLine="0"/>
              <w:jc w:val="left"/>
              <w:rPr>
                <w:sz w:val="18"/>
                <w:szCs w:val="18"/>
              </w:rPr>
            </w:pPr>
            <w:r w:rsidRPr="00077104">
              <w:rPr>
                <w:sz w:val="18"/>
                <w:szCs w:val="18"/>
              </w:rPr>
              <w:t>Geography / Earth Observation</w:t>
            </w:r>
          </w:p>
        </w:tc>
      </w:tr>
      <w:tr w:rsidR="00C94BA8" w:rsidRPr="00037BA0" w14:paraId="33A8D955" w14:textId="77777777" w:rsidTr="00C94BA8">
        <w:tc>
          <w:tcPr>
            <w:tcW w:w="432" w:type="dxa"/>
          </w:tcPr>
          <w:p w14:paraId="3B59E691" w14:textId="77777777" w:rsidR="00C94BA8" w:rsidRPr="00077104" w:rsidRDefault="00C94BA8" w:rsidP="00461DEF">
            <w:pPr>
              <w:spacing w:after="0" w:line="240" w:lineRule="auto"/>
              <w:ind w:firstLine="0"/>
              <w:jc w:val="left"/>
              <w:rPr>
                <w:sz w:val="18"/>
                <w:szCs w:val="18"/>
              </w:rPr>
            </w:pPr>
            <w:r w:rsidRPr="00077104">
              <w:rPr>
                <w:sz w:val="18"/>
                <w:szCs w:val="18"/>
              </w:rPr>
              <w:t>31</w:t>
            </w:r>
          </w:p>
        </w:tc>
        <w:tc>
          <w:tcPr>
            <w:tcW w:w="3821" w:type="dxa"/>
          </w:tcPr>
          <w:p w14:paraId="02EF28D0" w14:textId="77777777" w:rsidR="00C94BA8" w:rsidRPr="00077104" w:rsidRDefault="00C94BA8" w:rsidP="00461DEF">
            <w:pPr>
              <w:spacing w:after="0" w:line="240" w:lineRule="auto"/>
              <w:ind w:firstLine="0"/>
              <w:jc w:val="left"/>
              <w:rPr>
                <w:sz w:val="18"/>
                <w:szCs w:val="18"/>
              </w:rPr>
            </w:pPr>
            <w:r w:rsidRPr="00077104">
              <w:rPr>
                <w:sz w:val="18"/>
                <w:szCs w:val="18"/>
              </w:rPr>
              <w:t>Deccan plateau of India</w:t>
            </w:r>
          </w:p>
        </w:tc>
        <w:tc>
          <w:tcPr>
            <w:tcW w:w="4819" w:type="dxa"/>
          </w:tcPr>
          <w:p w14:paraId="2BFD68C3" w14:textId="77777777" w:rsidR="00C94BA8" w:rsidRPr="00077104" w:rsidRDefault="00C94BA8" w:rsidP="00461DEF">
            <w:pPr>
              <w:spacing w:after="0" w:line="240" w:lineRule="auto"/>
              <w:ind w:firstLine="0"/>
              <w:jc w:val="left"/>
              <w:rPr>
                <w:sz w:val="18"/>
                <w:szCs w:val="18"/>
              </w:rPr>
            </w:pPr>
            <w:r w:rsidRPr="00077104">
              <w:rPr>
                <w:sz w:val="18"/>
                <w:szCs w:val="18"/>
              </w:rPr>
              <w:t>Ecology / Conservation Science / Landcover mapping</w:t>
            </w:r>
          </w:p>
        </w:tc>
      </w:tr>
      <w:tr w:rsidR="00C94BA8" w:rsidRPr="00037BA0" w14:paraId="39C895D7" w14:textId="77777777" w:rsidTr="00C94BA8">
        <w:tc>
          <w:tcPr>
            <w:tcW w:w="432" w:type="dxa"/>
          </w:tcPr>
          <w:p w14:paraId="5F2BBBC1" w14:textId="77777777" w:rsidR="00C94BA8" w:rsidRPr="00077104" w:rsidRDefault="00C94BA8" w:rsidP="00461DEF">
            <w:pPr>
              <w:spacing w:after="0" w:line="240" w:lineRule="auto"/>
              <w:ind w:firstLine="0"/>
              <w:jc w:val="left"/>
              <w:rPr>
                <w:sz w:val="18"/>
                <w:szCs w:val="18"/>
              </w:rPr>
            </w:pPr>
            <w:r w:rsidRPr="00077104">
              <w:rPr>
                <w:sz w:val="18"/>
                <w:szCs w:val="18"/>
              </w:rPr>
              <w:t>32</w:t>
            </w:r>
          </w:p>
        </w:tc>
        <w:tc>
          <w:tcPr>
            <w:tcW w:w="3821" w:type="dxa"/>
          </w:tcPr>
          <w:p w14:paraId="2BCEC9EF" w14:textId="77777777" w:rsidR="00C94BA8" w:rsidRPr="00077104" w:rsidRDefault="00C94BA8" w:rsidP="00461DEF">
            <w:pPr>
              <w:spacing w:after="0" w:line="240" w:lineRule="auto"/>
              <w:ind w:firstLine="0"/>
              <w:jc w:val="left"/>
              <w:rPr>
                <w:sz w:val="18"/>
                <w:szCs w:val="18"/>
              </w:rPr>
            </w:pPr>
            <w:r w:rsidRPr="00077104">
              <w:rPr>
                <w:sz w:val="18"/>
                <w:szCs w:val="18"/>
              </w:rPr>
              <w:t>Central India, Eastern Ghats, and Deccan Plateau of India</w:t>
            </w:r>
          </w:p>
        </w:tc>
        <w:tc>
          <w:tcPr>
            <w:tcW w:w="4819" w:type="dxa"/>
          </w:tcPr>
          <w:p w14:paraId="3725A21A" w14:textId="77777777" w:rsidR="00C94BA8" w:rsidRPr="00077104" w:rsidRDefault="00C94BA8" w:rsidP="00461DEF">
            <w:pPr>
              <w:spacing w:after="0" w:line="240" w:lineRule="auto"/>
              <w:ind w:firstLine="0"/>
              <w:jc w:val="left"/>
              <w:rPr>
                <w:sz w:val="18"/>
                <w:szCs w:val="18"/>
              </w:rPr>
            </w:pPr>
            <w:r w:rsidRPr="00077104">
              <w:rPr>
                <w:sz w:val="18"/>
                <w:szCs w:val="18"/>
              </w:rPr>
              <w:t>Land Use Science / Biodiversity &amp; Remote Sensing</w:t>
            </w:r>
          </w:p>
        </w:tc>
      </w:tr>
      <w:tr w:rsidR="00C94BA8" w:rsidRPr="00037BA0" w14:paraId="62E173E3" w14:textId="77777777" w:rsidTr="00C94BA8">
        <w:trPr>
          <w:trHeight w:val="178"/>
        </w:trPr>
        <w:tc>
          <w:tcPr>
            <w:tcW w:w="432" w:type="dxa"/>
          </w:tcPr>
          <w:p w14:paraId="474FC538" w14:textId="77777777" w:rsidR="00C94BA8" w:rsidRPr="00077104" w:rsidRDefault="00C94BA8" w:rsidP="00461DEF">
            <w:pPr>
              <w:spacing w:after="0" w:line="240" w:lineRule="auto"/>
              <w:ind w:firstLine="0"/>
              <w:jc w:val="left"/>
              <w:rPr>
                <w:sz w:val="18"/>
                <w:szCs w:val="18"/>
              </w:rPr>
            </w:pPr>
            <w:r w:rsidRPr="00077104">
              <w:rPr>
                <w:sz w:val="18"/>
                <w:szCs w:val="18"/>
              </w:rPr>
              <w:t>33</w:t>
            </w:r>
          </w:p>
        </w:tc>
        <w:tc>
          <w:tcPr>
            <w:tcW w:w="3821" w:type="dxa"/>
          </w:tcPr>
          <w:p w14:paraId="5A4DD8B3" w14:textId="77777777" w:rsidR="00C94BA8" w:rsidRPr="00077104" w:rsidRDefault="00C94BA8" w:rsidP="00461DEF">
            <w:pPr>
              <w:spacing w:after="0" w:line="240" w:lineRule="auto"/>
              <w:ind w:firstLine="0"/>
              <w:jc w:val="left"/>
              <w:rPr>
                <w:sz w:val="18"/>
                <w:szCs w:val="18"/>
              </w:rPr>
            </w:pPr>
            <w:r w:rsidRPr="00077104">
              <w:rPr>
                <w:sz w:val="18"/>
                <w:szCs w:val="18"/>
              </w:rPr>
              <w:t>Deccan Plateau, India</w:t>
            </w:r>
          </w:p>
        </w:tc>
        <w:tc>
          <w:tcPr>
            <w:tcW w:w="4819" w:type="dxa"/>
          </w:tcPr>
          <w:p w14:paraId="777F1F52" w14:textId="77777777" w:rsidR="00C94BA8" w:rsidRPr="00077104" w:rsidRDefault="00C94BA8" w:rsidP="00461DEF">
            <w:pPr>
              <w:spacing w:after="0" w:line="240" w:lineRule="auto"/>
              <w:ind w:firstLine="0"/>
              <w:jc w:val="left"/>
              <w:rPr>
                <w:sz w:val="18"/>
                <w:szCs w:val="18"/>
              </w:rPr>
            </w:pPr>
            <w:r w:rsidRPr="00077104">
              <w:rPr>
                <w:sz w:val="18"/>
                <w:szCs w:val="18"/>
              </w:rPr>
              <w:t>Social Science / Geography / Interdisciplinary</w:t>
            </w:r>
          </w:p>
        </w:tc>
      </w:tr>
      <w:tr w:rsidR="00C94BA8" w:rsidRPr="00037BA0" w14:paraId="7D154A46" w14:textId="77777777" w:rsidTr="00C94BA8">
        <w:trPr>
          <w:trHeight w:val="63"/>
        </w:trPr>
        <w:tc>
          <w:tcPr>
            <w:tcW w:w="432" w:type="dxa"/>
          </w:tcPr>
          <w:p w14:paraId="576134EE" w14:textId="77777777" w:rsidR="00C94BA8" w:rsidRPr="00077104" w:rsidRDefault="00C94BA8" w:rsidP="00461DEF">
            <w:pPr>
              <w:spacing w:after="0" w:line="240" w:lineRule="auto"/>
              <w:ind w:firstLine="0"/>
              <w:jc w:val="left"/>
              <w:rPr>
                <w:sz w:val="18"/>
                <w:szCs w:val="18"/>
              </w:rPr>
            </w:pPr>
            <w:r w:rsidRPr="00077104">
              <w:rPr>
                <w:sz w:val="18"/>
                <w:szCs w:val="18"/>
              </w:rPr>
              <w:t>34</w:t>
            </w:r>
          </w:p>
        </w:tc>
        <w:tc>
          <w:tcPr>
            <w:tcW w:w="3821" w:type="dxa"/>
          </w:tcPr>
          <w:p w14:paraId="473878C9" w14:textId="77777777" w:rsidR="00C94BA8" w:rsidRPr="00077104" w:rsidRDefault="00C94BA8" w:rsidP="00461DEF">
            <w:pPr>
              <w:spacing w:after="0" w:line="240" w:lineRule="auto"/>
              <w:ind w:firstLine="0"/>
              <w:jc w:val="left"/>
              <w:rPr>
                <w:sz w:val="18"/>
                <w:szCs w:val="18"/>
              </w:rPr>
            </w:pPr>
            <w:r w:rsidRPr="00077104">
              <w:rPr>
                <w:sz w:val="18"/>
                <w:szCs w:val="18"/>
              </w:rPr>
              <w:t>Dry Chaco</w:t>
            </w:r>
          </w:p>
        </w:tc>
        <w:tc>
          <w:tcPr>
            <w:tcW w:w="4819" w:type="dxa"/>
          </w:tcPr>
          <w:p w14:paraId="5C7E8731" w14:textId="77777777" w:rsidR="00C94BA8" w:rsidRPr="00077104" w:rsidRDefault="00C94BA8" w:rsidP="00461DEF">
            <w:pPr>
              <w:spacing w:after="0" w:line="240" w:lineRule="auto"/>
              <w:ind w:firstLine="0"/>
              <w:jc w:val="left"/>
              <w:rPr>
                <w:sz w:val="18"/>
                <w:szCs w:val="18"/>
              </w:rPr>
            </w:pPr>
            <w:r w:rsidRPr="00077104">
              <w:rPr>
                <w:sz w:val="18"/>
                <w:szCs w:val="18"/>
              </w:rPr>
              <w:t>Ecology</w:t>
            </w:r>
          </w:p>
        </w:tc>
      </w:tr>
      <w:tr w:rsidR="00C94BA8" w:rsidRPr="00037BA0" w14:paraId="16B919CF" w14:textId="77777777" w:rsidTr="00C94BA8">
        <w:tc>
          <w:tcPr>
            <w:tcW w:w="432" w:type="dxa"/>
          </w:tcPr>
          <w:p w14:paraId="11B185BE" w14:textId="77777777" w:rsidR="00C94BA8" w:rsidRPr="00077104" w:rsidRDefault="00C94BA8" w:rsidP="00461DEF">
            <w:pPr>
              <w:spacing w:after="0" w:line="240" w:lineRule="auto"/>
              <w:ind w:firstLine="0"/>
              <w:jc w:val="left"/>
              <w:rPr>
                <w:sz w:val="18"/>
                <w:szCs w:val="18"/>
              </w:rPr>
            </w:pPr>
            <w:r w:rsidRPr="00077104">
              <w:rPr>
                <w:sz w:val="18"/>
                <w:szCs w:val="18"/>
              </w:rPr>
              <w:t>35</w:t>
            </w:r>
          </w:p>
        </w:tc>
        <w:tc>
          <w:tcPr>
            <w:tcW w:w="3821" w:type="dxa"/>
          </w:tcPr>
          <w:p w14:paraId="62648FB4" w14:textId="77777777" w:rsidR="00C94BA8" w:rsidRPr="00077104" w:rsidRDefault="00C94BA8" w:rsidP="00461DEF">
            <w:pPr>
              <w:spacing w:after="0" w:line="240" w:lineRule="auto"/>
              <w:ind w:firstLine="0"/>
              <w:jc w:val="left"/>
              <w:rPr>
                <w:sz w:val="18"/>
                <w:szCs w:val="18"/>
              </w:rPr>
            </w:pPr>
            <w:r w:rsidRPr="00077104">
              <w:rPr>
                <w:sz w:val="18"/>
                <w:szCs w:val="18"/>
              </w:rPr>
              <w:t>Chiquitano Dry Forest and Chaco, Bolivia</w:t>
            </w:r>
          </w:p>
        </w:tc>
        <w:tc>
          <w:tcPr>
            <w:tcW w:w="4819" w:type="dxa"/>
          </w:tcPr>
          <w:p w14:paraId="46E9E9BF" w14:textId="77777777" w:rsidR="00C94BA8" w:rsidRPr="00077104" w:rsidRDefault="00C94BA8" w:rsidP="00461DEF">
            <w:pPr>
              <w:spacing w:after="0" w:line="240" w:lineRule="auto"/>
              <w:ind w:firstLine="0"/>
              <w:jc w:val="left"/>
              <w:rPr>
                <w:sz w:val="18"/>
                <w:szCs w:val="18"/>
              </w:rPr>
            </w:pPr>
            <w:r w:rsidRPr="00077104">
              <w:rPr>
                <w:sz w:val="18"/>
                <w:szCs w:val="18"/>
              </w:rPr>
              <w:t>Land Use / Deforestation / Biogeography</w:t>
            </w:r>
          </w:p>
        </w:tc>
      </w:tr>
      <w:tr w:rsidR="00C94BA8" w:rsidRPr="00037BA0" w14:paraId="6ECA1D38" w14:textId="77777777" w:rsidTr="00C94BA8">
        <w:tc>
          <w:tcPr>
            <w:tcW w:w="432" w:type="dxa"/>
          </w:tcPr>
          <w:p w14:paraId="1D89B2DE" w14:textId="77777777" w:rsidR="00C94BA8" w:rsidRPr="00077104" w:rsidRDefault="00C94BA8" w:rsidP="00461DEF">
            <w:pPr>
              <w:spacing w:after="0" w:line="240" w:lineRule="auto"/>
              <w:ind w:firstLine="0"/>
              <w:jc w:val="left"/>
              <w:rPr>
                <w:sz w:val="18"/>
                <w:szCs w:val="18"/>
              </w:rPr>
            </w:pPr>
            <w:r w:rsidRPr="00077104">
              <w:rPr>
                <w:sz w:val="18"/>
                <w:szCs w:val="18"/>
              </w:rPr>
              <w:t>36</w:t>
            </w:r>
          </w:p>
        </w:tc>
        <w:tc>
          <w:tcPr>
            <w:tcW w:w="3821" w:type="dxa"/>
          </w:tcPr>
          <w:p w14:paraId="469FA6C5" w14:textId="77777777" w:rsidR="00C94BA8" w:rsidRPr="00077104" w:rsidRDefault="00C94BA8" w:rsidP="00461DEF">
            <w:pPr>
              <w:spacing w:after="0" w:line="240" w:lineRule="auto"/>
              <w:ind w:firstLine="0"/>
              <w:jc w:val="left"/>
              <w:rPr>
                <w:sz w:val="18"/>
                <w:szCs w:val="18"/>
              </w:rPr>
            </w:pPr>
            <w:r w:rsidRPr="00077104">
              <w:rPr>
                <w:sz w:val="18"/>
                <w:szCs w:val="18"/>
              </w:rPr>
              <w:t>Dry Chaco</w:t>
            </w:r>
          </w:p>
        </w:tc>
        <w:tc>
          <w:tcPr>
            <w:tcW w:w="4819" w:type="dxa"/>
          </w:tcPr>
          <w:p w14:paraId="75CDAF47" w14:textId="77777777" w:rsidR="00C94BA8" w:rsidRPr="00077104" w:rsidRDefault="00C94BA8" w:rsidP="00461DEF">
            <w:pPr>
              <w:spacing w:after="0" w:line="240" w:lineRule="auto"/>
              <w:ind w:firstLine="0"/>
              <w:jc w:val="left"/>
              <w:rPr>
                <w:sz w:val="18"/>
                <w:szCs w:val="18"/>
              </w:rPr>
            </w:pPr>
            <w:r w:rsidRPr="00077104">
              <w:rPr>
                <w:sz w:val="18"/>
                <w:szCs w:val="18"/>
              </w:rPr>
              <w:t>Functional Ecology / Landscape Ecology</w:t>
            </w:r>
          </w:p>
        </w:tc>
      </w:tr>
      <w:tr w:rsidR="00C94BA8" w:rsidRPr="00037BA0" w14:paraId="4FCF2293" w14:textId="77777777" w:rsidTr="00C94BA8">
        <w:tc>
          <w:tcPr>
            <w:tcW w:w="432" w:type="dxa"/>
          </w:tcPr>
          <w:p w14:paraId="71D993A5" w14:textId="77777777" w:rsidR="00C94BA8" w:rsidRPr="00077104" w:rsidRDefault="00C94BA8" w:rsidP="00461DEF">
            <w:pPr>
              <w:spacing w:after="0" w:line="240" w:lineRule="auto"/>
              <w:ind w:firstLine="0"/>
              <w:jc w:val="left"/>
              <w:rPr>
                <w:sz w:val="18"/>
                <w:szCs w:val="18"/>
              </w:rPr>
            </w:pPr>
            <w:r w:rsidRPr="00077104">
              <w:rPr>
                <w:sz w:val="18"/>
                <w:szCs w:val="18"/>
              </w:rPr>
              <w:t>37</w:t>
            </w:r>
          </w:p>
        </w:tc>
        <w:tc>
          <w:tcPr>
            <w:tcW w:w="3821" w:type="dxa"/>
          </w:tcPr>
          <w:p w14:paraId="43020A97" w14:textId="77777777" w:rsidR="00C94BA8" w:rsidRPr="00077104" w:rsidRDefault="00C94BA8" w:rsidP="00461DEF">
            <w:pPr>
              <w:spacing w:after="0" w:line="240" w:lineRule="auto"/>
              <w:ind w:firstLine="0"/>
              <w:jc w:val="left"/>
              <w:rPr>
                <w:sz w:val="18"/>
                <w:szCs w:val="18"/>
              </w:rPr>
            </w:pPr>
            <w:r w:rsidRPr="00077104">
              <w:rPr>
                <w:sz w:val="18"/>
                <w:szCs w:val="18"/>
              </w:rPr>
              <w:t>Central India, Dry forests, India</w:t>
            </w:r>
          </w:p>
        </w:tc>
        <w:tc>
          <w:tcPr>
            <w:tcW w:w="4819" w:type="dxa"/>
          </w:tcPr>
          <w:p w14:paraId="405D2131" w14:textId="77777777" w:rsidR="00C94BA8" w:rsidRPr="00077104" w:rsidRDefault="00C94BA8" w:rsidP="00461DEF">
            <w:pPr>
              <w:spacing w:after="0" w:line="240" w:lineRule="auto"/>
              <w:ind w:firstLine="0"/>
              <w:jc w:val="left"/>
              <w:rPr>
                <w:sz w:val="18"/>
                <w:szCs w:val="18"/>
              </w:rPr>
            </w:pPr>
            <w:r w:rsidRPr="00077104">
              <w:rPr>
                <w:sz w:val="18"/>
                <w:szCs w:val="18"/>
              </w:rPr>
              <w:t>Ecology / Socio-ecological systems / Biodiversity / Conservation</w:t>
            </w:r>
          </w:p>
        </w:tc>
      </w:tr>
      <w:tr w:rsidR="00C94BA8" w:rsidRPr="00037BA0" w14:paraId="35927EE6" w14:textId="77777777" w:rsidTr="00C94BA8">
        <w:tc>
          <w:tcPr>
            <w:tcW w:w="432" w:type="dxa"/>
          </w:tcPr>
          <w:p w14:paraId="1B02A73F" w14:textId="77777777" w:rsidR="00C94BA8" w:rsidRPr="00077104" w:rsidRDefault="00C94BA8" w:rsidP="00461DEF">
            <w:pPr>
              <w:spacing w:after="0" w:line="240" w:lineRule="auto"/>
              <w:ind w:firstLine="0"/>
              <w:jc w:val="left"/>
              <w:rPr>
                <w:sz w:val="18"/>
                <w:szCs w:val="18"/>
              </w:rPr>
            </w:pPr>
            <w:r w:rsidRPr="00077104">
              <w:rPr>
                <w:sz w:val="18"/>
                <w:szCs w:val="18"/>
              </w:rPr>
              <w:t>38</w:t>
            </w:r>
          </w:p>
        </w:tc>
        <w:tc>
          <w:tcPr>
            <w:tcW w:w="3821" w:type="dxa"/>
          </w:tcPr>
          <w:p w14:paraId="4FD6D428" w14:textId="77777777" w:rsidR="00C94BA8" w:rsidRPr="00077104" w:rsidRDefault="00C94BA8" w:rsidP="00461DEF">
            <w:pPr>
              <w:spacing w:after="0" w:line="240" w:lineRule="auto"/>
              <w:ind w:firstLine="0"/>
              <w:jc w:val="left"/>
              <w:rPr>
                <w:sz w:val="18"/>
                <w:szCs w:val="18"/>
              </w:rPr>
            </w:pPr>
            <w:r w:rsidRPr="00077104">
              <w:rPr>
                <w:sz w:val="18"/>
                <w:szCs w:val="18"/>
              </w:rPr>
              <w:t>Dry Chaco, Argentina</w:t>
            </w:r>
          </w:p>
        </w:tc>
        <w:tc>
          <w:tcPr>
            <w:tcW w:w="4819" w:type="dxa"/>
          </w:tcPr>
          <w:p w14:paraId="7F95EC2D" w14:textId="77777777" w:rsidR="00C94BA8" w:rsidRPr="00077104" w:rsidRDefault="00C94BA8" w:rsidP="00461DEF">
            <w:pPr>
              <w:spacing w:after="0" w:line="240" w:lineRule="auto"/>
              <w:ind w:firstLine="0"/>
              <w:jc w:val="left"/>
              <w:rPr>
                <w:sz w:val="18"/>
                <w:szCs w:val="18"/>
              </w:rPr>
            </w:pPr>
            <w:r w:rsidRPr="00077104">
              <w:rPr>
                <w:sz w:val="18"/>
                <w:szCs w:val="18"/>
              </w:rPr>
              <w:t xml:space="preserve">Social-ecological systems / Ecology </w:t>
            </w:r>
          </w:p>
        </w:tc>
      </w:tr>
      <w:tr w:rsidR="00C94BA8" w:rsidRPr="00037BA0" w14:paraId="0E98F57C" w14:textId="77777777" w:rsidTr="00C94BA8">
        <w:tc>
          <w:tcPr>
            <w:tcW w:w="432" w:type="dxa"/>
          </w:tcPr>
          <w:p w14:paraId="367ABC1C" w14:textId="77777777" w:rsidR="00C94BA8" w:rsidRPr="00077104" w:rsidRDefault="00C94BA8" w:rsidP="00461DEF">
            <w:pPr>
              <w:spacing w:after="0" w:line="240" w:lineRule="auto"/>
              <w:ind w:firstLine="0"/>
              <w:jc w:val="left"/>
              <w:rPr>
                <w:sz w:val="18"/>
                <w:szCs w:val="18"/>
              </w:rPr>
            </w:pPr>
            <w:r w:rsidRPr="00077104">
              <w:rPr>
                <w:sz w:val="18"/>
                <w:szCs w:val="18"/>
              </w:rPr>
              <w:t>39</w:t>
            </w:r>
          </w:p>
        </w:tc>
        <w:tc>
          <w:tcPr>
            <w:tcW w:w="3821" w:type="dxa"/>
          </w:tcPr>
          <w:p w14:paraId="1D8F5E02" w14:textId="77777777" w:rsidR="00C94BA8" w:rsidRPr="00077104" w:rsidRDefault="00C94BA8" w:rsidP="00461DEF">
            <w:pPr>
              <w:spacing w:after="0" w:line="240" w:lineRule="auto"/>
              <w:ind w:firstLine="0"/>
              <w:jc w:val="left"/>
              <w:rPr>
                <w:sz w:val="18"/>
                <w:szCs w:val="18"/>
              </w:rPr>
            </w:pPr>
            <w:r w:rsidRPr="00077104">
              <w:rPr>
                <w:sz w:val="18"/>
                <w:szCs w:val="18"/>
              </w:rPr>
              <w:t>Dry Chaco, Argentina</w:t>
            </w:r>
          </w:p>
        </w:tc>
        <w:tc>
          <w:tcPr>
            <w:tcW w:w="4819" w:type="dxa"/>
          </w:tcPr>
          <w:p w14:paraId="2016326B" w14:textId="77777777" w:rsidR="00C94BA8" w:rsidRPr="00077104" w:rsidRDefault="00C94BA8" w:rsidP="00461DEF">
            <w:pPr>
              <w:spacing w:after="0" w:line="240" w:lineRule="auto"/>
              <w:ind w:firstLine="0"/>
              <w:jc w:val="left"/>
              <w:rPr>
                <w:sz w:val="18"/>
                <w:szCs w:val="18"/>
              </w:rPr>
            </w:pPr>
            <w:r w:rsidRPr="00077104">
              <w:rPr>
                <w:sz w:val="18"/>
                <w:szCs w:val="18"/>
              </w:rPr>
              <w:t>Biodiversity conservation / Human-wildlife conflict/ Agroecosystems</w:t>
            </w:r>
          </w:p>
        </w:tc>
      </w:tr>
      <w:tr w:rsidR="00C94BA8" w:rsidRPr="00037BA0" w14:paraId="74415C7F" w14:textId="77777777" w:rsidTr="00C94BA8">
        <w:tc>
          <w:tcPr>
            <w:tcW w:w="432" w:type="dxa"/>
          </w:tcPr>
          <w:p w14:paraId="4AE7ABAB" w14:textId="77777777" w:rsidR="00C94BA8" w:rsidRPr="00077104" w:rsidRDefault="00C94BA8" w:rsidP="00461DEF">
            <w:pPr>
              <w:spacing w:after="0" w:line="240" w:lineRule="auto"/>
              <w:ind w:firstLine="0"/>
              <w:jc w:val="left"/>
              <w:rPr>
                <w:sz w:val="18"/>
                <w:szCs w:val="18"/>
              </w:rPr>
            </w:pPr>
            <w:r w:rsidRPr="00077104">
              <w:rPr>
                <w:sz w:val="18"/>
                <w:szCs w:val="18"/>
              </w:rPr>
              <w:t>40</w:t>
            </w:r>
          </w:p>
        </w:tc>
        <w:tc>
          <w:tcPr>
            <w:tcW w:w="3821" w:type="dxa"/>
          </w:tcPr>
          <w:p w14:paraId="34B18C4C" w14:textId="77777777" w:rsidR="00C94BA8" w:rsidRPr="00077104" w:rsidRDefault="00C94BA8" w:rsidP="00461DEF">
            <w:pPr>
              <w:spacing w:after="0" w:line="240" w:lineRule="auto"/>
              <w:ind w:firstLine="0"/>
              <w:jc w:val="left"/>
              <w:rPr>
                <w:sz w:val="18"/>
                <w:szCs w:val="18"/>
              </w:rPr>
            </w:pPr>
            <w:r w:rsidRPr="00077104">
              <w:rPr>
                <w:sz w:val="18"/>
                <w:szCs w:val="18"/>
              </w:rPr>
              <w:t xml:space="preserve">Central India, Eastern Ghats, and Deccan Plateau of India </w:t>
            </w:r>
          </w:p>
        </w:tc>
        <w:tc>
          <w:tcPr>
            <w:tcW w:w="4819" w:type="dxa"/>
          </w:tcPr>
          <w:p w14:paraId="1A601CE6" w14:textId="77777777" w:rsidR="00C94BA8" w:rsidRPr="00077104" w:rsidRDefault="00C94BA8" w:rsidP="00461DEF">
            <w:pPr>
              <w:spacing w:after="0" w:line="240" w:lineRule="auto"/>
              <w:ind w:firstLine="0"/>
              <w:jc w:val="left"/>
              <w:rPr>
                <w:sz w:val="18"/>
                <w:szCs w:val="18"/>
              </w:rPr>
            </w:pPr>
            <w:r w:rsidRPr="00077104">
              <w:rPr>
                <w:sz w:val="18"/>
                <w:szCs w:val="18"/>
              </w:rPr>
              <w:t>Landscape ecology / Forest dynamics / Wildlife conservation</w:t>
            </w:r>
          </w:p>
        </w:tc>
      </w:tr>
      <w:tr w:rsidR="00C94BA8" w:rsidRPr="00037BA0" w14:paraId="51A8CBC8" w14:textId="77777777" w:rsidTr="00C94BA8">
        <w:tc>
          <w:tcPr>
            <w:tcW w:w="432" w:type="dxa"/>
          </w:tcPr>
          <w:p w14:paraId="636EFC3F" w14:textId="77777777" w:rsidR="00C94BA8" w:rsidRPr="00077104" w:rsidRDefault="00C94BA8" w:rsidP="00461DEF">
            <w:pPr>
              <w:spacing w:after="0" w:line="240" w:lineRule="auto"/>
              <w:ind w:firstLine="0"/>
              <w:jc w:val="left"/>
              <w:rPr>
                <w:sz w:val="18"/>
                <w:szCs w:val="18"/>
              </w:rPr>
            </w:pPr>
            <w:r w:rsidRPr="00077104">
              <w:rPr>
                <w:sz w:val="18"/>
                <w:szCs w:val="18"/>
              </w:rPr>
              <w:t>41</w:t>
            </w:r>
          </w:p>
        </w:tc>
        <w:tc>
          <w:tcPr>
            <w:tcW w:w="3821" w:type="dxa"/>
          </w:tcPr>
          <w:p w14:paraId="33CFED6E" w14:textId="77777777" w:rsidR="00C94BA8" w:rsidRPr="00077104" w:rsidRDefault="00C94BA8" w:rsidP="00461DEF">
            <w:pPr>
              <w:spacing w:after="0" w:line="240" w:lineRule="auto"/>
              <w:ind w:firstLine="0"/>
              <w:jc w:val="left"/>
              <w:rPr>
                <w:sz w:val="18"/>
                <w:szCs w:val="18"/>
              </w:rPr>
            </w:pPr>
            <w:r w:rsidRPr="00077104">
              <w:rPr>
                <w:sz w:val="18"/>
                <w:szCs w:val="18"/>
              </w:rPr>
              <w:t>Chiquitano Dry Forest, Bolivia</w:t>
            </w:r>
          </w:p>
        </w:tc>
        <w:tc>
          <w:tcPr>
            <w:tcW w:w="4819" w:type="dxa"/>
          </w:tcPr>
          <w:p w14:paraId="4AD4680E" w14:textId="77777777" w:rsidR="00C94BA8" w:rsidRPr="00077104" w:rsidRDefault="00C94BA8" w:rsidP="00461DEF">
            <w:pPr>
              <w:spacing w:after="0" w:line="240" w:lineRule="auto"/>
              <w:ind w:firstLine="0"/>
              <w:jc w:val="left"/>
              <w:rPr>
                <w:sz w:val="18"/>
                <w:szCs w:val="18"/>
              </w:rPr>
            </w:pPr>
            <w:r w:rsidRPr="00077104">
              <w:rPr>
                <w:sz w:val="18"/>
                <w:szCs w:val="18"/>
              </w:rPr>
              <w:t>Economy / Local livelihoods / Rural development / Agribusiness / Land use</w:t>
            </w:r>
          </w:p>
        </w:tc>
      </w:tr>
      <w:tr w:rsidR="00C94BA8" w:rsidRPr="00037BA0" w14:paraId="3BCDDC5D" w14:textId="77777777" w:rsidTr="00C94BA8">
        <w:tc>
          <w:tcPr>
            <w:tcW w:w="432" w:type="dxa"/>
          </w:tcPr>
          <w:p w14:paraId="09065B5C" w14:textId="77777777" w:rsidR="00C94BA8" w:rsidRPr="00077104" w:rsidRDefault="00C94BA8" w:rsidP="00461DEF">
            <w:pPr>
              <w:spacing w:after="0" w:line="240" w:lineRule="auto"/>
              <w:ind w:firstLine="0"/>
              <w:jc w:val="left"/>
              <w:rPr>
                <w:sz w:val="18"/>
                <w:szCs w:val="18"/>
              </w:rPr>
            </w:pPr>
            <w:r w:rsidRPr="00077104">
              <w:rPr>
                <w:sz w:val="18"/>
                <w:szCs w:val="18"/>
              </w:rPr>
              <w:t>42</w:t>
            </w:r>
          </w:p>
        </w:tc>
        <w:tc>
          <w:tcPr>
            <w:tcW w:w="3821" w:type="dxa"/>
          </w:tcPr>
          <w:p w14:paraId="53EB87DA" w14:textId="77777777" w:rsidR="00C94BA8" w:rsidRPr="00077104" w:rsidRDefault="00C94BA8" w:rsidP="00461DEF">
            <w:pPr>
              <w:spacing w:after="0" w:line="240" w:lineRule="auto"/>
              <w:ind w:firstLine="0"/>
              <w:jc w:val="left"/>
              <w:rPr>
                <w:sz w:val="18"/>
                <w:szCs w:val="18"/>
              </w:rPr>
            </w:pPr>
            <w:r w:rsidRPr="00077104">
              <w:rPr>
                <w:sz w:val="18"/>
                <w:szCs w:val="18"/>
              </w:rPr>
              <w:t>Australian tropical savannas and dry forests</w:t>
            </w:r>
          </w:p>
        </w:tc>
        <w:tc>
          <w:tcPr>
            <w:tcW w:w="4819" w:type="dxa"/>
          </w:tcPr>
          <w:p w14:paraId="0DC78F37" w14:textId="77777777" w:rsidR="00C94BA8" w:rsidRPr="00077104" w:rsidRDefault="00C94BA8" w:rsidP="00461DEF">
            <w:pPr>
              <w:spacing w:after="0" w:line="240" w:lineRule="auto"/>
              <w:ind w:firstLine="0"/>
              <w:jc w:val="left"/>
              <w:rPr>
                <w:sz w:val="18"/>
                <w:szCs w:val="18"/>
              </w:rPr>
            </w:pPr>
            <w:r w:rsidRPr="00077104">
              <w:rPr>
                <w:sz w:val="18"/>
                <w:szCs w:val="18"/>
              </w:rPr>
              <w:t>Land use/ Conservation / Biogeography/ Indigenous land management</w:t>
            </w:r>
          </w:p>
        </w:tc>
      </w:tr>
      <w:tr w:rsidR="00C94BA8" w:rsidRPr="006A4A3C" w14:paraId="60203E6D" w14:textId="77777777" w:rsidTr="00C94BA8">
        <w:tc>
          <w:tcPr>
            <w:tcW w:w="432" w:type="dxa"/>
            <w:shd w:val="clear" w:color="auto" w:fill="FFFFFF" w:themeFill="background1"/>
          </w:tcPr>
          <w:p w14:paraId="02BDA18D" w14:textId="77777777" w:rsidR="00C94BA8" w:rsidRPr="00077104" w:rsidRDefault="00C94BA8" w:rsidP="00461DEF">
            <w:pPr>
              <w:spacing w:after="0" w:line="240" w:lineRule="auto"/>
              <w:ind w:firstLine="0"/>
              <w:jc w:val="left"/>
              <w:rPr>
                <w:sz w:val="18"/>
                <w:szCs w:val="18"/>
              </w:rPr>
            </w:pPr>
            <w:r w:rsidRPr="00077104">
              <w:rPr>
                <w:sz w:val="18"/>
                <w:szCs w:val="18"/>
              </w:rPr>
              <w:t>43</w:t>
            </w:r>
          </w:p>
        </w:tc>
        <w:tc>
          <w:tcPr>
            <w:tcW w:w="3821" w:type="dxa"/>
            <w:shd w:val="clear" w:color="auto" w:fill="FFFFFF" w:themeFill="background1"/>
          </w:tcPr>
          <w:p w14:paraId="3FEB43FD" w14:textId="77777777" w:rsidR="00C94BA8" w:rsidRPr="00077104" w:rsidRDefault="00C94BA8" w:rsidP="00461DEF">
            <w:pPr>
              <w:spacing w:after="0" w:line="240" w:lineRule="auto"/>
              <w:ind w:firstLine="0"/>
              <w:jc w:val="left"/>
              <w:rPr>
                <w:sz w:val="18"/>
                <w:szCs w:val="18"/>
              </w:rPr>
            </w:pPr>
            <w:r w:rsidRPr="00077104">
              <w:rPr>
                <w:sz w:val="18"/>
                <w:szCs w:val="18"/>
              </w:rPr>
              <w:t>Indian dry forests; Indochina dry forest</w:t>
            </w:r>
          </w:p>
        </w:tc>
        <w:tc>
          <w:tcPr>
            <w:tcW w:w="4819" w:type="dxa"/>
            <w:shd w:val="clear" w:color="auto" w:fill="FFFFFF" w:themeFill="background1"/>
          </w:tcPr>
          <w:p w14:paraId="3F9C095E" w14:textId="77777777" w:rsidR="00C94BA8" w:rsidRPr="00077104" w:rsidRDefault="00C94BA8" w:rsidP="00461DEF">
            <w:pPr>
              <w:spacing w:after="0" w:line="240" w:lineRule="auto"/>
              <w:ind w:firstLine="0"/>
              <w:jc w:val="left"/>
              <w:rPr>
                <w:sz w:val="18"/>
                <w:szCs w:val="18"/>
              </w:rPr>
            </w:pPr>
            <w:r w:rsidRPr="00077104">
              <w:rPr>
                <w:sz w:val="18"/>
                <w:szCs w:val="18"/>
              </w:rPr>
              <w:t>Biodiversity conservation / Forest Ecology</w:t>
            </w:r>
          </w:p>
        </w:tc>
      </w:tr>
      <w:tr w:rsidR="00C94BA8" w:rsidRPr="00037BA0" w14:paraId="6561BD70" w14:textId="77777777" w:rsidTr="00C94BA8">
        <w:tc>
          <w:tcPr>
            <w:tcW w:w="432" w:type="dxa"/>
          </w:tcPr>
          <w:p w14:paraId="56A80EBE" w14:textId="77777777" w:rsidR="00C94BA8" w:rsidRPr="00077104" w:rsidRDefault="00C94BA8" w:rsidP="00461DEF">
            <w:pPr>
              <w:spacing w:after="0" w:line="240" w:lineRule="auto"/>
              <w:ind w:firstLine="0"/>
              <w:jc w:val="left"/>
              <w:rPr>
                <w:sz w:val="18"/>
                <w:szCs w:val="18"/>
              </w:rPr>
            </w:pPr>
            <w:r w:rsidRPr="00077104">
              <w:rPr>
                <w:sz w:val="18"/>
                <w:szCs w:val="18"/>
              </w:rPr>
              <w:t>44</w:t>
            </w:r>
          </w:p>
        </w:tc>
        <w:tc>
          <w:tcPr>
            <w:tcW w:w="3821" w:type="dxa"/>
          </w:tcPr>
          <w:p w14:paraId="084A6618" w14:textId="77777777" w:rsidR="00C94BA8" w:rsidRPr="00077104" w:rsidRDefault="00C94BA8" w:rsidP="00461DEF">
            <w:pPr>
              <w:spacing w:after="0" w:line="240" w:lineRule="auto"/>
              <w:ind w:firstLine="0"/>
              <w:jc w:val="left"/>
              <w:rPr>
                <w:sz w:val="18"/>
                <w:szCs w:val="18"/>
              </w:rPr>
            </w:pPr>
            <w:r w:rsidRPr="00077104">
              <w:rPr>
                <w:sz w:val="18"/>
                <w:szCs w:val="18"/>
              </w:rPr>
              <w:t xml:space="preserve">Indian dry forests </w:t>
            </w:r>
          </w:p>
        </w:tc>
        <w:tc>
          <w:tcPr>
            <w:tcW w:w="4819" w:type="dxa"/>
          </w:tcPr>
          <w:p w14:paraId="293B5CBE" w14:textId="77777777" w:rsidR="00C94BA8" w:rsidRPr="00077104" w:rsidRDefault="00C94BA8" w:rsidP="00461DEF">
            <w:pPr>
              <w:spacing w:after="0" w:line="240" w:lineRule="auto"/>
              <w:ind w:firstLine="0"/>
              <w:jc w:val="left"/>
              <w:rPr>
                <w:sz w:val="18"/>
                <w:szCs w:val="18"/>
              </w:rPr>
            </w:pPr>
            <w:r w:rsidRPr="00077104">
              <w:rPr>
                <w:sz w:val="18"/>
                <w:szCs w:val="18"/>
              </w:rPr>
              <w:t>Wildlife conservation / Biogeography / Social science</w:t>
            </w:r>
          </w:p>
        </w:tc>
      </w:tr>
      <w:tr w:rsidR="00C94BA8" w:rsidRPr="00DB4B1B" w14:paraId="552FD029" w14:textId="77777777" w:rsidTr="00C94BA8">
        <w:tc>
          <w:tcPr>
            <w:tcW w:w="432" w:type="dxa"/>
          </w:tcPr>
          <w:p w14:paraId="2225B579" w14:textId="77777777" w:rsidR="00C94BA8" w:rsidRPr="00077104" w:rsidRDefault="00C94BA8" w:rsidP="00461DEF">
            <w:pPr>
              <w:spacing w:after="0" w:line="240" w:lineRule="auto"/>
              <w:ind w:firstLine="0"/>
              <w:jc w:val="left"/>
              <w:rPr>
                <w:sz w:val="18"/>
                <w:szCs w:val="18"/>
              </w:rPr>
            </w:pPr>
            <w:r w:rsidRPr="00077104">
              <w:rPr>
                <w:sz w:val="18"/>
                <w:szCs w:val="18"/>
              </w:rPr>
              <w:t>45</w:t>
            </w:r>
          </w:p>
        </w:tc>
        <w:tc>
          <w:tcPr>
            <w:tcW w:w="3821" w:type="dxa"/>
          </w:tcPr>
          <w:p w14:paraId="1BAFAA37" w14:textId="77777777" w:rsidR="00C94BA8" w:rsidRPr="00077104" w:rsidRDefault="00C94BA8" w:rsidP="00461DEF">
            <w:pPr>
              <w:spacing w:after="0" w:line="240" w:lineRule="auto"/>
              <w:ind w:firstLine="0"/>
              <w:jc w:val="left"/>
              <w:rPr>
                <w:sz w:val="18"/>
                <w:szCs w:val="18"/>
                <w:highlight w:val="black"/>
              </w:rPr>
            </w:pPr>
            <w:r w:rsidRPr="00077104">
              <w:rPr>
                <w:sz w:val="18"/>
                <w:szCs w:val="18"/>
              </w:rPr>
              <w:t>Dry Chaco and Chiquitano Forest, South America</w:t>
            </w:r>
          </w:p>
        </w:tc>
        <w:tc>
          <w:tcPr>
            <w:tcW w:w="4819" w:type="dxa"/>
          </w:tcPr>
          <w:p w14:paraId="3D21CFDB" w14:textId="77777777" w:rsidR="00C94BA8" w:rsidRPr="00077104" w:rsidRDefault="00C94BA8" w:rsidP="00461DEF">
            <w:pPr>
              <w:spacing w:after="0" w:line="240" w:lineRule="auto"/>
              <w:ind w:firstLine="0"/>
              <w:jc w:val="left"/>
              <w:rPr>
                <w:sz w:val="18"/>
                <w:szCs w:val="18"/>
                <w:highlight w:val="black"/>
              </w:rPr>
            </w:pPr>
            <w:r w:rsidRPr="00077104">
              <w:rPr>
                <w:sz w:val="18"/>
                <w:szCs w:val="18"/>
              </w:rPr>
              <w:t>Land System Science / Conservation Science</w:t>
            </w:r>
          </w:p>
        </w:tc>
      </w:tr>
      <w:tr w:rsidR="00C94BA8" w:rsidRPr="00037BA0" w14:paraId="356E1936" w14:textId="77777777" w:rsidTr="00C94BA8">
        <w:tc>
          <w:tcPr>
            <w:tcW w:w="432" w:type="dxa"/>
            <w:tcBorders>
              <w:bottom w:val="single" w:sz="4" w:space="0" w:color="auto"/>
            </w:tcBorders>
          </w:tcPr>
          <w:p w14:paraId="2372E1BC" w14:textId="77777777" w:rsidR="00C94BA8" w:rsidRPr="00077104" w:rsidRDefault="00C94BA8" w:rsidP="00461DEF">
            <w:pPr>
              <w:spacing w:after="0" w:line="240" w:lineRule="auto"/>
              <w:ind w:firstLine="0"/>
              <w:jc w:val="left"/>
              <w:rPr>
                <w:sz w:val="18"/>
                <w:szCs w:val="18"/>
              </w:rPr>
            </w:pPr>
            <w:r w:rsidRPr="00077104">
              <w:rPr>
                <w:sz w:val="18"/>
                <w:szCs w:val="18"/>
              </w:rPr>
              <w:t>46</w:t>
            </w:r>
          </w:p>
        </w:tc>
        <w:tc>
          <w:tcPr>
            <w:tcW w:w="3821" w:type="dxa"/>
            <w:tcBorders>
              <w:bottom w:val="single" w:sz="4" w:space="0" w:color="auto"/>
            </w:tcBorders>
          </w:tcPr>
          <w:p w14:paraId="094ABD12" w14:textId="77777777" w:rsidR="00C94BA8" w:rsidRPr="00077104" w:rsidRDefault="00C94BA8" w:rsidP="00461DEF">
            <w:pPr>
              <w:spacing w:after="0" w:line="240" w:lineRule="auto"/>
              <w:ind w:firstLine="0"/>
              <w:jc w:val="left"/>
              <w:rPr>
                <w:sz w:val="18"/>
                <w:szCs w:val="18"/>
              </w:rPr>
            </w:pPr>
            <w:r w:rsidRPr="00077104">
              <w:rPr>
                <w:sz w:val="18"/>
                <w:szCs w:val="18"/>
              </w:rPr>
              <w:t>Dry Chaco</w:t>
            </w:r>
          </w:p>
        </w:tc>
        <w:tc>
          <w:tcPr>
            <w:tcW w:w="4819" w:type="dxa"/>
            <w:tcBorders>
              <w:bottom w:val="single" w:sz="4" w:space="0" w:color="auto"/>
            </w:tcBorders>
          </w:tcPr>
          <w:p w14:paraId="134411DD" w14:textId="77777777" w:rsidR="00C94BA8" w:rsidRPr="00077104" w:rsidRDefault="00C94BA8" w:rsidP="00461DEF">
            <w:pPr>
              <w:spacing w:after="0" w:line="240" w:lineRule="auto"/>
              <w:ind w:firstLine="0"/>
              <w:jc w:val="left"/>
              <w:rPr>
                <w:sz w:val="18"/>
                <w:szCs w:val="18"/>
              </w:rPr>
            </w:pPr>
            <w:r w:rsidRPr="00077104">
              <w:rPr>
                <w:sz w:val="18"/>
                <w:szCs w:val="18"/>
              </w:rPr>
              <w:t>Human Geography</w:t>
            </w:r>
          </w:p>
        </w:tc>
      </w:tr>
    </w:tbl>
    <w:p w14:paraId="5BCA02DC" w14:textId="77777777" w:rsidR="000A388E" w:rsidRDefault="000A388E" w:rsidP="000A388E">
      <w:pPr>
        <w:ind w:firstLine="0"/>
        <w:rPr>
          <w:highlight w:val="yellow"/>
        </w:rPr>
      </w:pPr>
    </w:p>
    <w:p w14:paraId="6FDC8E61" w14:textId="77777777" w:rsidR="000A388E" w:rsidRDefault="000A388E" w:rsidP="000A388E">
      <w:pPr>
        <w:pStyle w:val="Heading3"/>
      </w:pPr>
      <w:r>
        <w:t>Expert workshops</w:t>
      </w:r>
    </w:p>
    <w:tbl>
      <w:tblPr>
        <w:tblStyle w:val="TableGrid"/>
        <w:tblW w:w="0" w:type="auto"/>
        <w:tblLook w:val="04A0" w:firstRow="1" w:lastRow="0" w:firstColumn="1" w:lastColumn="0" w:noHBand="0" w:noVBand="1"/>
      </w:tblPr>
      <w:tblGrid>
        <w:gridCol w:w="2268"/>
        <w:gridCol w:w="3492"/>
        <w:gridCol w:w="1037"/>
        <w:gridCol w:w="2266"/>
      </w:tblGrid>
      <w:tr w:rsidR="000A388E" w14:paraId="3C446C5A" w14:textId="77777777" w:rsidTr="00C94BA8">
        <w:tc>
          <w:tcPr>
            <w:tcW w:w="2268" w:type="dxa"/>
            <w:tcBorders>
              <w:top w:val="single" w:sz="4" w:space="0" w:color="auto"/>
              <w:left w:val="nil"/>
              <w:bottom w:val="single" w:sz="4" w:space="0" w:color="auto"/>
              <w:right w:val="nil"/>
            </w:tcBorders>
          </w:tcPr>
          <w:p w14:paraId="7B4F24FB" w14:textId="77777777" w:rsidR="000A388E" w:rsidRPr="00C46F5F" w:rsidRDefault="000A388E" w:rsidP="00461DEF">
            <w:pPr>
              <w:ind w:firstLine="0"/>
              <w:rPr>
                <w:b/>
                <w:bCs/>
                <w:sz w:val="20"/>
                <w:szCs w:val="20"/>
              </w:rPr>
            </w:pPr>
            <w:r w:rsidRPr="00C46F5F">
              <w:rPr>
                <w:b/>
                <w:bCs/>
                <w:sz w:val="20"/>
                <w:szCs w:val="20"/>
              </w:rPr>
              <w:t>Study region</w:t>
            </w:r>
          </w:p>
        </w:tc>
        <w:tc>
          <w:tcPr>
            <w:tcW w:w="3492" w:type="dxa"/>
            <w:tcBorders>
              <w:top w:val="single" w:sz="4" w:space="0" w:color="auto"/>
              <w:left w:val="nil"/>
              <w:bottom w:val="single" w:sz="4" w:space="0" w:color="auto"/>
              <w:right w:val="nil"/>
            </w:tcBorders>
          </w:tcPr>
          <w:p w14:paraId="264ABA3B" w14:textId="77777777" w:rsidR="000A388E" w:rsidRPr="00C46F5F" w:rsidRDefault="000A388E" w:rsidP="00461DEF">
            <w:pPr>
              <w:ind w:firstLine="0"/>
              <w:rPr>
                <w:b/>
                <w:bCs/>
                <w:sz w:val="20"/>
                <w:szCs w:val="20"/>
              </w:rPr>
            </w:pPr>
            <w:r w:rsidRPr="00C46F5F">
              <w:rPr>
                <w:b/>
                <w:bCs/>
                <w:sz w:val="20"/>
                <w:szCs w:val="20"/>
              </w:rPr>
              <w:t>Participating experts</w:t>
            </w:r>
          </w:p>
        </w:tc>
        <w:tc>
          <w:tcPr>
            <w:tcW w:w="1037" w:type="dxa"/>
            <w:tcBorders>
              <w:top w:val="single" w:sz="4" w:space="0" w:color="auto"/>
              <w:left w:val="nil"/>
              <w:bottom w:val="single" w:sz="4" w:space="0" w:color="auto"/>
              <w:right w:val="nil"/>
            </w:tcBorders>
          </w:tcPr>
          <w:p w14:paraId="1BD72574" w14:textId="77777777" w:rsidR="000A388E" w:rsidRPr="00C46F5F" w:rsidRDefault="000A388E" w:rsidP="00461DEF">
            <w:pPr>
              <w:ind w:firstLine="0"/>
              <w:rPr>
                <w:b/>
                <w:bCs/>
                <w:sz w:val="20"/>
                <w:szCs w:val="20"/>
              </w:rPr>
            </w:pPr>
            <w:r w:rsidRPr="00C46F5F">
              <w:rPr>
                <w:b/>
                <w:bCs/>
                <w:sz w:val="20"/>
                <w:szCs w:val="20"/>
              </w:rPr>
              <w:t>Date</w:t>
            </w:r>
          </w:p>
        </w:tc>
        <w:tc>
          <w:tcPr>
            <w:tcW w:w="2266" w:type="dxa"/>
            <w:tcBorders>
              <w:top w:val="single" w:sz="4" w:space="0" w:color="auto"/>
              <w:left w:val="nil"/>
              <w:bottom w:val="single" w:sz="4" w:space="0" w:color="auto"/>
              <w:right w:val="nil"/>
            </w:tcBorders>
          </w:tcPr>
          <w:p w14:paraId="27C49993" w14:textId="77777777" w:rsidR="000A388E" w:rsidRPr="00C46F5F" w:rsidRDefault="000A388E" w:rsidP="00461DEF">
            <w:pPr>
              <w:ind w:firstLine="0"/>
              <w:rPr>
                <w:b/>
                <w:bCs/>
                <w:sz w:val="20"/>
                <w:szCs w:val="20"/>
              </w:rPr>
            </w:pPr>
            <w:r w:rsidRPr="00C46F5F">
              <w:rPr>
                <w:b/>
                <w:bCs/>
                <w:sz w:val="20"/>
                <w:szCs w:val="20"/>
              </w:rPr>
              <w:t>Location</w:t>
            </w:r>
          </w:p>
        </w:tc>
      </w:tr>
      <w:tr w:rsidR="000A388E" w14:paraId="36FC74C1" w14:textId="77777777" w:rsidTr="00C94BA8">
        <w:tc>
          <w:tcPr>
            <w:tcW w:w="2268" w:type="dxa"/>
            <w:vMerge w:val="restart"/>
            <w:tcBorders>
              <w:top w:val="single" w:sz="4" w:space="0" w:color="auto"/>
              <w:left w:val="nil"/>
              <w:bottom w:val="nil"/>
              <w:right w:val="nil"/>
            </w:tcBorders>
            <w:vAlign w:val="center"/>
          </w:tcPr>
          <w:p w14:paraId="27FD8B45" w14:textId="77777777" w:rsidR="000A388E" w:rsidRPr="007542EF" w:rsidRDefault="000A388E" w:rsidP="00461DEF">
            <w:pPr>
              <w:ind w:firstLine="0"/>
              <w:jc w:val="left"/>
              <w:rPr>
                <w:sz w:val="18"/>
                <w:szCs w:val="18"/>
              </w:rPr>
            </w:pPr>
            <w:r w:rsidRPr="007542EF">
              <w:rPr>
                <w:sz w:val="18"/>
                <w:szCs w:val="18"/>
              </w:rPr>
              <w:t>Gran Chaco dry forest in Argentina</w:t>
            </w:r>
          </w:p>
        </w:tc>
        <w:tc>
          <w:tcPr>
            <w:tcW w:w="3492" w:type="dxa"/>
            <w:tcBorders>
              <w:top w:val="single" w:sz="4" w:space="0" w:color="auto"/>
              <w:left w:val="nil"/>
              <w:bottom w:val="nil"/>
              <w:right w:val="nil"/>
            </w:tcBorders>
          </w:tcPr>
          <w:p w14:paraId="44D48FFC" w14:textId="77777777" w:rsidR="000A388E" w:rsidRPr="007542EF" w:rsidRDefault="000A388E" w:rsidP="00461DEF">
            <w:pPr>
              <w:ind w:firstLine="0"/>
              <w:jc w:val="left"/>
              <w:rPr>
                <w:sz w:val="18"/>
                <w:szCs w:val="18"/>
              </w:rPr>
            </w:pPr>
            <w:r w:rsidRPr="007542EF">
              <w:rPr>
                <w:sz w:val="18"/>
                <w:szCs w:val="18"/>
              </w:rPr>
              <w:t>9, 10, 12, 19, 20, 23, 24, 29, 34, 36, 38, 39, 45</w:t>
            </w:r>
          </w:p>
        </w:tc>
        <w:tc>
          <w:tcPr>
            <w:tcW w:w="1037" w:type="dxa"/>
            <w:tcBorders>
              <w:top w:val="single" w:sz="4" w:space="0" w:color="auto"/>
              <w:left w:val="nil"/>
              <w:bottom w:val="nil"/>
              <w:right w:val="nil"/>
            </w:tcBorders>
          </w:tcPr>
          <w:p w14:paraId="29A4A00C" w14:textId="143C33A9" w:rsidR="000A388E" w:rsidRPr="007542EF" w:rsidRDefault="003B311C" w:rsidP="00461DEF">
            <w:pPr>
              <w:ind w:firstLine="0"/>
              <w:jc w:val="left"/>
              <w:rPr>
                <w:sz w:val="18"/>
                <w:szCs w:val="18"/>
              </w:rPr>
            </w:pPr>
            <w:r>
              <w:rPr>
                <w:sz w:val="18"/>
                <w:szCs w:val="18"/>
              </w:rPr>
              <w:t>08.</w:t>
            </w:r>
            <w:r w:rsidR="009A03D9">
              <w:rPr>
                <w:sz w:val="18"/>
                <w:szCs w:val="18"/>
              </w:rPr>
              <w:t>09.2022</w:t>
            </w:r>
          </w:p>
        </w:tc>
        <w:tc>
          <w:tcPr>
            <w:tcW w:w="2266" w:type="dxa"/>
            <w:tcBorders>
              <w:top w:val="single" w:sz="4" w:space="0" w:color="auto"/>
              <w:left w:val="nil"/>
              <w:bottom w:val="nil"/>
              <w:right w:val="nil"/>
            </w:tcBorders>
          </w:tcPr>
          <w:p w14:paraId="2B9CBC9C" w14:textId="77777777" w:rsidR="000A388E" w:rsidRPr="007542EF" w:rsidRDefault="000A388E" w:rsidP="00461DEF">
            <w:pPr>
              <w:ind w:firstLine="0"/>
              <w:jc w:val="left"/>
              <w:rPr>
                <w:sz w:val="18"/>
                <w:szCs w:val="18"/>
              </w:rPr>
            </w:pPr>
            <w:r w:rsidRPr="007542EF">
              <w:rPr>
                <w:sz w:val="18"/>
                <w:szCs w:val="18"/>
              </w:rPr>
              <w:t>Córdoba, Argentina</w:t>
            </w:r>
          </w:p>
        </w:tc>
      </w:tr>
      <w:tr w:rsidR="000A388E" w14:paraId="614ABF74" w14:textId="77777777" w:rsidTr="00C94BA8">
        <w:tc>
          <w:tcPr>
            <w:tcW w:w="2268" w:type="dxa"/>
            <w:vMerge/>
            <w:tcBorders>
              <w:top w:val="nil"/>
              <w:left w:val="nil"/>
              <w:bottom w:val="single" w:sz="4" w:space="0" w:color="auto"/>
              <w:right w:val="nil"/>
            </w:tcBorders>
          </w:tcPr>
          <w:p w14:paraId="0E17DFEA" w14:textId="77777777" w:rsidR="000A388E" w:rsidRPr="007542EF" w:rsidRDefault="000A388E" w:rsidP="00461DEF">
            <w:pPr>
              <w:ind w:firstLine="0"/>
              <w:jc w:val="left"/>
              <w:rPr>
                <w:sz w:val="18"/>
                <w:szCs w:val="18"/>
              </w:rPr>
            </w:pPr>
          </w:p>
        </w:tc>
        <w:tc>
          <w:tcPr>
            <w:tcW w:w="3492" w:type="dxa"/>
            <w:tcBorders>
              <w:top w:val="nil"/>
              <w:left w:val="nil"/>
              <w:bottom w:val="single" w:sz="4" w:space="0" w:color="auto"/>
              <w:right w:val="nil"/>
            </w:tcBorders>
          </w:tcPr>
          <w:p w14:paraId="44F5D8A4" w14:textId="77777777" w:rsidR="000A388E" w:rsidRPr="007542EF" w:rsidRDefault="000A388E" w:rsidP="00461DEF">
            <w:pPr>
              <w:ind w:firstLine="0"/>
              <w:jc w:val="left"/>
              <w:rPr>
                <w:sz w:val="18"/>
                <w:szCs w:val="18"/>
              </w:rPr>
            </w:pPr>
            <w:r w:rsidRPr="007542EF">
              <w:rPr>
                <w:sz w:val="18"/>
                <w:szCs w:val="18"/>
              </w:rPr>
              <w:t>12, 20, 29, 38, 39, 45</w:t>
            </w:r>
          </w:p>
        </w:tc>
        <w:tc>
          <w:tcPr>
            <w:tcW w:w="1037" w:type="dxa"/>
            <w:tcBorders>
              <w:top w:val="nil"/>
              <w:left w:val="nil"/>
              <w:bottom w:val="single" w:sz="4" w:space="0" w:color="auto"/>
              <w:right w:val="nil"/>
            </w:tcBorders>
          </w:tcPr>
          <w:p w14:paraId="2684F41B" w14:textId="66DD33F1" w:rsidR="000A388E" w:rsidRPr="007542EF" w:rsidRDefault="00BF46F2" w:rsidP="00461DEF">
            <w:pPr>
              <w:ind w:firstLine="0"/>
              <w:jc w:val="left"/>
              <w:rPr>
                <w:sz w:val="18"/>
                <w:szCs w:val="18"/>
              </w:rPr>
            </w:pPr>
            <w:r>
              <w:rPr>
                <w:sz w:val="18"/>
                <w:szCs w:val="18"/>
              </w:rPr>
              <w:t>20.10.2022</w:t>
            </w:r>
          </w:p>
        </w:tc>
        <w:tc>
          <w:tcPr>
            <w:tcW w:w="2266" w:type="dxa"/>
            <w:tcBorders>
              <w:top w:val="nil"/>
              <w:left w:val="nil"/>
              <w:bottom w:val="single" w:sz="4" w:space="0" w:color="auto"/>
              <w:right w:val="nil"/>
            </w:tcBorders>
          </w:tcPr>
          <w:p w14:paraId="55957232" w14:textId="77777777" w:rsidR="000A388E" w:rsidRPr="007542EF" w:rsidRDefault="000A388E" w:rsidP="00461DEF">
            <w:pPr>
              <w:ind w:firstLine="0"/>
              <w:jc w:val="left"/>
              <w:rPr>
                <w:sz w:val="18"/>
                <w:szCs w:val="18"/>
              </w:rPr>
            </w:pPr>
            <w:r w:rsidRPr="007542EF">
              <w:rPr>
                <w:sz w:val="18"/>
                <w:szCs w:val="18"/>
              </w:rPr>
              <w:t>Berlin, Germany</w:t>
            </w:r>
          </w:p>
        </w:tc>
      </w:tr>
      <w:tr w:rsidR="00F35051" w14:paraId="5623691C" w14:textId="77777777" w:rsidTr="00C94BA8">
        <w:tc>
          <w:tcPr>
            <w:tcW w:w="2268" w:type="dxa"/>
            <w:vMerge w:val="restart"/>
            <w:tcBorders>
              <w:top w:val="single" w:sz="4" w:space="0" w:color="auto"/>
              <w:left w:val="nil"/>
              <w:right w:val="nil"/>
            </w:tcBorders>
          </w:tcPr>
          <w:p w14:paraId="0B9FB670" w14:textId="610EB4B4" w:rsidR="00F35051" w:rsidRPr="007542EF" w:rsidRDefault="00F35051" w:rsidP="00461DEF">
            <w:pPr>
              <w:ind w:firstLine="0"/>
              <w:jc w:val="left"/>
              <w:rPr>
                <w:sz w:val="18"/>
                <w:szCs w:val="18"/>
              </w:rPr>
            </w:pPr>
            <w:r>
              <w:rPr>
                <w:sz w:val="18"/>
                <w:szCs w:val="18"/>
              </w:rPr>
              <w:t>Chiquitano dry forest in Bolivia</w:t>
            </w:r>
          </w:p>
        </w:tc>
        <w:tc>
          <w:tcPr>
            <w:tcW w:w="3492" w:type="dxa"/>
            <w:tcBorders>
              <w:top w:val="single" w:sz="4" w:space="0" w:color="auto"/>
              <w:left w:val="nil"/>
              <w:bottom w:val="nil"/>
              <w:right w:val="nil"/>
            </w:tcBorders>
          </w:tcPr>
          <w:p w14:paraId="09268C61" w14:textId="11A0253F" w:rsidR="00F35051" w:rsidRPr="007542EF" w:rsidRDefault="008558AB" w:rsidP="00461DEF">
            <w:pPr>
              <w:ind w:firstLine="0"/>
              <w:jc w:val="left"/>
              <w:rPr>
                <w:sz w:val="18"/>
                <w:szCs w:val="18"/>
              </w:rPr>
            </w:pPr>
            <w:r>
              <w:rPr>
                <w:sz w:val="18"/>
                <w:szCs w:val="18"/>
              </w:rPr>
              <w:t xml:space="preserve">3, </w:t>
            </w:r>
            <w:r w:rsidR="001D6DAC">
              <w:rPr>
                <w:sz w:val="18"/>
                <w:szCs w:val="18"/>
              </w:rPr>
              <w:t xml:space="preserve">6, 13, </w:t>
            </w:r>
            <w:r w:rsidR="00247657">
              <w:rPr>
                <w:sz w:val="18"/>
                <w:szCs w:val="18"/>
              </w:rPr>
              <w:t xml:space="preserve">27, </w:t>
            </w:r>
            <w:r w:rsidR="00003F4C">
              <w:rPr>
                <w:sz w:val="18"/>
                <w:szCs w:val="18"/>
              </w:rPr>
              <w:t>35</w:t>
            </w:r>
            <w:r w:rsidR="00C2553C">
              <w:rPr>
                <w:sz w:val="18"/>
                <w:szCs w:val="18"/>
              </w:rPr>
              <w:t>, 41, 45, 46</w:t>
            </w:r>
          </w:p>
        </w:tc>
        <w:tc>
          <w:tcPr>
            <w:tcW w:w="1037" w:type="dxa"/>
            <w:tcBorders>
              <w:top w:val="single" w:sz="4" w:space="0" w:color="auto"/>
              <w:left w:val="nil"/>
              <w:bottom w:val="nil"/>
              <w:right w:val="nil"/>
            </w:tcBorders>
          </w:tcPr>
          <w:p w14:paraId="26E426BA" w14:textId="08ECD9F1" w:rsidR="00F35051" w:rsidRPr="007542EF" w:rsidRDefault="009E3AA0" w:rsidP="00461DEF">
            <w:pPr>
              <w:ind w:firstLine="0"/>
              <w:jc w:val="left"/>
              <w:rPr>
                <w:sz w:val="18"/>
                <w:szCs w:val="18"/>
              </w:rPr>
            </w:pPr>
            <w:r>
              <w:rPr>
                <w:sz w:val="18"/>
                <w:szCs w:val="18"/>
              </w:rPr>
              <w:t>02.03.2023</w:t>
            </w:r>
          </w:p>
        </w:tc>
        <w:tc>
          <w:tcPr>
            <w:tcW w:w="2266" w:type="dxa"/>
            <w:tcBorders>
              <w:top w:val="single" w:sz="4" w:space="0" w:color="auto"/>
              <w:left w:val="nil"/>
              <w:bottom w:val="nil"/>
              <w:right w:val="nil"/>
            </w:tcBorders>
          </w:tcPr>
          <w:p w14:paraId="19AE7DF9" w14:textId="30D9303E" w:rsidR="00F35051" w:rsidRPr="007542EF" w:rsidRDefault="009E3AA0" w:rsidP="00461DEF">
            <w:pPr>
              <w:ind w:firstLine="0"/>
              <w:jc w:val="left"/>
              <w:rPr>
                <w:sz w:val="18"/>
                <w:szCs w:val="18"/>
              </w:rPr>
            </w:pPr>
            <w:r>
              <w:rPr>
                <w:sz w:val="18"/>
                <w:szCs w:val="18"/>
              </w:rPr>
              <w:t>online</w:t>
            </w:r>
          </w:p>
        </w:tc>
      </w:tr>
      <w:tr w:rsidR="00F35051" w14:paraId="6D39FE09" w14:textId="77777777" w:rsidTr="00C94BA8">
        <w:tc>
          <w:tcPr>
            <w:tcW w:w="2268" w:type="dxa"/>
            <w:vMerge/>
            <w:tcBorders>
              <w:left w:val="nil"/>
              <w:bottom w:val="single" w:sz="4" w:space="0" w:color="auto"/>
              <w:right w:val="nil"/>
            </w:tcBorders>
          </w:tcPr>
          <w:p w14:paraId="27844518" w14:textId="77777777" w:rsidR="00F35051" w:rsidRPr="007542EF" w:rsidRDefault="00F35051" w:rsidP="00461DEF">
            <w:pPr>
              <w:ind w:firstLine="0"/>
              <w:jc w:val="left"/>
              <w:rPr>
                <w:sz w:val="18"/>
                <w:szCs w:val="18"/>
              </w:rPr>
            </w:pPr>
          </w:p>
        </w:tc>
        <w:tc>
          <w:tcPr>
            <w:tcW w:w="3492" w:type="dxa"/>
            <w:tcBorders>
              <w:top w:val="nil"/>
              <w:left w:val="nil"/>
              <w:bottom w:val="single" w:sz="4" w:space="0" w:color="auto"/>
              <w:right w:val="nil"/>
            </w:tcBorders>
          </w:tcPr>
          <w:p w14:paraId="185B6F1B" w14:textId="7A781828" w:rsidR="00F35051" w:rsidRPr="007542EF" w:rsidRDefault="000650DD" w:rsidP="00461DEF">
            <w:pPr>
              <w:ind w:firstLine="0"/>
              <w:jc w:val="left"/>
              <w:rPr>
                <w:sz w:val="18"/>
                <w:szCs w:val="18"/>
              </w:rPr>
            </w:pPr>
            <w:r>
              <w:rPr>
                <w:sz w:val="18"/>
                <w:szCs w:val="18"/>
              </w:rPr>
              <w:t>3, 6, 13, 27, 41, 45, 46</w:t>
            </w:r>
          </w:p>
        </w:tc>
        <w:tc>
          <w:tcPr>
            <w:tcW w:w="1037" w:type="dxa"/>
            <w:tcBorders>
              <w:top w:val="nil"/>
              <w:left w:val="nil"/>
              <w:bottom w:val="single" w:sz="4" w:space="0" w:color="auto"/>
              <w:right w:val="nil"/>
            </w:tcBorders>
          </w:tcPr>
          <w:p w14:paraId="06C219EE" w14:textId="3443F739" w:rsidR="00F35051" w:rsidRPr="007542EF" w:rsidRDefault="000D798D" w:rsidP="00461DEF">
            <w:pPr>
              <w:ind w:firstLine="0"/>
              <w:jc w:val="left"/>
              <w:rPr>
                <w:sz w:val="18"/>
                <w:szCs w:val="18"/>
              </w:rPr>
            </w:pPr>
            <w:r>
              <w:rPr>
                <w:sz w:val="18"/>
                <w:szCs w:val="18"/>
              </w:rPr>
              <w:t>09.03.2022</w:t>
            </w:r>
          </w:p>
        </w:tc>
        <w:tc>
          <w:tcPr>
            <w:tcW w:w="2266" w:type="dxa"/>
            <w:tcBorders>
              <w:top w:val="nil"/>
              <w:left w:val="nil"/>
              <w:bottom w:val="single" w:sz="4" w:space="0" w:color="auto"/>
              <w:right w:val="nil"/>
            </w:tcBorders>
          </w:tcPr>
          <w:p w14:paraId="5F697F00" w14:textId="1747A064" w:rsidR="00F35051" w:rsidRPr="007542EF" w:rsidRDefault="000D798D" w:rsidP="00461DEF">
            <w:pPr>
              <w:ind w:firstLine="0"/>
              <w:jc w:val="left"/>
              <w:rPr>
                <w:sz w:val="18"/>
                <w:szCs w:val="18"/>
              </w:rPr>
            </w:pPr>
            <w:r>
              <w:rPr>
                <w:sz w:val="18"/>
                <w:szCs w:val="18"/>
              </w:rPr>
              <w:t>online</w:t>
            </w:r>
          </w:p>
        </w:tc>
      </w:tr>
      <w:tr w:rsidR="00357B13" w14:paraId="7169B2B1" w14:textId="77777777" w:rsidTr="00C94BA8">
        <w:tc>
          <w:tcPr>
            <w:tcW w:w="2268" w:type="dxa"/>
            <w:vMerge w:val="restart"/>
            <w:tcBorders>
              <w:top w:val="single" w:sz="4" w:space="0" w:color="auto"/>
              <w:left w:val="nil"/>
              <w:right w:val="nil"/>
            </w:tcBorders>
          </w:tcPr>
          <w:p w14:paraId="622EFA52" w14:textId="3E660AEA" w:rsidR="00357B13" w:rsidRPr="007542EF" w:rsidRDefault="00357B13" w:rsidP="00461DEF">
            <w:pPr>
              <w:ind w:firstLine="0"/>
              <w:jc w:val="left"/>
              <w:rPr>
                <w:sz w:val="18"/>
                <w:szCs w:val="18"/>
              </w:rPr>
            </w:pPr>
            <w:r>
              <w:rPr>
                <w:sz w:val="18"/>
                <w:szCs w:val="18"/>
              </w:rPr>
              <w:t>Deccan dry forests in India</w:t>
            </w:r>
          </w:p>
        </w:tc>
        <w:tc>
          <w:tcPr>
            <w:tcW w:w="3492" w:type="dxa"/>
            <w:tcBorders>
              <w:top w:val="single" w:sz="4" w:space="0" w:color="auto"/>
              <w:left w:val="nil"/>
              <w:bottom w:val="nil"/>
              <w:right w:val="nil"/>
            </w:tcBorders>
          </w:tcPr>
          <w:p w14:paraId="3F460284" w14:textId="30DA4969" w:rsidR="00357B13" w:rsidRPr="007542EF" w:rsidRDefault="00F76361" w:rsidP="00461DEF">
            <w:pPr>
              <w:ind w:firstLine="0"/>
              <w:jc w:val="left"/>
              <w:rPr>
                <w:sz w:val="18"/>
                <w:szCs w:val="18"/>
              </w:rPr>
            </w:pPr>
            <w:r>
              <w:rPr>
                <w:sz w:val="18"/>
                <w:szCs w:val="18"/>
              </w:rPr>
              <w:t xml:space="preserve">1, </w:t>
            </w:r>
            <w:r w:rsidR="00517D5C">
              <w:rPr>
                <w:sz w:val="18"/>
                <w:szCs w:val="18"/>
              </w:rPr>
              <w:t xml:space="preserve">5, </w:t>
            </w:r>
            <w:r w:rsidR="009B0A1A">
              <w:rPr>
                <w:sz w:val="18"/>
                <w:szCs w:val="18"/>
              </w:rPr>
              <w:t>14, 16, 17,</w:t>
            </w:r>
            <w:r w:rsidR="001D709E">
              <w:rPr>
                <w:sz w:val="18"/>
                <w:szCs w:val="18"/>
              </w:rPr>
              <w:t xml:space="preserve"> 31, 32, 33</w:t>
            </w:r>
            <w:r w:rsidR="00003F4C">
              <w:rPr>
                <w:sz w:val="18"/>
                <w:szCs w:val="18"/>
              </w:rPr>
              <w:t>, 37</w:t>
            </w:r>
            <w:r w:rsidR="00C2553C">
              <w:rPr>
                <w:sz w:val="18"/>
                <w:szCs w:val="18"/>
              </w:rPr>
              <w:t>, 40, 43, 44</w:t>
            </w:r>
          </w:p>
        </w:tc>
        <w:tc>
          <w:tcPr>
            <w:tcW w:w="1037" w:type="dxa"/>
            <w:tcBorders>
              <w:top w:val="single" w:sz="4" w:space="0" w:color="auto"/>
              <w:left w:val="nil"/>
              <w:bottom w:val="nil"/>
              <w:right w:val="nil"/>
            </w:tcBorders>
          </w:tcPr>
          <w:p w14:paraId="7BDB5CEA" w14:textId="7D52EBC9" w:rsidR="00357B13" w:rsidRPr="007542EF" w:rsidRDefault="00357B13" w:rsidP="00461DEF">
            <w:pPr>
              <w:ind w:firstLine="0"/>
              <w:jc w:val="left"/>
              <w:rPr>
                <w:sz w:val="18"/>
                <w:szCs w:val="18"/>
              </w:rPr>
            </w:pPr>
            <w:r>
              <w:rPr>
                <w:sz w:val="18"/>
                <w:szCs w:val="18"/>
              </w:rPr>
              <w:t>10.02.2023</w:t>
            </w:r>
          </w:p>
        </w:tc>
        <w:tc>
          <w:tcPr>
            <w:tcW w:w="2266" w:type="dxa"/>
            <w:tcBorders>
              <w:top w:val="single" w:sz="4" w:space="0" w:color="auto"/>
              <w:left w:val="nil"/>
              <w:bottom w:val="nil"/>
              <w:right w:val="nil"/>
            </w:tcBorders>
          </w:tcPr>
          <w:p w14:paraId="29886A7B" w14:textId="1CC6857E" w:rsidR="00357B13" w:rsidRPr="007542EF" w:rsidRDefault="008558AB" w:rsidP="00461DEF">
            <w:pPr>
              <w:ind w:firstLine="0"/>
              <w:jc w:val="left"/>
              <w:rPr>
                <w:sz w:val="18"/>
                <w:szCs w:val="18"/>
              </w:rPr>
            </w:pPr>
            <w:r w:rsidRPr="008558AB">
              <w:rPr>
                <w:sz w:val="18"/>
                <w:szCs w:val="18"/>
              </w:rPr>
              <w:t>Bengaluru, Karnataka, India</w:t>
            </w:r>
          </w:p>
        </w:tc>
      </w:tr>
      <w:tr w:rsidR="00357B13" w14:paraId="395A28B4" w14:textId="77777777" w:rsidTr="00C94BA8">
        <w:tc>
          <w:tcPr>
            <w:tcW w:w="2268" w:type="dxa"/>
            <w:vMerge/>
            <w:tcBorders>
              <w:left w:val="nil"/>
              <w:bottom w:val="single" w:sz="4" w:space="0" w:color="auto"/>
              <w:right w:val="nil"/>
            </w:tcBorders>
          </w:tcPr>
          <w:p w14:paraId="7EF93179" w14:textId="77777777" w:rsidR="00357B13" w:rsidRPr="007542EF" w:rsidRDefault="00357B13" w:rsidP="00461DEF">
            <w:pPr>
              <w:ind w:firstLine="0"/>
              <w:jc w:val="left"/>
              <w:rPr>
                <w:sz w:val="18"/>
                <w:szCs w:val="18"/>
              </w:rPr>
            </w:pPr>
          </w:p>
        </w:tc>
        <w:tc>
          <w:tcPr>
            <w:tcW w:w="3492" w:type="dxa"/>
            <w:tcBorders>
              <w:top w:val="nil"/>
              <w:left w:val="nil"/>
              <w:bottom w:val="single" w:sz="4" w:space="0" w:color="auto"/>
              <w:right w:val="nil"/>
            </w:tcBorders>
          </w:tcPr>
          <w:p w14:paraId="38EBF4DB" w14:textId="5DF40F53" w:rsidR="00357B13" w:rsidRPr="007542EF" w:rsidRDefault="00FD735F" w:rsidP="00461DEF">
            <w:pPr>
              <w:ind w:firstLine="0"/>
              <w:jc w:val="left"/>
              <w:rPr>
                <w:sz w:val="18"/>
                <w:szCs w:val="18"/>
              </w:rPr>
            </w:pPr>
            <w:r>
              <w:rPr>
                <w:sz w:val="18"/>
                <w:szCs w:val="18"/>
              </w:rPr>
              <w:t>32, 33, 37, 40</w:t>
            </w:r>
            <w:r w:rsidR="008550D6">
              <w:rPr>
                <w:sz w:val="18"/>
                <w:szCs w:val="18"/>
              </w:rPr>
              <w:t>, 44</w:t>
            </w:r>
          </w:p>
        </w:tc>
        <w:tc>
          <w:tcPr>
            <w:tcW w:w="1037" w:type="dxa"/>
            <w:tcBorders>
              <w:top w:val="nil"/>
              <w:left w:val="nil"/>
              <w:bottom w:val="single" w:sz="4" w:space="0" w:color="auto"/>
              <w:right w:val="nil"/>
            </w:tcBorders>
          </w:tcPr>
          <w:p w14:paraId="4F1D3FD0" w14:textId="74E5020F" w:rsidR="00357B13" w:rsidRPr="007542EF" w:rsidRDefault="00357B13" w:rsidP="00461DEF">
            <w:pPr>
              <w:ind w:firstLine="0"/>
              <w:jc w:val="left"/>
              <w:rPr>
                <w:sz w:val="18"/>
                <w:szCs w:val="18"/>
              </w:rPr>
            </w:pPr>
            <w:r>
              <w:rPr>
                <w:sz w:val="18"/>
                <w:szCs w:val="18"/>
              </w:rPr>
              <w:t>03.05.2023</w:t>
            </w:r>
          </w:p>
        </w:tc>
        <w:tc>
          <w:tcPr>
            <w:tcW w:w="2266" w:type="dxa"/>
            <w:tcBorders>
              <w:top w:val="nil"/>
              <w:left w:val="nil"/>
              <w:bottom w:val="single" w:sz="4" w:space="0" w:color="auto"/>
              <w:right w:val="nil"/>
            </w:tcBorders>
          </w:tcPr>
          <w:p w14:paraId="3025E8A1" w14:textId="0EF2D0FA" w:rsidR="00357B13" w:rsidRPr="007542EF" w:rsidRDefault="00357B13" w:rsidP="00461DEF">
            <w:pPr>
              <w:ind w:firstLine="0"/>
              <w:jc w:val="left"/>
              <w:rPr>
                <w:sz w:val="18"/>
                <w:szCs w:val="18"/>
              </w:rPr>
            </w:pPr>
            <w:r>
              <w:rPr>
                <w:sz w:val="18"/>
                <w:szCs w:val="18"/>
              </w:rPr>
              <w:t>online</w:t>
            </w:r>
          </w:p>
        </w:tc>
      </w:tr>
      <w:tr w:rsidR="007764C2" w14:paraId="6F1BAAC4" w14:textId="77777777" w:rsidTr="00C94BA8">
        <w:tc>
          <w:tcPr>
            <w:tcW w:w="2268" w:type="dxa"/>
            <w:vMerge w:val="restart"/>
            <w:tcBorders>
              <w:top w:val="single" w:sz="4" w:space="0" w:color="auto"/>
              <w:left w:val="nil"/>
              <w:right w:val="nil"/>
            </w:tcBorders>
          </w:tcPr>
          <w:p w14:paraId="52D84E6B" w14:textId="399736A6" w:rsidR="007764C2" w:rsidRPr="007542EF" w:rsidRDefault="007764C2" w:rsidP="00461DEF">
            <w:pPr>
              <w:ind w:firstLine="0"/>
              <w:jc w:val="left"/>
              <w:rPr>
                <w:sz w:val="18"/>
                <w:szCs w:val="18"/>
              </w:rPr>
            </w:pPr>
            <w:r>
              <w:rPr>
                <w:sz w:val="18"/>
                <w:szCs w:val="18"/>
              </w:rPr>
              <w:t>Miombo-Mopane woodlands in Mozambique</w:t>
            </w:r>
          </w:p>
        </w:tc>
        <w:tc>
          <w:tcPr>
            <w:tcW w:w="3492" w:type="dxa"/>
            <w:tcBorders>
              <w:top w:val="single" w:sz="4" w:space="0" w:color="auto"/>
              <w:left w:val="nil"/>
              <w:bottom w:val="nil"/>
              <w:right w:val="nil"/>
            </w:tcBorders>
          </w:tcPr>
          <w:p w14:paraId="4F452E38" w14:textId="684F7587" w:rsidR="007764C2" w:rsidRPr="007542EF" w:rsidRDefault="008558AB" w:rsidP="00461DEF">
            <w:pPr>
              <w:ind w:firstLine="0"/>
              <w:jc w:val="left"/>
              <w:rPr>
                <w:sz w:val="18"/>
                <w:szCs w:val="18"/>
              </w:rPr>
            </w:pPr>
            <w:r>
              <w:rPr>
                <w:sz w:val="18"/>
                <w:szCs w:val="18"/>
              </w:rPr>
              <w:t>2</w:t>
            </w:r>
            <w:r w:rsidR="009B0A1A">
              <w:rPr>
                <w:sz w:val="18"/>
                <w:szCs w:val="18"/>
              </w:rPr>
              <w:t xml:space="preserve">, 18, 21, </w:t>
            </w:r>
            <w:r w:rsidR="00247657">
              <w:rPr>
                <w:sz w:val="18"/>
                <w:szCs w:val="18"/>
              </w:rPr>
              <w:t>28</w:t>
            </w:r>
            <w:r w:rsidR="001D709E">
              <w:rPr>
                <w:sz w:val="18"/>
                <w:szCs w:val="18"/>
              </w:rPr>
              <w:t>, 30</w:t>
            </w:r>
          </w:p>
        </w:tc>
        <w:tc>
          <w:tcPr>
            <w:tcW w:w="1037" w:type="dxa"/>
            <w:tcBorders>
              <w:top w:val="single" w:sz="4" w:space="0" w:color="auto"/>
              <w:left w:val="nil"/>
              <w:bottom w:val="nil"/>
              <w:right w:val="nil"/>
            </w:tcBorders>
          </w:tcPr>
          <w:p w14:paraId="2C0B01E5" w14:textId="77F376FA" w:rsidR="007764C2" w:rsidRPr="007542EF" w:rsidRDefault="003D0EFD" w:rsidP="00461DEF">
            <w:pPr>
              <w:ind w:firstLine="0"/>
              <w:jc w:val="left"/>
              <w:rPr>
                <w:sz w:val="18"/>
                <w:szCs w:val="18"/>
              </w:rPr>
            </w:pPr>
            <w:r>
              <w:rPr>
                <w:sz w:val="18"/>
                <w:szCs w:val="18"/>
              </w:rPr>
              <w:t>25.05.2023</w:t>
            </w:r>
          </w:p>
        </w:tc>
        <w:tc>
          <w:tcPr>
            <w:tcW w:w="2266" w:type="dxa"/>
            <w:tcBorders>
              <w:top w:val="single" w:sz="4" w:space="0" w:color="auto"/>
              <w:left w:val="nil"/>
              <w:bottom w:val="nil"/>
              <w:right w:val="nil"/>
            </w:tcBorders>
          </w:tcPr>
          <w:p w14:paraId="3D548914" w14:textId="65248AEF" w:rsidR="007764C2" w:rsidRPr="007542EF" w:rsidRDefault="003D0EFD" w:rsidP="00461DEF">
            <w:pPr>
              <w:ind w:firstLine="0"/>
              <w:jc w:val="left"/>
              <w:rPr>
                <w:sz w:val="18"/>
                <w:szCs w:val="18"/>
              </w:rPr>
            </w:pPr>
            <w:r>
              <w:rPr>
                <w:sz w:val="18"/>
                <w:szCs w:val="18"/>
              </w:rPr>
              <w:t>online</w:t>
            </w:r>
          </w:p>
        </w:tc>
      </w:tr>
      <w:tr w:rsidR="007764C2" w14:paraId="2231A365" w14:textId="77777777" w:rsidTr="00C94BA8">
        <w:tc>
          <w:tcPr>
            <w:tcW w:w="2268" w:type="dxa"/>
            <w:vMerge/>
            <w:tcBorders>
              <w:left w:val="nil"/>
              <w:bottom w:val="single" w:sz="4" w:space="0" w:color="auto"/>
              <w:right w:val="nil"/>
            </w:tcBorders>
          </w:tcPr>
          <w:p w14:paraId="13730DA1" w14:textId="77777777" w:rsidR="007764C2" w:rsidRPr="007542EF" w:rsidRDefault="007764C2" w:rsidP="00461DEF">
            <w:pPr>
              <w:ind w:firstLine="0"/>
              <w:jc w:val="left"/>
              <w:rPr>
                <w:sz w:val="18"/>
                <w:szCs w:val="18"/>
              </w:rPr>
            </w:pPr>
          </w:p>
        </w:tc>
        <w:tc>
          <w:tcPr>
            <w:tcW w:w="3492" w:type="dxa"/>
            <w:tcBorders>
              <w:top w:val="nil"/>
              <w:left w:val="nil"/>
              <w:bottom w:val="single" w:sz="4" w:space="0" w:color="auto"/>
              <w:right w:val="nil"/>
            </w:tcBorders>
          </w:tcPr>
          <w:p w14:paraId="3FDE86AC" w14:textId="7EA0B716" w:rsidR="007764C2" w:rsidRPr="007542EF" w:rsidRDefault="000B0C64" w:rsidP="00461DEF">
            <w:pPr>
              <w:ind w:firstLine="0"/>
              <w:jc w:val="left"/>
              <w:rPr>
                <w:sz w:val="18"/>
                <w:szCs w:val="18"/>
              </w:rPr>
            </w:pPr>
            <w:r>
              <w:rPr>
                <w:sz w:val="18"/>
                <w:szCs w:val="18"/>
              </w:rPr>
              <w:t>2, 18, 21, 26, 28, 30</w:t>
            </w:r>
          </w:p>
        </w:tc>
        <w:tc>
          <w:tcPr>
            <w:tcW w:w="1037" w:type="dxa"/>
            <w:tcBorders>
              <w:top w:val="nil"/>
              <w:left w:val="nil"/>
              <w:bottom w:val="single" w:sz="4" w:space="0" w:color="auto"/>
              <w:right w:val="nil"/>
            </w:tcBorders>
          </w:tcPr>
          <w:p w14:paraId="56E13C44" w14:textId="4FFCEB5C" w:rsidR="007764C2" w:rsidRPr="007542EF" w:rsidRDefault="00D629DF" w:rsidP="00461DEF">
            <w:pPr>
              <w:ind w:firstLine="0"/>
              <w:jc w:val="left"/>
              <w:rPr>
                <w:sz w:val="18"/>
                <w:szCs w:val="18"/>
              </w:rPr>
            </w:pPr>
            <w:r>
              <w:rPr>
                <w:sz w:val="18"/>
                <w:szCs w:val="18"/>
              </w:rPr>
              <w:t>20.06.2023</w:t>
            </w:r>
          </w:p>
        </w:tc>
        <w:tc>
          <w:tcPr>
            <w:tcW w:w="2266" w:type="dxa"/>
            <w:tcBorders>
              <w:top w:val="nil"/>
              <w:left w:val="nil"/>
              <w:bottom w:val="single" w:sz="4" w:space="0" w:color="auto"/>
              <w:right w:val="nil"/>
            </w:tcBorders>
          </w:tcPr>
          <w:p w14:paraId="19D1D6FF" w14:textId="41DA124C" w:rsidR="007764C2" w:rsidRPr="007542EF" w:rsidRDefault="00D629DF" w:rsidP="00461DEF">
            <w:pPr>
              <w:ind w:firstLine="0"/>
              <w:jc w:val="left"/>
              <w:rPr>
                <w:sz w:val="18"/>
                <w:szCs w:val="18"/>
              </w:rPr>
            </w:pPr>
            <w:r>
              <w:rPr>
                <w:sz w:val="18"/>
                <w:szCs w:val="18"/>
              </w:rPr>
              <w:t>online</w:t>
            </w:r>
          </w:p>
        </w:tc>
      </w:tr>
      <w:tr w:rsidR="00B306E7" w14:paraId="4C556CBF" w14:textId="77777777" w:rsidTr="00C94BA8">
        <w:tc>
          <w:tcPr>
            <w:tcW w:w="2268" w:type="dxa"/>
            <w:vMerge w:val="restart"/>
            <w:tcBorders>
              <w:top w:val="single" w:sz="4" w:space="0" w:color="auto"/>
              <w:left w:val="nil"/>
              <w:right w:val="nil"/>
            </w:tcBorders>
          </w:tcPr>
          <w:p w14:paraId="65561A5A" w14:textId="4C8B3BC3" w:rsidR="00B306E7" w:rsidRPr="007542EF" w:rsidRDefault="00B306E7" w:rsidP="00461DEF">
            <w:pPr>
              <w:ind w:firstLine="0"/>
              <w:jc w:val="left"/>
              <w:rPr>
                <w:sz w:val="18"/>
                <w:szCs w:val="18"/>
              </w:rPr>
            </w:pPr>
            <w:r>
              <w:rPr>
                <w:sz w:val="18"/>
                <w:szCs w:val="18"/>
              </w:rPr>
              <w:t>Indochina dry forest in Cambodia</w:t>
            </w:r>
          </w:p>
        </w:tc>
        <w:tc>
          <w:tcPr>
            <w:tcW w:w="3492" w:type="dxa"/>
            <w:tcBorders>
              <w:top w:val="single" w:sz="4" w:space="0" w:color="auto"/>
              <w:left w:val="nil"/>
              <w:bottom w:val="nil"/>
              <w:right w:val="nil"/>
            </w:tcBorders>
          </w:tcPr>
          <w:p w14:paraId="333DE588" w14:textId="36068D66" w:rsidR="00B306E7" w:rsidRPr="007542EF" w:rsidRDefault="008558AB" w:rsidP="00461DEF">
            <w:pPr>
              <w:ind w:firstLine="0"/>
              <w:jc w:val="left"/>
              <w:rPr>
                <w:sz w:val="18"/>
                <w:szCs w:val="18"/>
              </w:rPr>
            </w:pPr>
            <w:r>
              <w:rPr>
                <w:sz w:val="18"/>
                <w:szCs w:val="18"/>
              </w:rPr>
              <w:t>4</w:t>
            </w:r>
            <w:r w:rsidR="001D6DAC">
              <w:rPr>
                <w:sz w:val="18"/>
                <w:szCs w:val="18"/>
              </w:rPr>
              <w:t>, 7</w:t>
            </w:r>
            <w:r w:rsidR="009B0A1A">
              <w:rPr>
                <w:sz w:val="18"/>
                <w:szCs w:val="18"/>
              </w:rPr>
              <w:t>, 15</w:t>
            </w:r>
            <w:r w:rsidR="00247657">
              <w:rPr>
                <w:sz w:val="18"/>
                <w:szCs w:val="18"/>
              </w:rPr>
              <w:t>, 28</w:t>
            </w:r>
          </w:p>
        </w:tc>
        <w:tc>
          <w:tcPr>
            <w:tcW w:w="1037" w:type="dxa"/>
            <w:tcBorders>
              <w:top w:val="single" w:sz="4" w:space="0" w:color="auto"/>
              <w:left w:val="nil"/>
              <w:bottom w:val="nil"/>
              <w:right w:val="nil"/>
            </w:tcBorders>
          </w:tcPr>
          <w:p w14:paraId="689B6F64" w14:textId="4BC1D47D" w:rsidR="00B306E7" w:rsidRPr="007542EF" w:rsidRDefault="00B306E7" w:rsidP="00461DEF">
            <w:pPr>
              <w:ind w:firstLine="0"/>
              <w:jc w:val="left"/>
              <w:rPr>
                <w:sz w:val="18"/>
                <w:szCs w:val="18"/>
              </w:rPr>
            </w:pPr>
            <w:r>
              <w:rPr>
                <w:sz w:val="18"/>
                <w:szCs w:val="18"/>
              </w:rPr>
              <w:t>15.06.2023</w:t>
            </w:r>
          </w:p>
        </w:tc>
        <w:tc>
          <w:tcPr>
            <w:tcW w:w="2266" w:type="dxa"/>
            <w:tcBorders>
              <w:top w:val="single" w:sz="4" w:space="0" w:color="auto"/>
              <w:left w:val="nil"/>
              <w:bottom w:val="nil"/>
              <w:right w:val="nil"/>
            </w:tcBorders>
          </w:tcPr>
          <w:p w14:paraId="2E0D3921" w14:textId="21C80161" w:rsidR="00B306E7" w:rsidRPr="007542EF" w:rsidRDefault="00B306E7" w:rsidP="00461DEF">
            <w:pPr>
              <w:ind w:firstLine="0"/>
              <w:jc w:val="left"/>
              <w:rPr>
                <w:sz w:val="18"/>
                <w:szCs w:val="18"/>
              </w:rPr>
            </w:pPr>
            <w:r>
              <w:rPr>
                <w:sz w:val="18"/>
                <w:szCs w:val="18"/>
              </w:rPr>
              <w:t>online</w:t>
            </w:r>
          </w:p>
        </w:tc>
      </w:tr>
      <w:tr w:rsidR="00B306E7" w14:paraId="6C29DE57" w14:textId="77777777" w:rsidTr="00C94BA8">
        <w:tc>
          <w:tcPr>
            <w:tcW w:w="2268" w:type="dxa"/>
            <w:vMerge/>
            <w:tcBorders>
              <w:left w:val="nil"/>
              <w:bottom w:val="single" w:sz="4" w:space="0" w:color="auto"/>
              <w:right w:val="nil"/>
            </w:tcBorders>
          </w:tcPr>
          <w:p w14:paraId="0439B95A" w14:textId="77777777" w:rsidR="00B306E7" w:rsidRPr="007542EF" w:rsidRDefault="00B306E7" w:rsidP="00461DEF">
            <w:pPr>
              <w:ind w:firstLine="0"/>
              <w:jc w:val="left"/>
              <w:rPr>
                <w:sz w:val="18"/>
                <w:szCs w:val="18"/>
              </w:rPr>
            </w:pPr>
          </w:p>
        </w:tc>
        <w:tc>
          <w:tcPr>
            <w:tcW w:w="3492" w:type="dxa"/>
            <w:tcBorders>
              <w:top w:val="nil"/>
              <w:left w:val="nil"/>
              <w:bottom w:val="single" w:sz="4" w:space="0" w:color="auto"/>
              <w:right w:val="nil"/>
            </w:tcBorders>
          </w:tcPr>
          <w:p w14:paraId="35885CA1" w14:textId="2E24A24D" w:rsidR="00B306E7" w:rsidRPr="007542EF" w:rsidRDefault="000B0C64" w:rsidP="00461DEF">
            <w:pPr>
              <w:ind w:firstLine="0"/>
              <w:jc w:val="left"/>
              <w:rPr>
                <w:sz w:val="18"/>
                <w:szCs w:val="18"/>
              </w:rPr>
            </w:pPr>
            <w:r>
              <w:rPr>
                <w:sz w:val="18"/>
                <w:szCs w:val="18"/>
              </w:rPr>
              <w:t>4, 7, 15, 28</w:t>
            </w:r>
          </w:p>
        </w:tc>
        <w:tc>
          <w:tcPr>
            <w:tcW w:w="1037" w:type="dxa"/>
            <w:tcBorders>
              <w:top w:val="nil"/>
              <w:left w:val="nil"/>
              <w:bottom w:val="single" w:sz="4" w:space="0" w:color="auto"/>
              <w:right w:val="nil"/>
            </w:tcBorders>
          </w:tcPr>
          <w:p w14:paraId="4B566966" w14:textId="30640308" w:rsidR="00B306E7" w:rsidRPr="007542EF" w:rsidRDefault="00000403" w:rsidP="00461DEF">
            <w:pPr>
              <w:ind w:firstLine="0"/>
              <w:jc w:val="left"/>
              <w:rPr>
                <w:sz w:val="18"/>
                <w:szCs w:val="18"/>
              </w:rPr>
            </w:pPr>
            <w:r>
              <w:rPr>
                <w:sz w:val="18"/>
                <w:szCs w:val="18"/>
              </w:rPr>
              <w:t>19.06.2023</w:t>
            </w:r>
          </w:p>
        </w:tc>
        <w:tc>
          <w:tcPr>
            <w:tcW w:w="2266" w:type="dxa"/>
            <w:tcBorders>
              <w:top w:val="nil"/>
              <w:left w:val="nil"/>
              <w:bottom w:val="single" w:sz="4" w:space="0" w:color="auto"/>
              <w:right w:val="nil"/>
            </w:tcBorders>
          </w:tcPr>
          <w:p w14:paraId="4D1650E2" w14:textId="50E3ABB0" w:rsidR="00B306E7" w:rsidRPr="007542EF" w:rsidRDefault="00000403" w:rsidP="00461DEF">
            <w:pPr>
              <w:ind w:firstLine="0"/>
              <w:jc w:val="left"/>
              <w:rPr>
                <w:sz w:val="18"/>
                <w:szCs w:val="18"/>
              </w:rPr>
            </w:pPr>
            <w:r>
              <w:rPr>
                <w:sz w:val="18"/>
                <w:szCs w:val="18"/>
              </w:rPr>
              <w:t>online</w:t>
            </w:r>
          </w:p>
        </w:tc>
      </w:tr>
    </w:tbl>
    <w:p w14:paraId="1D43B38E" w14:textId="77777777" w:rsidR="000A388E" w:rsidRPr="0097168A" w:rsidRDefault="000A388E" w:rsidP="000A388E">
      <w:pPr>
        <w:ind w:firstLine="0"/>
      </w:pPr>
    </w:p>
    <w:p w14:paraId="38AB1F0C" w14:textId="77777777" w:rsidR="000A388E" w:rsidRPr="000A388E" w:rsidRDefault="000A388E" w:rsidP="000A388E">
      <w:pPr>
        <w:ind w:firstLine="0"/>
      </w:pPr>
    </w:p>
    <w:p w14:paraId="02D4F057" w14:textId="77777777" w:rsidR="006820B7" w:rsidRDefault="006820B7" w:rsidP="006820B7"/>
    <w:p w14:paraId="7620A2F3" w14:textId="77777777" w:rsidR="006820B7" w:rsidRDefault="006820B7" w:rsidP="006820B7">
      <w:pPr>
        <w:sectPr w:rsidR="006820B7" w:rsidSect="000E35E2">
          <w:footerReference w:type="default" r:id="rId8"/>
          <w:pgSz w:w="11906" w:h="16838"/>
          <w:pgMar w:top="1417" w:right="1417" w:bottom="1134" w:left="1417" w:header="708" w:footer="708" w:gutter="0"/>
          <w:cols w:space="708"/>
          <w:docGrid w:linePitch="360"/>
        </w:sectPr>
      </w:pPr>
    </w:p>
    <w:p w14:paraId="5D8590E6" w14:textId="284CF649" w:rsidR="003F63CC" w:rsidRPr="003B0B5E" w:rsidRDefault="007C2421" w:rsidP="009F30CA">
      <w:pPr>
        <w:pStyle w:val="Heading3"/>
      </w:pPr>
      <w:r w:rsidRPr="003B0B5E">
        <w:lastRenderedPageBreak/>
        <w:t>Detailed land system desc</w:t>
      </w:r>
      <w:r w:rsidR="003F63CC" w:rsidRPr="003B0B5E">
        <w:t>ription</w:t>
      </w:r>
    </w:p>
    <w:p w14:paraId="54524DA8" w14:textId="77777777" w:rsidR="003B0B5E" w:rsidRPr="003B0B5E" w:rsidRDefault="003B0B5E" w:rsidP="006F4858">
      <w:pPr>
        <w:keepNext/>
        <w:keepLines/>
        <w:numPr>
          <w:ilvl w:val="0"/>
          <w:numId w:val="5"/>
        </w:numPr>
        <w:spacing w:before="120" w:after="120" w:line="360" w:lineRule="auto"/>
        <w:outlineLvl w:val="1"/>
        <w:rPr>
          <w:rFonts w:asciiTheme="majorHAnsi" w:eastAsiaTheme="majorEastAsia" w:hAnsiTheme="majorHAnsi" w:cstheme="majorBidi"/>
          <w:b/>
          <w:i/>
          <w:sz w:val="24"/>
          <w:szCs w:val="26"/>
        </w:rPr>
      </w:pPr>
      <w:r w:rsidRPr="003B0B5E">
        <w:rPr>
          <w:rFonts w:asciiTheme="majorHAnsi" w:eastAsiaTheme="majorEastAsia" w:hAnsiTheme="majorHAnsi" w:cstheme="majorBidi"/>
          <w:b/>
          <w:i/>
          <w:sz w:val="24"/>
          <w:szCs w:val="26"/>
        </w:rPr>
        <w:t xml:space="preserve">Land systems in the </w:t>
      </w:r>
      <w:bookmarkStart w:id="0" w:name="_Hlk159323471"/>
      <w:r w:rsidRPr="003B0B5E">
        <w:rPr>
          <w:rFonts w:asciiTheme="majorHAnsi" w:eastAsiaTheme="majorEastAsia" w:hAnsiTheme="majorHAnsi" w:cstheme="majorBidi"/>
          <w:b/>
          <w:i/>
          <w:sz w:val="24"/>
          <w:szCs w:val="26"/>
        </w:rPr>
        <w:t>Gran Chaco dry forest in Argentina</w:t>
      </w:r>
      <w:bookmarkEnd w:id="0"/>
    </w:p>
    <w:tbl>
      <w:tblPr>
        <w:tblStyle w:val="TableGrid"/>
        <w:tblW w:w="14287" w:type="dxa"/>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687"/>
        <w:gridCol w:w="1707"/>
        <w:gridCol w:w="3560"/>
        <w:gridCol w:w="5245"/>
        <w:gridCol w:w="3088"/>
      </w:tblGrid>
      <w:tr w:rsidR="003B0B5E" w:rsidRPr="003B0B5E" w14:paraId="583CAD7B" w14:textId="77777777" w:rsidTr="00117BBA">
        <w:trPr>
          <w:trHeight w:val="498"/>
        </w:trPr>
        <w:tc>
          <w:tcPr>
            <w:tcW w:w="2394" w:type="dxa"/>
            <w:gridSpan w:val="2"/>
            <w:tcBorders>
              <w:bottom w:val="single" w:sz="4" w:space="0" w:color="auto"/>
            </w:tcBorders>
            <w:shd w:val="clear" w:color="auto" w:fill="auto"/>
            <w:vAlign w:val="center"/>
          </w:tcPr>
          <w:p w14:paraId="747A1526" w14:textId="77777777" w:rsidR="003B0B5E" w:rsidRPr="003B0B5E" w:rsidRDefault="003B0B5E" w:rsidP="003B0B5E">
            <w:pPr>
              <w:spacing w:after="0" w:line="240" w:lineRule="auto"/>
              <w:ind w:firstLine="0"/>
              <w:jc w:val="left"/>
              <w:rPr>
                <w:b/>
                <w:bCs/>
                <w:sz w:val="26"/>
                <w:szCs w:val="26"/>
              </w:rPr>
            </w:pPr>
            <w:r w:rsidRPr="003B0B5E">
              <w:rPr>
                <w:b/>
                <w:bCs/>
                <w:sz w:val="26"/>
                <w:szCs w:val="26"/>
              </w:rPr>
              <w:t>Systems</w:t>
            </w:r>
          </w:p>
        </w:tc>
        <w:tc>
          <w:tcPr>
            <w:tcW w:w="3560" w:type="dxa"/>
            <w:tcBorders>
              <w:bottom w:val="single" w:sz="4" w:space="0" w:color="auto"/>
            </w:tcBorders>
            <w:shd w:val="clear" w:color="auto" w:fill="auto"/>
          </w:tcPr>
          <w:p w14:paraId="0A8A3AF5" w14:textId="77777777" w:rsidR="003B0B5E" w:rsidRPr="003B0B5E" w:rsidRDefault="003B0B5E" w:rsidP="003B0B5E">
            <w:pPr>
              <w:spacing w:before="60" w:after="120" w:line="240" w:lineRule="auto"/>
              <w:ind w:firstLine="0"/>
              <w:jc w:val="left"/>
              <w:rPr>
                <w:b/>
                <w:bCs/>
                <w:sz w:val="26"/>
                <w:szCs w:val="26"/>
              </w:rPr>
            </w:pPr>
            <w:r w:rsidRPr="003B0B5E">
              <w:rPr>
                <w:noProof/>
                <w:sz w:val="26"/>
                <w:szCs w:val="26"/>
              </w:rPr>
              <w:drawing>
                <wp:anchor distT="0" distB="0" distL="114300" distR="114300" simplePos="0" relativeHeight="251660288" behindDoc="0" locked="0" layoutInCell="1" allowOverlap="1" wp14:anchorId="6B3A0605" wp14:editId="2C05CF73">
                  <wp:simplePos x="0" y="0"/>
                  <wp:positionH relativeFrom="column">
                    <wp:posOffset>507784</wp:posOffset>
                  </wp:positionH>
                  <wp:positionV relativeFrom="paragraph">
                    <wp:posOffset>28575</wp:posOffset>
                  </wp:positionV>
                  <wp:extent cx="251782" cy="251782"/>
                  <wp:effectExtent l="0" t="0" r="0" b="0"/>
                  <wp:wrapNone/>
                  <wp:docPr id="1068165495" name="Graphic 1068165495" descr="Farmer female outline">
                    <a:extLst xmlns:a="http://schemas.openxmlformats.org/drawingml/2006/main">
                      <a:ext uri="{FF2B5EF4-FFF2-40B4-BE49-F238E27FC236}">
                        <a16:creationId xmlns:a16="http://schemas.microsoft.com/office/drawing/2014/main" id="{4441EA47-0470-E342-43AD-43A0FA4F7E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1" descr="Farmer female outline">
                            <a:extLst>
                              <a:ext uri="{FF2B5EF4-FFF2-40B4-BE49-F238E27FC236}">
                                <a16:creationId xmlns:a16="http://schemas.microsoft.com/office/drawing/2014/main" id="{4441EA47-0470-E342-43AD-43A0FA4F7ED8}"/>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51782" cy="251782"/>
                          </a:xfrm>
                          <a:prstGeom prst="rect">
                            <a:avLst/>
                          </a:prstGeom>
                        </pic:spPr>
                      </pic:pic>
                    </a:graphicData>
                  </a:graphic>
                  <wp14:sizeRelH relativeFrom="page">
                    <wp14:pctWidth>0</wp14:pctWidth>
                  </wp14:sizeRelH>
                  <wp14:sizeRelV relativeFrom="page">
                    <wp14:pctHeight>0</wp14:pctHeight>
                  </wp14:sizeRelV>
                </wp:anchor>
              </w:drawing>
            </w:r>
            <w:r w:rsidRPr="003B0B5E">
              <w:rPr>
                <w:b/>
                <w:bCs/>
                <w:sz w:val="26"/>
                <w:szCs w:val="26"/>
              </w:rPr>
              <w:t>Actors</w:t>
            </w:r>
          </w:p>
        </w:tc>
        <w:tc>
          <w:tcPr>
            <w:tcW w:w="5245" w:type="dxa"/>
            <w:tcBorders>
              <w:bottom w:val="single" w:sz="4" w:space="0" w:color="auto"/>
            </w:tcBorders>
            <w:shd w:val="clear" w:color="auto" w:fill="auto"/>
          </w:tcPr>
          <w:p w14:paraId="74048F0F" w14:textId="77777777" w:rsidR="003B0B5E" w:rsidRPr="003B0B5E" w:rsidRDefault="003B0B5E" w:rsidP="003B0B5E">
            <w:pPr>
              <w:spacing w:before="60" w:after="120" w:line="240" w:lineRule="auto"/>
              <w:ind w:firstLine="0"/>
              <w:jc w:val="left"/>
              <w:rPr>
                <w:b/>
                <w:bCs/>
                <w:sz w:val="26"/>
                <w:szCs w:val="26"/>
              </w:rPr>
            </w:pPr>
            <w:r w:rsidRPr="003B0B5E">
              <w:rPr>
                <w:b/>
                <w:bCs/>
                <w:noProof/>
                <w:sz w:val="26"/>
                <w:szCs w:val="26"/>
              </w:rPr>
              <w:drawing>
                <wp:anchor distT="0" distB="0" distL="114300" distR="114300" simplePos="0" relativeHeight="251659264" behindDoc="0" locked="0" layoutInCell="1" allowOverlap="1" wp14:anchorId="75F43C53" wp14:editId="35BB3C48">
                  <wp:simplePos x="0" y="0"/>
                  <wp:positionH relativeFrom="column">
                    <wp:posOffset>771571</wp:posOffset>
                  </wp:positionH>
                  <wp:positionV relativeFrom="paragraph">
                    <wp:posOffset>1431</wp:posOffset>
                  </wp:positionV>
                  <wp:extent cx="300043" cy="300043"/>
                  <wp:effectExtent l="0" t="0" r="5080" b="0"/>
                  <wp:wrapNone/>
                  <wp:docPr id="301379073" name="Graphic 301379073" descr="Tractor with solid fill">
                    <a:extLst xmlns:a="http://schemas.openxmlformats.org/drawingml/2006/main">
                      <a:ext uri="{FF2B5EF4-FFF2-40B4-BE49-F238E27FC236}">
                        <a16:creationId xmlns:a16="http://schemas.microsoft.com/office/drawing/2014/main" id="{5ACF7ED5-A539-EF1D-9CDD-DABA7612E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6" descr="Tractor with solid fill">
                            <a:extLst>
                              <a:ext uri="{FF2B5EF4-FFF2-40B4-BE49-F238E27FC236}">
                                <a16:creationId xmlns:a16="http://schemas.microsoft.com/office/drawing/2014/main" id="{5ACF7ED5-A539-EF1D-9CDD-DABA7612E25A}"/>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0881" cy="300881"/>
                          </a:xfrm>
                          <a:prstGeom prst="rect">
                            <a:avLst/>
                          </a:prstGeom>
                        </pic:spPr>
                      </pic:pic>
                    </a:graphicData>
                  </a:graphic>
                  <wp14:sizeRelH relativeFrom="page">
                    <wp14:pctWidth>0</wp14:pctWidth>
                  </wp14:sizeRelH>
                  <wp14:sizeRelV relativeFrom="page">
                    <wp14:pctHeight>0</wp14:pctHeight>
                  </wp14:sizeRelV>
                </wp:anchor>
              </w:drawing>
            </w:r>
            <w:r w:rsidRPr="003B0B5E">
              <w:rPr>
                <w:b/>
                <w:bCs/>
                <w:sz w:val="26"/>
                <w:szCs w:val="26"/>
              </w:rPr>
              <w:t>Activities</w:t>
            </w:r>
          </w:p>
        </w:tc>
        <w:tc>
          <w:tcPr>
            <w:tcW w:w="3088" w:type="dxa"/>
            <w:tcBorders>
              <w:bottom w:val="single" w:sz="4" w:space="0" w:color="auto"/>
            </w:tcBorders>
          </w:tcPr>
          <w:p w14:paraId="6DF12C48" w14:textId="77777777" w:rsidR="003B0B5E" w:rsidRPr="003B0B5E" w:rsidRDefault="003B0B5E" w:rsidP="003B0B5E">
            <w:pPr>
              <w:spacing w:before="60" w:after="120" w:line="240" w:lineRule="auto"/>
              <w:ind w:firstLine="0"/>
              <w:jc w:val="left"/>
              <w:rPr>
                <w:b/>
                <w:bCs/>
                <w:noProof/>
                <w:sz w:val="26"/>
                <w:szCs w:val="26"/>
              </w:rPr>
            </w:pPr>
            <w:r w:rsidRPr="003B0B5E">
              <w:rPr>
                <w:b/>
                <w:bCs/>
                <w:sz w:val="26"/>
                <w:szCs w:val="26"/>
              </w:rPr>
              <w:t>References</w:t>
            </w:r>
          </w:p>
        </w:tc>
      </w:tr>
      <w:tr w:rsidR="003B0B5E" w:rsidRPr="003B0B5E" w14:paraId="21F64581" w14:textId="77777777" w:rsidTr="00117BBA">
        <w:trPr>
          <w:trHeight w:val="249"/>
        </w:trPr>
        <w:tc>
          <w:tcPr>
            <w:tcW w:w="5954" w:type="dxa"/>
            <w:gridSpan w:val="3"/>
            <w:tcBorders>
              <w:top w:val="nil"/>
              <w:bottom w:val="nil"/>
            </w:tcBorders>
            <w:shd w:val="clear" w:color="auto" w:fill="auto"/>
          </w:tcPr>
          <w:p w14:paraId="2AD8341B"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Industrial annual cropping</w:t>
            </w:r>
          </w:p>
        </w:tc>
        <w:tc>
          <w:tcPr>
            <w:tcW w:w="5245" w:type="dxa"/>
            <w:tcBorders>
              <w:top w:val="nil"/>
              <w:bottom w:val="nil"/>
            </w:tcBorders>
            <w:shd w:val="clear" w:color="auto" w:fill="auto"/>
          </w:tcPr>
          <w:p w14:paraId="4353C347"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7F7761F7" w14:textId="77777777" w:rsidR="003B0B5E" w:rsidRPr="003B0B5E" w:rsidRDefault="003B0B5E" w:rsidP="003B0B5E">
            <w:pPr>
              <w:spacing w:after="0" w:line="240" w:lineRule="auto"/>
              <w:ind w:firstLine="0"/>
              <w:contextualSpacing/>
              <w:jc w:val="left"/>
              <w:rPr>
                <w:sz w:val="18"/>
                <w:szCs w:val="18"/>
              </w:rPr>
            </w:pPr>
          </w:p>
        </w:tc>
      </w:tr>
      <w:tr w:rsidR="003B0B5E" w:rsidRPr="00CC6CE1" w14:paraId="13AF8E1A" w14:textId="77777777" w:rsidTr="00117BBA">
        <w:trPr>
          <w:trHeight w:val="1542"/>
        </w:trPr>
        <w:tc>
          <w:tcPr>
            <w:tcW w:w="687" w:type="dxa"/>
            <w:tcBorders>
              <w:top w:val="nil"/>
              <w:bottom w:val="nil"/>
            </w:tcBorders>
            <w:shd w:val="clear" w:color="auto" w:fill="auto"/>
          </w:tcPr>
          <w:p w14:paraId="7FD53A9B" w14:textId="77777777" w:rsidR="003B0B5E" w:rsidRPr="003B0B5E" w:rsidRDefault="003B0B5E" w:rsidP="003B0B5E">
            <w:pPr>
              <w:spacing w:after="0" w:line="240" w:lineRule="auto"/>
              <w:ind w:firstLine="0"/>
              <w:jc w:val="left"/>
              <w:rPr>
                <w:sz w:val="20"/>
                <w:szCs w:val="20"/>
              </w:rPr>
            </w:pPr>
            <w:r w:rsidRPr="003B0B5E">
              <w:rPr>
                <w:sz w:val="20"/>
                <w:szCs w:val="20"/>
              </w:rPr>
              <w:t>A1.I</w:t>
            </w:r>
          </w:p>
        </w:tc>
        <w:tc>
          <w:tcPr>
            <w:tcW w:w="1707" w:type="dxa"/>
            <w:tcBorders>
              <w:top w:val="nil"/>
              <w:bottom w:val="nil"/>
            </w:tcBorders>
            <w:shd w:val="clear" w:color="auto" w:fill="auto"/>
          </w:tcPr>
          <w:p w14:paraId="323636DC" w14:textId="77777777" w:rsidR="003B0B5E" w:rsidRPr="003B0B5E" w:rsidRDefault="003B0B5E" w:rsidP="003B0B5E">
            <w:pPr>
              <w:spacing w:after="0" w:line="240" w:lineRule="auto"/>
              <w:ind w:firstLine="0"/>
              <w:jc w:val="left"/>
              <w:rPr>
                <w:sz w:val="20"/>
                <w:szCs w:val="20"/>
              </w:rPr>
            </w:pPr>
            <w:r w:rsidRPr="003B0B5E">
              <w:rPr>
                <w:b/>
                <w:bCs/>
                <w:sz w:val="20"/>
                <w:szCs w:val="20"/>
              </w:rPr>
              <w:t>Agribusiness cropping</w:t>
            </w:r>
          </w:p>
        </w:tc>
        <w:tc>
          <w:tcPr>
            <w:tcW w:w="3560" w:type="dxa"/>
            <w:tcBorders>
              <w:top w:val="nil"/>
              <w:bottom w:val="nil"/>
            </w:tcBorders>
            <w:shd w:val="clear" w:color="auto" w:fill="auto"/>
          </w:tcPr>
          <w:p w14:paraId="64E354C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Profit-driven, capitalized, large-scale farmers or companies</w:t>
            </w:r>
          </w:p>
          <w:p w14:paraId="00388C1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Oriented toward economic objectives and domestic-to-international markets</w:t>
            </w:r>
          </w:p>
          <w:p w14:paraId="14625B5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Well-organized with high lobbying power</w:t>
            </w:r>
          </w:p>
          <w:p w14:paraId="1C56F96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Often linked to agribusiness conglomerates owning several steps of the supply chain</w:t>
            </w:r>
          </w:p>
          <w:p w14:paraId="4FAB336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Variance in the use of external services for machinery and technological support</w:t>
            </w:r>
          </w:p>
        </w:tc>
        <w:tc>
          <w:tcPr>
            <w:tcW w:w="5245" w:type="dxa"/>
            <w:tcBorders>
              <w:top w:val="nil"/>
              <w:bottom w:val="nil"/>
            </w:tcBorders>
            <w:shd w:val="clear" w:color="auto" w:fill="auto"/>
          </w:tcPr>
          <w:p w14:paraId="75E0B96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Highly mechanized and industrialized large-scale cropping</w:t>
            </w:r>
          </w:p>
          <w:p w14:paraId="4936B33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Cultivated crops: mostly oilseeds and cereals, such as soybean, maize, cotton, wheat, sunflower and sorghum</w:t>
            </w:r>
          </w:p>
          <w:p w14:paraId="5285069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Often mixed with livestock ranching</w:t>
            </w:r>
          </w:p>
          <w:p w14:paraId="545A93A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High input of capital-related inputs</w:t>
            </w:r>
          </w:p>
          <w:p w14:paraId="31DECAA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Removal of most natural vegetation (sometimes leaving forest stripes as wind protection)</w:t>
            </w:r>
          </w:p>
        </w:tc>
        <w:tc>
          <w:tcPr>
            <w:tcW w:w="3088" w:type="dxa"/>
            <w:tcBorders>
              <w:top w:val="nil"/>
              <w:bottom w:val="nil"/>
            </w:tcBorders>
          </w:tcPr>
          <w:p w14:paraId="4B122F5B" w14:textId="2D67EB19" w:rsidR="003B0B5E" w:rsidRPr="00C30C11" w:rsidRDefault="003B0B5E" w:rsidP="003B0B5E">
            <w:pPr>
              <w:spacing w:after="0" w:line="240" w:lineRule="auto"/>
              <w:ind w:firstLine="0"/>
              <w:contextualSpacing/>
              <w:jc w:val="left"/>
              <w:rPr>
                <w:sz w:val="18"/>
                <w:szCs w:val="18"/>
                <w:lang w:val="es-AR"/>
              </w:rPr>
            </w:pPr>
            <w:r w:rsidRPr="00C30C11">
              <w:rPr>
                <w:rFonts w:ascii="Calibri" w:hAnsi="Calibri" w:cs="Calibri"/>
                <w:sz w:val="18"/>
                <w:lang w:val="es-AR"/>
              </w:rPr>
              <w:t>(Baldi et al., 2015; Faingerch et al., 2021; Gasparri &amp; le Polain de Waroux, 2014; Le Polain De Waroux et al., 2016; Marinaro et al., 2017; Mastrangelo et al., 2019)</w:t>
            </w:r>
          </w:p>
        </w:tc>
      </w:tr>
      <w:tr w:rsidR="003B0B5E" w:rsidRPr="003B0B5E" w14:paraId="603CA7B8" w14:textId="77777777" w:rsidTr="00117BBA">
        <w:trPr>
          <w:trHeight w:val="877"/>
        </w:trPr>
        <w:tc>
          <w:tcPr>
            <w:tcW w:w="687" w:type="dxa"/>
            <w:tcBorders>
              <w:top w:val="nil"/>
              <w:bottom w:val="nil"/>
            </w:tcBorders>
            <w:shd w:val="clear" w:color="auto" w:fill="auto"/>
          </w:tcPr>
          <w:p w14:paraId="50EB3F54" w14:textId="77777777" w:rsidR="003B0B5E" w:rsidRPr="003B0B5E" w:rsidRDefault="003B0B5E" w:rsidP="003B0B5E">
            <w:pPr>
              <w:spacing w:after="0" w:line="240" w:lineRule="auto"/>
              <w:ind w:firstLine="0"/>
              <w:jc w:val="left"/>
              <w:rPr>
                <w:sz w:val="20"/>
                <w:szCs w:val="20"/>
              </w:rPr>
            </w:pPr>
            <w:r w:rsidRPr="003B0B5E">
              <w:rPr>
                <w:sz w:val="20"/>
                <w:szCs w:val="20"/>
              </w:rPr>
              <w:t>A1.II</w:t>
            </w:r>
          </w:p>
        </w:tc>
        <w:tc>
          <w:tcPr>
            <w:tcW w:w="1707" w:type="dxa"/>
            <w:tcBorders>
              <w:top w:val="nil"/>
              <w:bottom w:val="nil"/>
            </w:tcBorders>
            <w:shd w:val="clear" w:color="auto" w:fill="auto"/>
          </w:tcPr>
          <w:p w14:paraId="6BE96915" w14:textId="77777777" w:rsidR="003B0B5E" w:rsidRPr="003B0B5E" w:rsidRDefault="003B0B5E" w:rsidP="003B0B5E">
            <w:pPr>
              <w:spacing w:after="0" w:line="240" w:lineRule="auto"/>
              <w:ind w:firstLine="0"/>
              <w:jc w:val="left"/>
              <w:rPr>
                <w:b/>
                <w:bCs/>
                <w:sz w:val="20"/>
                <w:szCs w:val="20"/>
              </w:rPr>
            </w:pPr>
            <w:r w:rsidRPr="003B0B5E">
              <w:rPr>
                <w:b/>
                <w:bCs/>
                <w:sz w:val="20"/>
                <w:szCs w:val="20"/>
              </w:rPr>
              <w:t>Irrigated cropping</w:t>
            </w:r>
          </w:p>
        </w:tc>
        <w:tc>
          <w:tcPr>
            <w:tcW w:w="3560" w:type="dxa"/>
            <w:tcBorders>
              <w:top w:val="nil"/>
              <w:bottom w:val="nil"/>
            </w:tcBorders>
            <w:shd w:val="clear" w:color="auto" w:fill="auto"/>
          </w:tcPr>
          <w:p w14:paraId="7471363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Capitalized medium to large-scale farmers</w:t>
            </w:r>
          </w:p>
        </w:tc>
        <w:tc>
          <w:tcPr>
            <w:tcW w:w="5245" w:type="dxa"/>
            <w:tcBorders>
              <w:top w:val="nil"/>
              <w:bottom w:val="nil"/>
            </w:tcBorders>
            <w:shd w:val="clear" w:color="auto" w:fill="auto"/>
          </w:tcPr>
          <w:p w14:paraId="363A229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Intensive commodity farming of hybrid and highly productive maize, semi-permanent agriculture such as olives</w:t>
            </w:r>
          </w:p>
          <w:p w14:paraId="6F4ECF4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Center-pivot irrigation for large plots or lateral movement irrigation for small paddocks and crops</w:t>
            </w:r>
          </w:p>
          <w:p w14:paraId="3D71D1D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High capital-related inputs and cultivation frequency</w:t>
            </w:r>
          </w:p>
          <w:p w14:paraId="528D292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Removal of most natural vegetation</w:t>
            </w:r>
          </w:p>
        </w:tc>
        <w:tc>
          <w:tcPr>
            <w:tcW w:w="3088" w:type="dxa"/>
            <w:tcBorders>
              <w:top w:val="nil"/>
              <w:bottom w:val="nil"/>
            </w:tcBorders>
          </w:tcPr>
          <w:p w14:paraId="0C70D8DF" w14:textId="68F8ED3A" w:rsidR="003B0B5E" w:rsidRPr="003B0B5E" w:rsidRDefault="003B0B5E" w:rsidP="003B0B5E">
            <w:pPr>
              <w:spacing w:after="160" w:line="257" w:lineRule="auto"/>
              <w:ind w:left="-20" w:right="-20" w:firstLine="0"/>
              <w:contextualSpacing/>
              <w:rPr>
                <w:sz w:val="18"/>
                <w:szCs w:val="18"/>
                <w:lang w:val="es-AR"/>
              </w:rPr>
            </w:pPr>
            <w:r w:rsidRPr="003B0B5E">
              <w:rPr>
                <w:rFonts w:ascii="Calibri" w:hAnsi="Calibri" w:cs="Calibri"/>
                <w:sz w:val="18"/>
                <w:szCs w:val="18"/>
                <w:lang w:val="es-AR"/>
              </w:rPr>
              <w:t>(Baldi et al., 2015)</w:t>
            </w:r>
          </w:p>
        </w:tc>
      </w:tr>
      <w:tr w:rsidR="003B0B5E" w:rsidRPr="003B0B5E" w14:paraId="05D2EEF4" w14:textId="77777777" w:rsidTr="00117BBA">
        <w:trPr>
          <w:trHeight w:val="93"/>
        </w:trPr>
        <w:tc>
          <w:tcPr>
            <w:tcW w:w="2394" w:type="dxa"/>
            <w:gridSpan w:val="2"/>
            <w:tcBorders>
              <w:top w:val="nil"/>
              <w:bottom w:val="nil"/>
            </w:tcBorders>
            <w:shd w:val="clear" w:color="auto" w:fill="auto"/>
          </w:tcPr>
          <w:p w14:paraId="11FB2D57"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Capitalized ranching</w:t>
            </w:r>
          </w:p>
        </w:tc>
        <w:tc>
          <w:tcPr>
            <w:tcW w:w="3560" w:type="dxa"/>
            <w:tcBorders>
              <w:top w:val="nil"/>
              <w:bottom w:val="nil"/>
            </w:tcBorders>
            <w:shd w:val="clear" w:color="auto" w:fill="auto"/>
          </w:tcPr>
          <w:p w14:paraId="6C0720DE" w14:textId="77777777" w:rsidR="003B0B5E" w:rsidRPr="003B0B5E" w:rsidRDefault="003B0B5E" w:rsidP="003B0B5E">
            <w:pPr>
              <w:spacing w:after="0" w:line="240" w:lineRule="auto"/>
              <w:ind w:firstLine="0"/>
              <w:contextualSpacing/>
              <w:jc w:val="left"/>
              <w:rPr>
                <w:sz w:val="18"/>
                <w:szCs w:val="18"/>
              </w:rPr>
            </w:pPr>
          </w:p>
        </w:tc>
        <w:tc>
          <w:tcPr>
            <w:tcW w:w="5245" w:type="dxa"/>
            <w:tcBorders>
              <w:top w:val="nil"/>
              <w:bottom w:val="nil"/>
            </w:tcBorders>
            <w:shd w:val="clear" w:color="auto" w:fill="auto"/>
          </w:tcPr>
          <w:p w14:paraId="6884E2AD"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4CF8F4C4" w14:textId="77777777" w:rsidR="003B0B5E" w:rsidRPr="003B0B5E" w:rsidRDefault="003B0B5E" w:rsidP="003B0B5E">
            <w:pPr>
              <w:spacing w:after="0" w:line="240" w:lineRule="auto"/>
              <w:ind w:firstLine="0"/>
              <w:contextualSpacing/>
              <w:jc w:val="left"/>
              <w:rPr>
                <w:sz w:val="18"/>
                <w:szCs w:val="18"/>
              </w:rPr>
            </w:pPr>
          </w:p>
        </w:tc>
      </w:tr>
      <w:tr w:rsidR="003B0B5E" w:rsidRPr="00CC6CE1" w14:paraId="754F3A6D" w14:textId="77777777" w:rsidTr="00117BBA">
        <w:trPr>
          <w:trHeight w:val="886"/>
        </w:trPr>
        <w:tc>
          <w:tcPr>
            <w:tcW w:w="687" w:type="dxa"/>
            <w:tcBorders>
              <w:top w:val="nil"/>
              <w:bottom w:val="nil"/>
            </w:tcBorders>
            <w:shd w:val="clear" w:color="auto" w:fill="auto"/>
          </w:tcPr>
          <w:p w14:paraId="0825C1C3" w14:textId="77777777" w:rsidR="003B0B5E" w:rsidRPr="003B0B5E" w:rsidRDefault="003B0B5E" w:rsidP="003B0B5E">
            <w:pPr>
              <w:spacing w:after="0" w:line="240" w:lineRule="auto"/>
              <w:ind w:firstLine="0"/>
              <w:jc w:val="left"/>
              <w:rPr>
                <w:sz w:val="20"/>
                <w:szCs w:val="20"/>
              </w:rPr>
            </w:pPr>
            <w:r w:rsidRPr="003B0B5E">
              <w:rPr>
                <w:sz w:val="20"/>
                <w:szCs w:val="20"/>
              </w:rPr>
              <w:t>A2.I</w:t>
            </w:r>
          </w:p>
        </w:tc>
        <w:tc>
          <w:tcPr>
            <w:tcW w:w="1707" w:type="dxa"/>
            <w:tcBorders>
              <w:top w:val="nil"/>
              <w:bottom w:val="nil"/>
            </w:tcBorders>
            <w:shd w:val="clear" w:color="auto" w:fill="auto"/>
          </w:tcPr>
          <w:p w14:paraId="2B871561" w14:textId="77777777" w:rsidR="003B0B5E" w:rsidRPr="003B0B5E" w:rsidRDefault="003B0B5E" w:rsidP="003B0B5E">
            <w:pPr>
              <w:spacing w:after="0" w:line="240" w:lineRule="auto"/>
              <w:ind w:firstLine="0"/>
              <w:jc w:val="left"/>
              <w:rPr>
                <w:b/>
                <w:bCs/>
                <w:sz w:val="20"/>
                <w:szCs w:val="20"/>
              </w:rPr>
            </w:pPr>
            <w:r w:rsidRPr="003B0B5E">
              <w:rPr>
                <w:b/>
                <w:bCs/>
                <w:sz w:val="20"/>
                <w:szCs w:val="20"/>
              </w:rPr>
              <w:t>Cattle fattening and rearing</w:t>
            </w:r>
          </w:p>
        </w:tc>
        <w:tc>
          <w:tcPr>
            <w:tcW w:w="3560" w:type="dxa"/>
            <w:tcBorders>
              <w:top w:val="nil"/>
              <w:bottom w:val="nil"/>
            </w:tcBorders>
            <w:shd w:val="clear" w:color="auto" w:fill="auto"/>
          </w:tcPr>
          <w:p w14:paraId="784C0546" w14:textId="77777777" w:rsidR="003B0B5E" w:rsidRPr="003B0B5E" w:rsidRDefault="003B0B5E" w:rsidP="003B0B5E">
            <w:pPr>
              <w:spacing w:after="0" w:line="240" w:lineRule="auto"/>
              <w:ind w:firstLine="0"/>
              <w:contextualSpacing/>
              <w:jc w:val="left"/>
              <w:rPr>
                <w:sz w:val="18"/>
                <w:szCs w:val="18"/>
              </w:rPr>
            </w:pPr>
            <w:r w:rsidRPr="003B0B5E">
              <w:rPr>
                <w:sz w:val="18"/>
                <w:szCs w:val="18"/>
              </w:rPr>
              <w:t xml:space="preserve">see </w:t>
            </w:r>
            <w:r w:rsidRPr="003B0B5E">
              <w:rPr>
                <w:i/>
                <w:iCs/>
                <w:sz w:val="18"/>
                <w:szCs w:val="18"/>
              </w:rPr>
              <w:t>Agribusiness cropping</w:t>
            </w:r>
          </w:p>
        </w:tc>
        <w:tc>
          <w:tcPr>
            <w:tcW w:w="5245" w:type="dxa"/>
            <w:tcBorders>
              <w:top w:val="nil"/>
              <w:bottom w:val="nil"/>
            </w:tcBorders>
            <w:shd w:val="clear" w:color="auto" w:fill="auto"/>
          </w:tcPr>
          <w:p w14:paraId="177342D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Intensive cattle fattening and rearing for beef production</w:t>
            </w:r>
          </w:p>
          <w:p w14:paraId="3BD922F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Feeding based on implanted pastures in cleared forests with supplementation (maize or sorghum silage) or feed-lots</w:t>
            </w:r>
          </w:p>
          <w:p w14:paraId="141FB2F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Removal of most natural vegetation</w:t>
            </w:r>
          </w:p>
        </w:tc>
        <w:tc>
          <w:tcPr>
            <w:tcW w:w="3088" w:type="dxa"/>
            <w:tcBorders>
              <w:top w:val="nil"/>
              <w:bottom w:val="nil"/>
            </w:tcBorders>
          </w:tcPr>
          <w:p w14:paraId="1F21F8B7" w14:textId="730C21E5" w:rsidR="003B0B5E" w:rsidRPr="00C30C11" w:rsidRDefault="003B0B5E" w:rsidP="003B0B5E">
            <w:pPr>
              <w:spacing w:after="0" w:line="240" w:lineRule="auto"/>
              <w:ind w:firstLine="0"/>
              <w:contextualSpacing/>
              <w:jc w:val="left"/>
              <w:rPr>
                <w:sz w:val="18"/>
                <w:szCs w:val="18"/>
                <w:lang w:val="es-AR"/>
              </w:rPr>
            </w:pPr>
            <w:r w:rsidRPr="00C30C11">
              <w:rPr>
                <w:rFonts w:ascii="Calibri" w:hAnsi="Calibri" w:cs="Calibri"/>
                <w:sz w:val="18"/>
                <w:lang w:val="es-AR"/>
              </w:rPr>
              <w:t>(Baldi et al., 2015; Fernandez et al., 2023; Fernández et al., 2020; Gasparri &amp; le Polain de Waroux, 2014; Le Polain De Waroux et al., 2016; Mastrangelo &amp; Gavin, 2012; Torres et al., 2021)</w:t>
            </w:r>
            <w:r w:rsidRPr="00C30C11">
              <w:rPr>
                <w:sz w:val="18"/>
                <w:szCs w:val="18"/>
                <w:lang w:val="es-AR"/>
              </w:rPr>
              <w:t xml:space="preserve"> </w:t>
            </w:r>
          </w:p>
        </w:tc>
      </w:tr>
      <w:tr w:rsidR="003B0B5E" w:rsidRPr="00CC6CE1" w14:paraId="651E84DF" w14:textId="77777777" w:rsidTr="00117BBA">
        <w:trPr>
          <w:trHeight w:val="1320"/>
        </w:trPr>
        <w:tc>
          <w:tcPr>
            <w:tcW w:w="687" w:type="dxa"/>
            <w:tcBorders>
              <w:top w:val="nil"/>
              <w:bottom w:val="nil"/>
            </w:tcBorders>
            <w:shd w:val="clear" w:color="auto" w:fill="auto"/>
          </w:tcPr>
          <w:p w14:paraId="7B815F68" w14:textId="77777777" w:rsidR="003B0B5E" w:rsidRPr="003B0B5E" w:rsidRDefault="003B0B5E" w:rsidP="003B0B5E">
            <w:pPr>
              <w:spacing w:after="0" w:line="240" w:lineRule="auto"/>
              <w:ind w:firstLine="0"/>
              <w:jc w:val="left"/>
              <w:rPr>
                <w:sz w:val="20"/>
                <w:szCs w:val="20"/>
              </w:rPr>
            </w:pPr>
            <w:r w:rsidRPr="003B0B5E">
              <w:rPr>
                <w:sz w:val="20"/>
                <w:szCs w:val="20"/>
              </w:rPr>
              <w:t>A2.II</w:t>
            </w:r>
          </w:p>
        </w:tc>
        <w:tc>
          <w:tcPr>
            <w:tcW w:w="1707" w:type="dxa"/>
            <w:tcBorders>
              <w:top w:val="nil"/>
              <w:bottom w:val="nil"/>
            </w:tcBorders>
            <w:shd w:val="clear" w:color="auto" w:fill="auto"/>
          </w:tcPr>
          <w:p w14:paraId="2D3603B5" w14:textId="77777777" w:rsidR="003B0B5E" w:rsidRPr="003B0B5E" w:rsidRDefault="003B0B5E" w:rsidP="003B0B5E">
            <w:pPr>
              <w:spacing w:after="0" w:line="240" w:lineRule="auto"/>
              <w:ind w:firstLine="0"/>
              <w:jc w:val="left"/>
              <w:rPr>
                <w:sz w:val="20"/>
                <w:szCs w:val="20"/>
              </w:rPr>
            </w:pPr>
            <w:r w:rsidRPr="003B0B5E">
              <w:rPr>
                <w:b/>
                <w:bCs/>
                <w:sz w:val="20"/>
                <w:szCs w:val="20"/>
              </w:rPr>
              <w:t>Cattle ranching and breeding</w:t>
            </w:r>
          </w:p>
        </w:tc>
        <w:tc>
          <w:tcPr>
            <w:tcW w:w="3560" w:type="dxa"/>
            <w:tcBorders>
              <w:top w:val="nil"/>
              <w:bottom w:val="nil"/>
            </w:tcBorders>
            <w:shd w:val="clear" w:color="auto" w:fill="auto"/>
          </w:tcPr>
          <w:p w14:paraId="0C38F207" w14:textId="77777777" w:rsidR="003B0B5E" w:rsidRPr="003B0B5E" w:rsidRDefault="003B0B5E" w:rsidP="003B0B5E">
            <w:pPr>
              <w:spacing w:after="0" w:line="240" w:lineRule="auto"/>
              <w:ind w:firstLine="0"/>
              <w:contextualSpacing/>
              <w:jc w:val="left"/>
              <w:rPr>
                <w:i/>
                <w:iCs/>
                <w:sz w:val="18"/>
                <w:szCs w:val="18"/>
              </w:rPr>
            </w:pPr>
            <w:r w:rsidRPr="003B0B5E">
              <w:rPr>
                <w:sz w:val="18"/>
                <w:szCs w:val="18"/>
              </w:rPr>
              <w:t xml:space="preserve">see </w:t>
            </w:r>
            <w:r w:rsidRPr="003B0B5E">
              <w:rPr>
                <w:i/>
                <w:iCs/>
                <w:sz w:val="18"/>
                <w:szCs w:val="18"/>
              </w:rPr>
              <w:t>Agribusiness cropping,</w:t>
            </w:r>
          </w:p>
          <w:p w14:paraId="7FA99DA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Most of the cattle production is for domestic demand</w:t>
            </w:r>
          </w:p>
        </w:tc>
        <w:tc>
          <w:tcPr>
            <w:tcW w:w="5245" w:type="dxa"/>
            <w:tcBorders>
              <w:top w:val="nil"/>
              <w:bottom w:val="nil"/>
            </w:tcBorders>
            <w:shd w:val="clear" w:color="auto" w:fill="auto"/>
          </w:tcPr>
          <w:p w14:paraId="291208D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Cattle breeding and cow-calf ranching on implanted pasture</w:t>
            </w:r>
          </w:p>
          <w:p w14:paraId="33E97BE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Pasture-based feeding in extensive grazing systems</w:t>
            </w:r>
          </w:p>
          <w:p w14:paraId="1F43A41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Cleared or partially cleared (silvopasture) forests</w:t>
            </w:r>
          </w:p>
          <w:p w14:paraId="00FBB9C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Often part of the same farm as </w:t>
            </w:r>
            <w:r w:rsidRPr="003B0B5E">
              <w:rPr>
                <w:i/>
                <w:iCs/>
                <w:sz w:val="18"/>
                <w:szCs w:val="18"/>
              </w:rPr>
              <w:t>Agribusiness cropping</w:t>
            </w:r>
            <w:r w:rsidRPr="003B0B5E">
              <w:rPr>
                <w:sz w:val="18"/>
                <w:szCs w:val="18"/>
              </w:rPr>
              <w:t>, where the prevalence of land-use activity is flexible and depends on climate and market dynamics</w:t>
            </w:r>
          </w:p>
        </w:tc>
        <w:tc>
          <w:tcPr>
            <w:tcW w:w="3088" w:type="dxa"/>
            <w:tcBorders>
              <w:top w:val="nil"/>
              <w:bottom w:val="nil"/>
            </w:tcBorders>
          </w:tcPr>
          <w:p w14:paraId="54133846" w14:textId="7A3512CA" w:rsidR="003B0B5E" w:rsidRPr="00C30C11" w:rsidRDefault="003B0B5E" w:rsidP="003B0B5E">
            <w:pPr>
              <w:spacing w:after="0" w:line="240" w:lineRule="auto"/>
              <w:ind w:firstLine="0"/>
              <w:contextualSpacing/>
              <w:jc w:val="left"/>
              <w:rPr>
                <w:rFonts w:ascii="Calibri" w:hAnsi="Calibri" w:cs="Calibri"/>
                <w:sz w:val="18"/>
                <w:szCs w:val="18"/>
                <w:lang w:val="es-AR"/>
              </w:rPr>
            </w:pPr>
            <w:r w:rsidRPr="00C30C11">
              <w:rPr>
                <w:rFonts w:ascii="Calibri" w:hAnsi="Calibri" w:cs="Calibri"/>
                <w:sz w:val="18"/>
                <w:lang w:val="es-AR"/>
              </w:rPr>
              <w:t>(Baldi et al., 2015; Fernández et al., 2020; Gasparri &amp; le Polain de Waroux, 2014; Le Polain De Waroux et al., 2016; Magliano et al., 2015; Mastrangelo &amp; Gavin, 2012; Nasca et al., 2015)</w:t>
            </w:r>
          </w:p>
          <w:p w14:paraId="0062B09F" w14:textId="77777777" w:rsidR="003B0B5E" w:rsidRPr="00C30C11" w:rsidRDefault="003B0B5E" w:rsidP="003B0B5E">
            <w:pPr>
              <w:spacing w:after="0" w:line="240" w:lineRule="auto"/>
              <w:ind w:firstLine="0"/>
              <w:contextualSpacing/>
              <w:jc w:val="left"/>
              <w:rPr>
                <w:rFonts w:ascii="Calibri" w:hAnsi="Calibri" w:cs="Calibri"/>
                <w:sz w:val="18"/>
                <w:szCs w:val="18"/>
                <w:lang w:val="es-AR"/>
              </w:rPr>
            </w:pPr>
          </w:p>
        </w:tc>
      </w:tr>
      <w:tr w:rsidR="003B0B5E" w:rsidRPr="003B0B5E" w14:paraId="112ED53A" w14:textId="77777777" w:rsidTr="00117BBA">
        <w:trPr>
          <w:trHeight w:val="665"/>
        </w:trPr>
        <w:tc>
          <w:tcPr>
            <w:tcW w:w="687" w:type="dxa"/>
            <w:tcBorders>
              <w:top w:val="nil"/>
              <w:bottom w:val="nil"/>
            </w:tcBorders>
            <w:shd w:val="clear" w:color="auto" w:fill="auto"/>
          </w:tcPr>
          <w:p w14:paraId="5EDC594B" w14:textId="77777777" w:rsidR="003B0B5E" w:rsidRPr="003B0B5E" w:rsidRDefault="003B0B5E" w:rsidP="003B0B5E">
            <w:pPr>
              <w:spacing w:after="0" w:line="240" w:lineRule="auto"/>
              <w:ind w:firstLine="0"/>
              <w:jc w:val="left"/>
              <w:rPr>
                <w:sz w:val="20"/>
                <w:szCs w:val="20"/>
              </w:rPr>
            </w:pPr>
            <w:r w:rsidRPr="003B0B5E">
              <w:rPr>
                <w:sz w:val="20"/>
                <w:szCs w:val="20"/>
              </w:rPr>
              <w:lastRenderedPageBreak/>
              <w:t>A2.III</w:t>
            </w:r>
          </w:p>
        </w:tc>
        <w:tc>
          <w:tcPr>
            <w:tcW w:w="1707" w:type="dxa"/>
            <w:tcBorders>
              <w:top w:val="nil"/>
              <w:bottom w:val="nil"/>
            </w:tcBorders>
            <w:shd w:val="clear" w:color="auto" w:fill="auto"/>
          </w:tcPr>
          <w:p w14:paraId="465A8B41" w14:textId="77777777" w:rsidR="003B0B5E" w:rsidRPr="003B0B5E" w:rsidRDefault="003B0B5E" w:rsidP="003B0B5E">
            <w:pPr>
              <w:spacing w:after="0" w:line="240" w:lineRule="auto"/>
              <w:ind w:firstLine="0"/>
              <w:jc w:val="left"/>
              <w:rPr>
                <w:b/>
                <w:bCs/>
                <w:sz w:val="20"/>
                <w:szCs w:val="20"/>
              </w:rPr>
            </w:pPr>
            <w:r w:rsidRPr="003B0B5E">
              <w:rPr>
                <w:b/>
                <w:bCs/>
                <w:sz w:val="20"/>
                <w:szCs w:val="20"/>
              </w:rPr>
              <w:t>Dairy production</w:t>
            </w:r>
          </w:p>
        </w:tc>
        <w:tc>
          <w:tcPr>
            <w:tcW w:w="3560" w:type="dxa"/>
            <w:tcBorders>
              <w:top w:val="nil"/>
              <w:bottom w:val="nil"/>
            </w:tcBorders>
            <w:shd w:val="clear" w:color="auto" w:fill="auto"/>
          </w:tcPr>
          <w:p w14:paraId="1A9D23DE" w14:textId="77777777" w:rsidR="003B0B5E" w:rsidRPr="003B0B5E" w:rsidRDefault="003B0B5E" w:rsidP="003B0B5E">
            <w:pPr>
              <w:spacing w:after="0" w:line="240" w:lineRule="auto"/>
              <w:ind w:firstLine="0"/>
              <w:contextualSpacing/>
              <w:jc w:val="left"/>
              <w:rPr>
                <w:sz w:val="18"/>
                <w:szCs w:val="18"/>
              </w:rPr>
            </w:pPr>
            <w:r w:rsidRPr="003B0B5E">
              <w:rPr>
                <w:sz w:val="18"/>
                <w:szCs w:val="18"/>
              </w:rPr>
              <w:t xml:space="preserve">see </w:t>
            </w:r>
            <w:r w:rsidRPr="003B0B5E">
              <w:rPr>
                <w:i/>
                <w:iCs/>
                <w:sz w:val="18"/>
                <w:szCs w:val="18"/>
              </w:rPr>
              <w:t>Agribusiness cropping</w:t>
            </w:r>
          </w:p>
        </w:tc>
        <w:tc>
          <w:tcPr>
            <w:tcW w:w="5245" w:type="dxa"/>
            <w:tcBorders>
              <w:top w:val="nil"/>
              <w:bottom w:val="nil"/>
            </w:tcBorders>
            <w:shd w:val="clear" w:color="auto" w:fill="auto"/>
          </w:tcPr>
          <w:p w14:paraId="1975BAA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Cattle dairy production</w:t>
            </w:r>
          </w:p>
          <w:p w14:paraId="5486DC6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More land and labor-intensive than beef production</w:t>
            </w:r>
          </w:p>
          <w:p w14:paraId="54C1602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Only in small to medium-scale production units</w:t>
            </w:r>
          </w:p>
          <w:p w14:paraId="1992E67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Fodder is based on irrigated pasture and maize or sorghum silage</w:t>
            </w:r>
          </w:p>
        </w:tc>
        <w:tc>
          <w:tcPr>
            <w:tcW w:w="3088" w:type="dxa"/>
            <w:tcBorders>
              <w:top w:val="nil"/>
              <w:bottom w:val="nil"/>
            </w:tcBorders>
          </w:tcPr>
          <w:p w14:paraId="339FB6A6" w14:textId="179CF16D"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(Cheij et al., 2022)</w:t>
            </w:r>
          </w:p>
        </w:tc>
      </w:tr>
      <w:tr w:rsidR="003B0B5E" w:rsidRPr="003B0B5E" w14:paraId="0D28D884" w14:textId="77777777" w:rsidTr="00117BBA">
        <w:trPr>
          <w:trHeight w:val="162"/>
        </w:trPr>
        <w:tc>
          <w:tcPr>
            <w:tcW w:w="5954" w:type="dxa"/>
            <w:gridSpan w:val="3"/>
            <w:tcBorders>
              <w:top w:val="nil"/>
              <w:bottom w:val="nil"/>
            </w:tcBorders>
            <w:shd w:val="clear" w:color="auto" w:fill="auto"/>
          </w:tcPr>
          <w:p w14:paraId="4CB6BA28"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Speculative land holding</w:t>
            </w:r>
          </w:p>
        </w:tc>
        <w:tc>
          <w:tcPr>
            <w:tcW w:w="5245" w:type="dxa"/>
            <w:tcBorders>
              <w:top w:val="nil"/>
              <w:bottom w:val="nil"/>
            </w:tcBorders>
            <w:shd w:val="clear" w:color="auto" w:fill="auto"/>
          </w:tcPr>
          <w:p w14:paraId="19107131"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26D3246B" w14:textId="77777777" w:rsidR="003B0B5E" w:rsidRPr="003B0B5E" w:rsidRDefault="003B0B5E" w:rsidP="003B0B5E">
            <w:pPr>
              <w:spacing w:after="0" w:line="240" w:lineRule="auto"/>
              <w:ind w:left="170" w:firstLine="0"/>
              <w:contextualSpacing/>
              <w:jc w:val="left"/>
              <w:rPr>
                <w:sz w:val="18"/>
                <w:szCs w:val="18"/>
              </w:rPr>
            </w:pPr>
          </w:p>
        </w:tc>
      </w:tr>
      <w:tr w:rsidR="003B0B5E" w:rsidRPr="00CC6CE1" w14:paraId="516D198B" w14:textId="77777777" w:rsidTr="00117BBA">
        <w:trPr>
          <w:trHeight w:val="162"/>
        </w:trPr>
        <w:tc>
          <w:tcPr>
            <w:tcW w:w="687" w:type="dxa"/>
            <w:tcBorders>
              <w:top w:val="nil"/>
              <w:bottom w:val="nil"/>
            </w:tcBorders>
            <w:shd w:val="clear" w:color="auto" w:fill="auto"/>
          </w:tcPr>
          <w:p w14:paraId="730709E8" w14:textId="77777777" w:rsidR="003B0B5E" w:rsidRPr="003B0B5E" w:rsidRDefault="003B0B5E" w:rsidP="003B0B5E">
            <w:pPr>
              <w:spacing w:after="0" w:line="240" w:lineRule="auto"/>
              <w:ind w:firstLine="0"/>
              <w:jc w:val="left"/>
              <w:rPr>
                <w:sz w:val="20"/>
                <w:szCs w:val="20"/>
              </w:rPr>
            </w:pPr>
            <w:r w:rsidRPr="003B0B5E">
              <w:rPr>
                <w:sz w:val="20"/>
                <w:szCs w:val="20"/>
              </w:rPr>
              <w:t>A3.I</w:t>
            </w:r>
          </w:p>
        </w:tc>
        <w:tc>
          <w:tcPr>
            <w:tcW w:w="1707" w:type="dxa"/>
            <w:tcBorders>
              <w:top w:val="nil"/>
              <w:bottom w:val="nil"/>
            </w:tcBorders>
            <w:shd w:val="clear" w:color="auto" w:fill="auto"/>
          </w:tcPr>
          <w:p w14:paraId="7013EDD5"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Speculative clearing</w:t>
            </w:r>
          </w:p>
        </w:tc>
        <w:tc>
          <w:tcPr>
            <w:tcW w:w="3560" w:type="dxa"/>
            <w:tcBorders>
              <w:top w:val="nil"/>
              <w:bottom w:val="nil"/>
            </w:tcBorders>
            <w:shd w:val="clear" w:color="auto" w:fill="auto"/>
          </w:tcPr>
          <w:p w14:paraId="4797FB9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Private companies (often agribusinesses)</w:t>
            </w:r>
          </w:p>
          <w:p w14:paraId="2C9BA965" w14:textId="77777777" w:rsidR="003B0B5E" w:rsidRPr="003B0B5E" w:rsidRDefault="003B0B5E" w:rsidP="003B0B5E">
            <w:pPr>
              <w:spacing w:after="0" w:line="240" w:lineRule="auto"/>
              <w:ind w:left="170" w:firstLine="0"/>
              <w:contextualSpacing/>
              <w:jc w:val="left"/>
              <w:rPr>
                <w:sz w:val="18"/>
                <w:szCs w:val="18"/>
              </w:rPr>
            </w:pPr>
            <w:r w:rsidRPr="003B0B5E">
              <w:rPr>
                <w:sz w:val="18"/>
                <w:szCs w:val="18"/>
              </w:rPr>
              <w:t>Strong integration in the real estate or agricultural markets</w:t>
            </w:r>
          </w:p>
        </w:tc>
        <w:tc>
          <w:tcPr>
            <w:tcW w:w="5245" w:type="dxa"/>
            <w:tcBorders>
              <w:top w:val="nil"/>
              <w:bottom w:val="nil"/>
            </w:tcBorders>
            <w:shd w:val="clear" w:color="auto" w:fill="auto"/>
          </w:tcPr>
          <w:p w14:paraId="6ABE63D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Increasing the market value of land by removing the natural vegetation, and subsequently selling the land for higher prices</w:t>
            </w:r>
          </w:p>
          <w:p w14:paraId="25098C1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Partial clearing by roller chopping, or complete clearing by bulldozers or tractors with chains</w:t>
            </w:r>
          </w:p>
        </w:tc>
        <w:tc>
          <w:tcPr>
            <w:tcW w:w="3088" w:type="dxa"/>
            <w:tcBorders>
              <w:top w:val="nil"/>
              <w:bottom w:val="nil"/>
            </w:tcBorders>
          </w:tcPr>
          <w:p w14:paraId="7A4F5B43" w14:textId="7904A456" w:rsidR="003B0B5E" w:rsidRPr="00C30C11" w:rsidRDefault="003B0B5E" w:rsidP="003B0B5E">
            <w:pPr>
              <w:spacing w:after="0" w:line="240" w:lineRule="auto"/>
              <w:ind w:firstLine="0"/>
              <w:contextualSpacing/>
              <w:jc w:val="left"/>
              <w:rPr>
                <w:sz w:val="18"/>
                <w:szCs w:val="18"/>
                <w:lang w:val="es-AR"/>
              </w:rPr>
            </w:pPr>
            <w:r w:rsidRPr="00C30C11">
              <w:rPr>
                <w:rFonts w:ascii="Calibri" w:hAnsi="Calibri" w:cs="Calibri"/>
                <w:sz w:val="18"/>
                <w:lang w:val="es-AR"/>
              </w:rPr>
              <w:t>(Blum et al., 2022; Cáceres, 2015; Gras &amp; Zorzoli, 2019; Marinaro et al., 2020)</w:t>
            </w:r>
          </w:p>
        </w:tc>
      </w:tr>
      <w:tr w:rsidR="003B0B5E" w:rsidRPr="003B0B5E" w14:paraId="01D96663" w14:textId="77777777" w:rsidTr="00117BBA">
        <w:trPr>
          <w:trHeight w:val="162"/>
        </w:trPr>
        <w:tc>
          <w:tcPr>
            <w:tcW w:w="5954" w:type="dxa"/>
            <w:gridSpan w:val="3"/>
            <w:tcBorders>
              <w:top w:val="nil"/>
              <w:bottom w:val="nil"/>
            </w:tcBorders>
            <w:shd w:val="clear" w:color="auto" w:fill="auto"/>
          </w:tcPr>
          <w:p w14:paraId="6179BB3E"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Capitalized tree cropping</w:t>
            </w:r>
          </w:p>
        </w:tc>
        <w:tc>
          <w:tcPr>
            <w:tcW w:w="5245" w:type="dxa"/>
            <w:tcBorders>
              <w:top w:val="nil"/>
              <w:bottom w:val="nil"/>
            </w:tcBorders>
            <w:shd w:val="clear" w:color="auto" w:fill="auto"/>
          </w:tcPr>
          <w:p w14:paraId="161119E2"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291ABD35" w14:textId="77777777" w:rsidR="003B0B5E" w:rsidRPr="003B0B5E" w:rsidRDefault="003B0B5E" w:rsidP="003B0B5E">
            <w:pPr>
              <w:spacing w:after="0" w:line="240" w:lineRule="auto"/>
              <w:ind w:left="170" w:firstLine="0"/>
              <w:contextualSpacing/>
              <w:jc w:val="left"/>
              <w:rPr>
                <w:sz w:val="18"/>
                <w:szCs w:val="18"/>
              </w:rPr>
            </w:pPr>
          </w:p>
        </w:tc>
      </w:tr>
      <w:tr w:rsidR="003B0B5E" w:rsidRPr="003B0B5E" w14:paraId="34CCC67D" w14:textId="77777777" w:rsidTr="00117BBA">
        <w:trPr>
          <w:trHeight w:val="162"/>
        </w:trPr>
        <w:tc>
          <w:tcPr>
            <w:tcW w:w="2394" w:type="dxa"/>
            <w:gridSpan w:val="2"/>
            <w:tcBorders>
              <w:top w:val="nil"/>
              <w:bottom w:val="nil"/>
            </w:tcBorders>
            <w:shd w:val="clear" w:color="auto" w:fill="auto"/>
          </w:tcPr>
          <w:p w14:paraId="0C398610"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Smallholder farming</w:t>
            </w:r>
          </w:p>
        </w:tc>
        <w:tc>
          <w:tcPr>
            <w:tcW w:w="3560" w:type="dxa"/>
            <w:tcBorders>
              <w:top w:val="nil"/>
              <w:bottom w:val="nil"/>
            </w:tcBorders>
            <w:shd w:val="clear" w:color="auto" w:fill="auto"/>
          </w:tcPr>
          <w:p w14:paraId="15D8B9BB" w14:textId="77777777" w:rsidR="003B0B5E" w:rsidRPr="003B0B5E" w:rsidRDefault="003B0B5E" w:rsidP="003B0B5E">
            <w:pPr>
              <w:spacing w:after="0" w:line="240" w:lineRule="auto"/>
              <w:ind w:left="170" w:firstLine="0"/>
              <w:contextualSpacing/>
              <w:jc w:val="left"/>
              <w:rPr>
                <w:sz w:val="18"/>
                <w:szCs w:val="18"/>
              </w:rPr>
            </w:pPr>
          </w:p>
        </w:tc>
        <w:tc>
          <w:tcPr>
            <w:tcW w:w="5245" w:type="dxa"/>
            <w:tcBorders>
              <w:top w:val="nil"/>
              <w:bottom w:val="nil"/>
            </w:tcBorders>
            <w:shd w:val="clear" w:color="auto" w:fill="auto"/>
          </w:tcPr>
          <w:p w14:paraId="365A01F5"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3609E617" w14:textId="77777777" w:rsidR="003B0B5E" w:rsidRPr="003B0B5E" w:rsidRDefault="003B0B5E" w:rsidP="003B0B5E">
            <w:pPr>
              <w:spacing w:after="0" w:line="240" w:lineRule="auto"/>
              <w:ind w:left="170" w:firstLine="0"/>
              <w:contextualSpacing/>
              <w:jc w:val="left"/>
              <w:rPr>
                <w:sz w:val="18"/>
                <w:szCs w:val="18"/>
              </w:rPr>
            </w:pPr>
          </w:p>
        </w:tc>
      </w:tr>
      <w:tr w:rsidR="003B0B5E" w:rsidRPr="00CC6CE1" w14:paraId="5CAB178D" w14:textId="77777777" w:rsidTr="00117BBA">
        <w:trPr>
          <w:trHeight w:val="1320"/>
        </w:trPr>
        <w:tc>
          <w:tcPr>
            <w:tcW w:w="687" w:type="dxa"/>
            <w:tcBorders>
              <w:top w:val="nil"/>
              <w:bottom w:val="nil"/>
            </w:tcBorders>
            <w:shd w:val="clear" w:color="auto" w:fill="auto"/>
          </w:tcPr>
          <w:p w14:paraId="2EE783DA" w14:textId="77777777" w:rsidR="003B0B5E" w:rsidRPr="003B0B5E" w:rsidRDefault="003B0B5E" w:rsidP="003B0B5E">
            <w:pPr>
              <w:spacing w:after="0" w:line="240" w:lineRule="auto"/>
              <w:ind w:firstLine="0"/>
              <w:jc w:val="left"/>
              <w:rPr>
                <w:sz w:val="20"/>
                <w:szCs w:val="20"/>
              </w:rPr>
            </w:pPr>
            <w:r w:rsidRPr="003B0B5E">
              <w:rPr>
                <w:sz w:val="20"/>
                <w:szCs w:val="20"/>
              </w:rPr>
              <w:t>A5.I</w:t>
            </w:r>
          </w:p>
        </w:tc>
        <w:tc>
          <w:tcPr>
            <w:tcW w:w="1707" w:type="dxa"/>
            <w:tcBorders>
              <w:top w:val="nil"/>
              <w:bottom w:val="nil"/>
            </w:tcBorders>
            <w:shd w:val="clear" w:color="auto" w:fill="auto"/>
          </w:tcPr>
          <w:p w14:paraId="02B9FEE4" w14:textId="77777777" w:rsidR="003B0B5E" w:rsidRPr="003B0B5E" w:rsidRDefault="003B0B5E" w:rsidP="003B0B5E">
            <w:pPr>
              <w:spacing w:after="0" w:line="240" w:lineRule="auto"/>
              <w:ind w:firstLine="0"/>
              <w:jc w:val="left"/>
              <w:rPr>
                <w:sz w:val="20"/>
                <w:szCs w:val="20"/>
              </w:rPr>
            </w:pPr>
            <w:r w:rsidRPr="003B0B5E">
              <w:rPr>
                <w:b/>
                <w:bCs/>
                <w:sz w:val="20"/>
                <w:szCs w:val="20"/>
              </w:rPr>
              <w:t>Organized smallholder farming</w:t>
            </w:r>
          </w:p>
        </w:tc>
        <w:tc>
          <w:tcPr>
            <w:tcW w:w="3560" w:type="dxa"/>
            <w:tcBorders>
              <w:top w:val="nil"/>
              <w:bottom w:val="nil"/>
            </w:tcBorders>
            <w:shd w:val="clear" w:color="auto" w:fill="auto"/>
          </w:tcPr>
          <w:p w14:paraId="3474294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Small-scale farmers, including Indigenous and Criollo populations</w:t>
            </w:r>
          </w:p>
          <w:p w14:paraId="675F4D7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Increased competitiveness and political power through organization in cooperatives or civil associations, e.g., MOCASE</w:t>
            </w:r>
          </w:p>
          <w:p w14:paraId="4E2C07E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Improved access to market information and financial/technical capital (from the Argentinian government)</w:t>
            </w:r>
          </w:p>
        </w:tc>
        <w:tc>
          <w:tcPr>
            <w:tcW w:w="5245" w:type="dxa"/>
            <w:tcBorders>
              <w:top w:val="nil"/>
              <w:bottom w:val="nil"/>
            </w:tcBorders>
            <w:shd w:val="clear" w:color="auto" w:fill="auto"/>
          </w:tcPr>
          <w:p w14:paraId="0A3806C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Mixed production systems of food crops and vegetables (potato, pepper, onion, etc.) as well as industrial crops (soybean, citrus, rice, peanut) for local markets</w:t>
            </w:r>
          </w:p>
          <w:p w14:paraId="2269D72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Low capital-related inputs and levels of technology</w:t>
            </w:r>
          </w:p>
          <w:p w14:paraId="5170474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Raising of ruminants (cattle, goats, or sheep) or monogastric livestock (pigs or chickens) for subsistence or local markets</w:t>
            </w:r>
          </w:p>
        </w:tc>
        <w:tc>
          <w:tcPr>
            <w:tcW w:w="3088" w:type="dxa"/>
            <w:tcBorders>
              <w:top w:val="nil"/>
              <w:bottom w:val="nil"/>
            </w:tcBorders>
          </w:tcPr>
          <w:p w14:paraId="5B6BC456" w14:textId="60D63D55" w:rsidR="003B0B5E" w:rsidRPr="00C30C11" w:rsidRDefault="003B0B5E" w:rsidP="003B0B5E">
            <w:pPr>
              <w:spacing w:after="0" w:line="240" w:lineRule="auto"/>
              <w:ind w:firstLine="0"/>
              <w:contextualSpacing/>
              <w:jc w:val="left"/>
              <w:rPr>
                <w:sz w:val="18"/>
                <w:szCs w:val="18"/>
                <w:lang w:val="es-AR"/>
              </w:rPr>
            </w:pPr>
            <w:r w:rsidRPr="00C30C11">
              <w:rPr>
                <w:rFonts w:ascii="Calibri" w:hAnsi="Calibri" w:cs="Calibri"/>
                <w:sz w:val="18"/>
                <w:lang w:val="es-AR"/>
              </w:rPr>
              <w:t>(Baldi et al., 2015; Mastrangelo et al., 2019; Morello, 1981; Wald, 2014)</w:t>
            </w:r>
          </w:p>
          <w:p w14:paraId="50580B01" w14:textId="77777777" w:rsidR="003B0B5E" w:rsidRPr="00C30C11" w:rsidRDefault="003B0B5E" w:rsidP="003B0B5E">
            <w:pPr>
              <w:spacing w:after="0" w:line="240" w:lineRule="auto"/>
              <w:ind w:firstLine="0"/>
              <w:contextualSpacing/>
              <w:jc w:val="left"/>
              <w:rPr>
                <w:sz w:val="18"/>
                <w:szCs w:val="18"/>
                <w:lang w:val="es-AR"/>
              </w:rPr>
            </w:pPr>
          </w:p>
        </w:tc>
      </w:tr>
      <w:tr w:rsidR="003B0B5E" w:rsidRPr="00CC6CE1" w14:paraId="6D6D4785" w14:textId="77777777" w:rsidTr="00117BBA">
        <w:trPr>
          <w:trHeight w:val="1117"/>
        </w:trPr>
        <w:tc>
          <w:tcPr>
            <w:tcW w:w="687" w:type="dxa"/>
            <w:tcBorders>
              <w:top w:val="nil"/>
              <w:bottom w:val="nil"/>
            </w:tcBorders>
            <w:shd w:val="clear" w:color="auto" w:fill="auto"/>
          </w:tcPr>
          <w:p w14:paraId="2AB37588" w14:textId="77777777" w:rsidR="003B0B5E" w:rsidRPr="003B0B5E" w:rsidRDefault="003B0B5E" w:rsidP="003B0B5E">
            <w:pPr>
              <w:spacing w:after="0" w:line="240" w:lineRule="auto"/>
              <w:ind w:firstLine="0"/>
              <w:jc w:val="left"/>
              <w:rPr>
                <w:sz w:val="20"/>
                <w:szCs w:val="20"/>
              </w:rPr>
            </w:pPr>
            <w:r w:rsidRPr="003B0B5E">
              <w:rPr>
                <w:sz w:val="20"/>
                <w:szCs w:val="20"/>
              </w:rPr>
              <w:t>A5.II</w:t>
            </w:r>
          </w:p>
        </w:tc>
        <w:tc>
          <w:tcPr>
            <w:tcW w:w="1707" w:type="dxa"/>
            <w:tcBorders>
              <w:top w:val="nil"/>
              <w:bottom w:val="nil"/>
            </w:tcBorders>
            <w:shd w:val="clear" w:color="auto" w:fill="auto"/>
          </w:tcPr>
          <w:p w14:paraId="41B0BF2B" w14:textId="77777777" w:rsidR="003B0B5E" w:rsidRPr="003B0B5E" w:rsidRDefault="003B0B5E" w:rsidP="003B0B5E">
            <w:pPr>
              <w:spacing w:after="0" w:line="240" w:lineRule="auto"/>
              <w:ind w:firstLine="0"/>
              <w:jc w:val="left"/>
              <w:rPr>
                <w:b/>
                <w:bCs/>
                <w:sz w:val="20"/>
                <w:szCs w:val="20"/>
              </w:rPr>
            </w:pPr>
            <w:r w:rsidRPr="003B0B5E">
              <w:rPr>
                <w:b/>
                <w:bCs/>
                <w:sz w:val="20"/>
                <w:szCs w:val="20"/>
              </w:rPr>
              <w:t>Non-organized smallholder farming</w:t>
            </w:r>
          </w:p>
        </w:tc>
        <w:tc>
          <w:tcPr>
            <w:tcW w:w="3560" w:type="dxa"/>
            <w:tcBorders>
              <w:top w:val="nil"/>
              <w:bottom w:val="nil"/>
            </w:tcBorders>
            <w:shd w:val="clear" w:color="auto" w:fill="auto"/>
          </w:tcPr>
          <w:p w14:paraId="34A2A98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Small-scale farmers, including Indigenous and Criollo populations</w:t>
            </w:r>
          </w:p>
          <w:p w14:paraId="5F4DFF1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Lack of financial or technological capacity, and little access to market information</w:t>
            </w:r>
          </w:p>
          <w:p w14:paraId="4E3F58B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Politically marginalized and as a result generally vulnerable</w:t>
            </w:r>
          </w:p>
        </w:tc>
        <w:tc>
          <w:tcPr>
            <w:tcW w:w="5245" w:type="dxa"/>
            <w:tcBorders>
              <w:top w:val="nil"/>
              <w:bottom w:val="nil"/>
            </w:tcBorders>
            <w:shd w:val="clear" w:color="auto" w:fill="auto"/>
          </w:tcPr>
          <w:p w14:paraId="6F3C2685" w14:textId="77777777" w:rsidR="003B0B5E" w:rsidRPr="003B0B5E" w:rsidRDefault="003B0B5E" w:rsidP="003B0B5E">
            <w:pPr>
              <w:spacing w:after="0" w:line="240" w:lineRule="auto"/>
              <w:ind w:firstLine="0"/>
              <w:contextualSpacing/>
              <w:jc w:val="left"/>
              <w:rPr>
                <w:sz w:val="18"/>
                <w:szCs w:val="18"/>
              </w:rPr>
            </w:pPr>
            <w:r w:rsidRPr="003B0B5E">
              <w:rPr>
                <w:sz w:val="18"/>
                <w:szCs w:val="18"/>
              </w:rPr>
              <w:t xml:space="preserve">see </w:t>
            </w:r>
            <w:r w:rsidRPr="003B0B5E">
              <w:rPr>
                <w:i/>
                <w:iCs/>
                <w:sz w:val="18"/>
                <w:szCs w:val="18"/>
              </w:rPr>
              <w:t>Organized smallholder farming</w:t>
            </w:r>
          </w:p>
        </w:tc>
        <w:tc>
          <w:tcPr>
            <w:tcW w:w="3088" w:type="dxa"/>
            <w:tcBorders>
              <w:top w:val="nil"/>
              <w:bottom w:val="nil"/>
            </w:tcBorders>
          </w:tcPr>
          <w:p w14:paraId="719EB0AD" w14:textId="4F673784" w:rsidR="003B0B5E" w:rsidRPr="00C30C11" w:rsidRDefault="003B0B5E" w:rsidP="003B0B5E">
            <w:pPr>
              <w:spacing w:after="0" w:line="240" w:lineRule="auto"/>
              <w:ind w:firstLine="0"/>
              <w:contextualSpacing/>
              <w:jc w:val="left"/>
              <w:rPr>
                <w:sz w:val="18"/>
                <w:szCs w:val="18"/>
                <w:lang w:val="es-AR"/>
              </w:rPr>
            </w:pPr>
            <w:r w:rsidRPr="00C30C11">
              <w:rPr>
                <w:rFonts w:ascii="Calibri" w:hAnsi="Calibri" w:cs="Calibri"/>
                <w:sz w:val="18"/>
                <w:lang w:val="es-AR"/>
              </w:rPr>
              <w:t>(Cotroneo et al., 2021; del Giorgio et al., 2022; Mastrangelo et al., 2019; Morello, 1981; Paz &amp; Jara, 2020; Wald, 2014)</w:t>
            </w:r>
          </w:p>
          <w:p w14:paraId="6FECE07E" w14:textId="77777777" w:rsidR="003B0B5E" w:rsidRPr="00C30C11" w:rsidRDefault="003B0B5E" w:rsidP="003B0B5E">
            <w:pPr>
              <w:spacing w:after="0" w:line="240" w:lineRule="auto"/>
              <w:ind w:firstLine="0"/>
              <w:contextualSpacing/>
              <w:jc w:val="left"/>
              <w:rPr>
                <w:sz w:val="18"/>
                <w:szCs w:val="18"/>
                <w:lang w:val="es-AR"/>
              </w:rPr>
            </w:pPr>
          </w:p>
        </w:tc>
      </w:tr>
      <w:tr w:rsidR="003B0B5E" w:rsidRPr="003B0B5E" w14:paraId="786E1280" w14:textId="77777777" w:rsidTr="00117BBA">
        <w:trPr>
          <w:trHeight w:val="886"/>
        </w:trPr>
        <w:tc>
          <w:tcPr>
            <w:tcW w:w="687" w:type="dxa"/>
            <w:tcBorders>
              <w:top w:val="nil"/>
              <w:bottom w:val="nil"/>
            </w:tcBorders>
            <w:shd w:val="clear" w:color="auto" w:fill="auto"/>
          </w:tcPr>
          <w:p w14:paraId="145D9C00" w14:textId="77777777" w:rsidR="003B0B5E" w:rsidRPr="003B0B5E" w:rsidRDefault="003B0B5E" w:rsidP="003B0B5E">
            <w:pPr>
              <w:spacing w:after="0" w:line="240" w:lineRule="auto"/>
              <w:ind w:firstLine="0"/>
              <w:jc w:val="left"/>
              <w:rPr>
                <w:sz w:val="20"/>
                <w:szCs w:val="20"/>
              </w:rPr>
            </w:pPr>
            <w:r w:rsidRPr="003B0B5E">
              <w:rPr>
                <w:sz w:val="20"/>
                <w:szCs w:val="20"/>
              </w:rPr>
              <w:t>A5.III</w:t>
            </w:r>
          </w:p>
        </w:tc>
        <w:tc>
          <w:tcPr>
            <w:tcW w:w="1707" w:type="dxa"/>
            <w:tcBorders>
              <w:top w:val="nil"/>
              <w:bottom w:val="nil"/>
            </w:tcBorders>
            <w:shd w:val="clear" w:color="auto" w:fill="auto"/>
          </w:tcPr>
          <w:p w14:paraId="66366804" w14:textId="77777777" w:rsidR="003B0B5E" w:rsidRPr="003B0B5E" w:rsidRDefault="003B0B5E" w:rsidP="003B0B5E">
            <w:pPr>
              <w:spacing w:after="0" w:line="240" w:lineRule="auto"/>
              <w:ind w:firstLine="0"/>
              <w:jc w:val="left"/>
              <w:rPr>
                <w:b/>
                <w:bCs/>
                <w:sz w:val="20"/>
                <w:szCs w:val="20"/>
              </w:rPr>
            </w:pPr>
            <w:r w:rsidRPr="003B0B5E">
              <w:rPr>
                <w:b/>
                <w:bCs/>
                <w:sz w:val="20"/>
                <w:szCs w:val="20"/>
              </w:rPr>
              <w:t>Mennonite small-scale farming</w:t>
            </w:r>
          </w:p>
        </w:tc>
        <w:tc>
          <w:tcPr>
            <w:tcW w:w="3560" w:type="dxa"/>
            <w:tcBorders>
              <w:top w:val="nil"/>
              <w:bottom w:val="nil"/>
            </w:tcBorders>
            <w:shd w:val="clear" w:color="auto" w:fill="auto"/>
          </w:tcPr>
          <w:p w14:paraId="50414E4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Ethno-religious communities living in closed agricultural settlements, or colonies</w:t>
            </w:r>
          </w:p>
          <w:p w14:paraId="7463BD3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Reject the use of technology and the connection of houses to the electricity grid</w:t>
            </w:r>
          </w:p>
          <w:p w14:paraId="315E201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Farming is the main livelihood</w:t>
            </w:r>
          </w:p>
          <w:p w14:paraId="03023F8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Different from Mennonite colonies in PAR and BOL</w:t>
            </w:r>
          </w:p>
        </w:tc>
        <w:tc>
          <w:tcPr>
            <w:tcW w:w="5245" w:type="dxa"/>
            <w:tcBorders>
              <w:top w:val="nil"/>
              <w:bottom w:val="nil"/>
            </w:tcBorders>
            <w:shd w:val="clear" w:color="auto" w:fill="auto"/>
          </w:tcPr>
          <w:p w14:paraId="084B7C0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Small-scale, intensive agriculture</w:t>
            </w:r>
          </w:p>
          <w:p w14:paraId="52E1E08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Mixed production, including industrial and grain crops (maize, sunflower, sorghum) and dairy and beef for local to national markets </w:t>
            </w:r>
          </w:p>
          <w:p w14:paraId="3E70610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Intensive fields at the family level with none to low fertilization or technology</w:t>
            </w:r>
          </w:p>
        </w:tc>
        <w:tc>
          <w:tcPr>
            <w:tcW w:w="3088" w:type="dxa"/>
            <w:tcBorders>
              <w:top w:val="nil"/>
              <w:bottom w:val="nil"/>
            </w:tcBorders>
          </w:tcPr>
          <w:p w14:paraId="7847E020" w14:textId="14AD64FB"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(Baldi et al., 2015; Bottos, 2008)</w:t>
            </w:r>
          </w:p>
        </w:tc>
      </w:tr>
      <w:tr w:rsidR="003B0B5E" w:rsidRPr="003B0B5E" w14:paraId="548B0977" w14:textId="77777777" w:rsidTr="00117BBA">
        <w:trPr>
          <w:trHeight w:val="165"/>
        </w:trPr>
        <w:tc>
          <w:tcPr>
            <w:tcW w:w="2394" w:type="dxa"/>
            <w:gridSpan w:val="2"/>
            <w:tcBorders>
              <w:top w:val="nil"/>
              <w:bottom w:val="nil"/>
            </w:tcBorders>
            <w:shd w:val="clear" w:color="auto" w:fill="auto"/>
          </w:tcPr>
          <w:p w14:paraId="31C8A17A"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Shifting cultivation</w:t>
            </w:r>
          </w:p>
        </w:tc>
        <w:tc>
          <w:tcPr>
            <w:tcW w:w="3560" w:type="dxa"/>
            <w:tcBorders>
              <w:top w:val="nil"/>
              <w:bottom w:val="nil"/>
            </w:tcBorders>
            <w:shd w:val="clear" w:color="auto" w:fill="auto"/>
          </w:tcPr>
          <w:p w14:paraId="78E78B3A" w14:textId="77777777" w:rsidR="003B0B5E" w:rsidRPr="003B0B5E" w:rsidRDefault="003B0B5E" w:rsidP="003B0B5E">
            <w:pPr>
              <w:spacing w:after="0" w:line="240" w:lineRule="auto"/>
              <w:ind w:firstLine="0"/>
              <w:contextualSpacing/>
              <w:jc w:val="left"/>
              <w:rPr>
                <w:sz w:val="18"/>
                <w:szCs w:val="18"/>
              </w:rPr>
            </w:pPr>
          </w:p>
        </w:tc>
        <w:tc>
          <w:tcPr>
            <w:tcW w:w="5245" w:type="dxa"/>
            <w:tcBorders>
              <w:top w:val="nil"/>
              <w:bottom w:val="nil"/>
            </w:tcBorders>
            <w:shd w:val="clear" w:color="auto" w:fill="auto"/>
          </w:tcPr>
          <w:p w14:paraId="65D51BF7"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3B9EC226" w14:textId="77777777" w:rsidR="003B0B5E" w:rsidRPr="003B0B5E" w:rsidRDefault="003B0B5E" w:rsidP="003B0B5E">
            <w:pPr>
              <w:spacing w:after="0" w:line="240" w:lineRule="auto"/>
              <w:ind w:firstLine="0"/>
              <w:contextualSpacing/>
              <w:jc w:val="left"/>
              <w:rPr>
                <w:sz w:val="18"/>
                <w:szCs w:val="18"/>
              </w:rPr>
            </w:pPr>
          </w:p>
        </w:tc>
      </w:tr>
      <w:tr w:rsidR="003B0B5E" w:rsidRPr="003B0B5E" w14:paraId="66443539" w14:textId="77777777" w:rsidTr="00117BBA">
        <w:trPr>
          <w:trHeight w:val="165"/>
        </w:trPr>
        <w:tc>
          <w:tcPr>
            <w:tcW w:w="5954" w:type="dxa"/>
            <w:gridSpan w:val="3"/>
            <w:tcBorders>
              <w:top w:val="nil"/>
              <w:bottom w:val="nil"/>
            </w:tcBorders>
            <w:shd w:val="clear" w:color="auto" w:fill="auto"/>
          </w:tcPr>
          <w:p w14:paraId="74F6F604"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Pastoralism</w:t>
            </w:r>
          </w:p>
        </w:tc>
        <w:tc>
          <w:tcPr>
            <w:tcW w:w="5245" w:type="dxa"/>
            <w:tcBorders>
              <w:top w:val="nil"/>
              <w:bottom w:val="nil"/>
            </w:tcBorders>
            <w:shd w:val="clear" w:color="auto" w:fill="auto"/>
          </w:tcPr>
          <w:p w14:paraId="4148E4D9"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24803A2A" w14:textId="77777777" w:rsidR="003B0B5E" w:rsidRPr="003B0B5E" w:rsidRDefault="003B0B5E" w:rsidP="003B0B5E">
            <w:pPr>
              <w:spacing w:after="0" w:line="240" w:lineRule="auto"/>
              <w:ind w:firstLine="0"/>
              <w:contextualSpacing/>
              <w:jc w:val="left"/>
              <w:rPr>
                <w:sz w:val="18"/>
                <w:szCs w:val="18"/>
              </w:rPr>
            </w:pPr>
          </w:p>
        </w:tc>
      </w:tr>
      <w:tr w:rsidR="003B0B5E" w:rsidRPr="00CC6CE1" w14:paraId="3E32E1E5" w14:textId="77777777" w:rsidTr="00117BBA">
        <w:trPr>
          <w:trHeight w:val="165"/>
        </w:trPr>
        <w:tc>
          <w:tcPr>
            <w:tcW w:w="687" w:type="dxa"/>
            <w:tcBorders>
              <w:top w:val="nil"/>
              <w:bottom w:val="nil"/>
            </w:tcBorders>
            <w:shd w:val="clear" w:color="auto" w:fill="auto"/>
          </w:tcPr>
          <w:p w14:paraId="61BAAEFC" w14:textId="77777777" w:rsidR="003B0B5E" w:rsidRPr="003B0B5E" w:rsidRDefault="003B0B5E" w:rsidP="003B0B5E">
            <w:pPr>
              <w:spacing w:after="0" w:line="240" w:lineRule="auto"/>
              <w:ind w:firstLine="0"/>
              <w:contextualSpacing/>
              <w:jc w:val="left"/>
              <w:rPr>
                <w:sz w:val="20"/>
                <w:szCs w:val="20"/>
              </w:rPr>
            </w:pPr>
            <w:r w:rsidRPr="003B0B5E">
              <w:rPr>
                <w:sz w:val="20"/>
                <w:szCs w:val="20"/>
              </w:rPr>
              <w:lastRenderedPageBreak/>
              <w:t>A7.I</w:t>
            </w:r>
          </w:p>
        </w:tc>
        <w:tc>
          <w:tcPr>
            <w:tcW w:w="1707" w:type="dxa"/>
            <w:tcBorders>
              <w:top w:val="nil"/>
              <w:bottom w:val="nil"/>
            </w:tcBorders>
            <w:shd w:val="clear" w:color="auto" w:fill="auto"/>
          </w:tcPr>
          <w:p w14:paraId="51D7ED3C" w14:textId="77777777" w:rsidR="003B0B5E" w:rsidRPr="003B0B5E" w:rsidRDefault="003B0B5E" w:rsidP="003B0B5E">
            <w:pPr>
              <w:spacing w:after="0" w:line="240" w:lineRule="auto"/>
              <w:ind w:firstLine="0"/>
              <w:contextualSpacing/>
              <w:jc w:val="left"/>
              <w:rPr>
                <w:b/>
                <w:bCs/>
                <w:sz w:val="20"/>
                <w:szCs w:val="20"/>
              </w:rPr>
            </w:pPr>
            <w:r w:rsidRPr="003B0B5E">
              <w:rPr>
                <w:b/>
                <w:bCs/>
                <w:sz w:val="20"/>
                <w:szCs w:val="20"/>
              </w:rPr>
              <w:t>Forest-dependent grazing</w:t>
            </w:r>
          </w:p>
        </w:tc>
        <w:tc>
          <w:tcPr>
            <w:tcW w:w="3560" w:type="dxa"/>
            <w:tcBorders>
              <w:top w:val="nil"/>
              <w:bottom w:val="nil"/>
            </w:tcBorders>
            <w:shd w:val="clear" w:color="auto" w:fill="auto"/>
          </w:tcPr>
          <w:p w14:paraId="63B5020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Forest-dependent smallholders (often referred to as “criollos” or “puesteros”)</w:t>
            </w:r>
          </w:p>
          <w:p w14:paraId="321B50E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Homesteads inside forests are typically inhabited by a single family</w:t>
            </w:r>
          </w:p>
          <w:p w14:paraId="5CFACA7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Rely on forests for their livelihoods and economic activity</w:t>
            </w:r>
          </w:p>
          <w:p w14:paraId="1C36F5D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Often live under irregular tenure situations</w:t>
            </w:r>
          </w:p>
          <w:p w14:paraId="0381866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Occasionally integrated to local markets through other actors</w:t>
            </w:r>
          </w:p>
          <w:p w14:paraId="1B0D123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High susceptibility to human-wildlife conflict because of carnivores threatening their livelihoods by predation</w:t>
            </w:r>
          </w:p>
        </w:tc>
        <w:tc>
          <w:tcPr>
            <w:tcW w:w="5245" w:type="dxa"/>
            <w:tcBorders>
              <w:top w:val="nil"/>
              <w:bottom w:val="nil"/>
            </w:tcBorders>
            <w:shd w:val="clear" w:color="auto" w:fill="auto"/>
          </w:tcPr>
          <w:p w14:paraId="5F801BF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Livestock (mainly cattle, goats, sheep, swine, and poultry) ranching (animals roam freely in the forests surrounding the homestead, relying on a combination of local grasses and tree foliage for food)</w:t>
            </w:r>
          </w:p>
          <w:p w14:paraId="50BEEDF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 subsistence crop fields or vegetable gardens</w:t>
            </w:r>
          </w:p>
          <w:p w14:paraId="47BAE40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Land use depends on the presence of natural or artificial water sources</w:t>
            </w:r>
          </w:p>
          <w:p w14:paraId="67CAEA8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Use of forest products for the collection of firewood for charcoal production, fence posts, and occasionally timber, subsistence hunting, and the collection of non-timber forest products (plants, honey, fruits…)</w:t>
            </w:r>
          </w:p>
          <w:p w14:paraId="6E95601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No removal of natural vegetation but forest degradation through freely roaming livestock</w:t>
            </w:r>
          </w:p>
        </w:tc>
        <w:tc>
          <w:tcPr>
            <w:tcW w:w="3088" w:type="dxa"/>
            <w:tcBorders>
              <w:top w:val="nil"/>
              <w:bottom w:val="nil"/>
            </w:tcBorders>
          </w:tcPr>
          <w:p w14:paraId="73953583" w14:textId="2D4B646C" w:rsidR="003B0B5E" w:rsidRPr="00C30C11" w:rsidRDefault="003B0B5E" w:rsidP="003B0B5E">
            <w:pPr>
              <w:spacing w:after="0" w:line="240" w:lineRule="auto"/>
              <w:ind w:firstLine="0"/>
              <w:contextualSpacing/>
              <w:jc w:val="left"/>
              <w:rPr>
                <w:sz w:val="18"/>
                <w:szCs w:val="18"/>
                <w:lang w:val="es-AR"/>
              </w:rPr>
            </w:pPr>
            <w:r w:rsidRPr="00C30C11">
              <w:rPr>
                <w:rFonts w:ascii="Calibri" w:hAnsi="Calibri" w:cs="Calibri"/>
                <w:sz w:val="18"/>
                <w:lang w:val="es-AR"/>
              </w:rPr>
              <w:t>(Abt, 2001; Coirini et al., 2010; Fernández et al., 2020; Karlin et al., 2013; Levers et al., 2021; Marinaro et al., 2017; Murray et al., 2016; Nanni et al., 2021)</w:t>
            </w:r>
          </w:p>
        </w:tc>
      </w:tr>
      <w:tr w:rsidR="003B0B5E" w:rsidRPr="003B0B5E" w14:paraId="23D4B36F" w14:textId="77777777" w:rsidTr="00117BBA">
        <w:trPr>
          <w:trHeight w:val="165"/>
        </w:trPr>
        <w:tc>
          <w:tcPr>
            <w:tcW w:w="2394" w:type="dxa"/>
            <w:gridSpan w:val="2"/>
            <w:tcBorders>
              <w:top w:val="nil"/>
              <w:bottom w:val="nil"/>
            </w:tcBorders>
            <w:shd w:val="clear" w:color="auto" w:fill="auto"/>
          </w:tcPr>
          <w:p w14:paraId="4110D90C" w14:textId="77777777" w:rsidR="003B0B5E" w:rsidRPr="003B0B5E" w:rsidRDefault="003B0B5E" w:rsidP="003B0B5E">
            <w:pPr>
              <w:spacing w:after="0" w:line="240" w:lineRule="auto"/>
              <w:ind w:firstLine="0"/>
              <w:jc w:val="left"/>
              <w:rPr>
                <w:sz w:val="20"/>
                <w:szCs w:val="20"/>
              </w:rPr>
            </w:pPr>
            <w:r w:rsidRPr="003B0B5E">
              <w:rPr>
                <w:b/>
                <w:bCs/>
                <w:color w:val="4472C4" w:themeColor="accent1"/>
                <w:sz w:val="20"/>
                <w:szCs w:val="20"/>
              </w:rPr>
              <w:t>Forest-dwelling</w:t>
            </w:r>
          </w:p>
        </w:tc>
        <w:tc>
          <w:tcPr>
            <w:tcW w:w="3560" w:type="dxa"/>
            <w:tcBorders>
              <w:top w:val="nil"/>
              <w:bottom w:val="nil"/>
            </w:tcBorders>
            <w:shd w:val="clear" w:color="auto" w:fill="auto"/>
          </w:tcPr>
          <w:p w14:paraId="3E636672" w14:textId="77777777" w:rsidR="003B0B5E" w:rsidRPr="003B0B5E" w:rsidRDefault="003B0B5E" w:rsidP="003B0B5E">
            <w:pPr>
              <w:spacing w:after="0" w:line="240" w:lineRule="auto"/>
              <w:ind w:firstLine="0"/>
              <w:contextualSpacing/>
              <w:jc w:val="left"/>
              <w:rPr>
                <w:sz w:val="18"/>
                <w:szCs w:val="18"/>
              </w:rPr>
            </w:pPr>
          </w:p>
        </w:tc>
        <w:tc>
          <w:tcPr>
            <w:tcW w:w="5245" w:type="dxa"/>
            <w:tcBorders>
              <w:top w:val="nil"/>
              <w:bottom w:val="nil"/>
            </w:tcBorders>
            <w:shd w:val="clear" w:color="auto" w:fill="auto"/>
          </w:tcPr>
          <w:p w14:paraId="065DE907"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5BC15B34" w14:textId="77777777" w:rsidR="003B0B5E" w:rsidRPr="003B0B5E" w:rsidRDefault="003B0B5E" w:rsidP="003B0B5E">
            <w:pPr>
              <w:spacing w:after="0" w:line="240" w:lineRule="auto"/>
              <w:ind w:firstLine="0"/>
              <w:contextualSpacing/>
              <w:jc w:val="left"/>
              <w:rPr>
                <w:sz w:val="18"/>
                <w:szCs w:val="18"/>
              </w:rPr>
            </w:pPr>
          </w:p>
        </w:tc>
      </w:tr>
      <w:tr w:rsidR="003B0B5E" w:rsidRPr="00CC6CE1" w14:paraId="08413CD2" w14:textId="77777777" w:rsidTr="00117BBA">
        <w:trPr>
          <w:trHeight w:val="165"/>
        </w:trPr>
        <w:tc>
          <w:tcPr>
            <w:tcW w:w="687" w:type="dxa"/>
            <w:tcBorders>
              <w:top w:val="nil"/>
              <w:bottom w:val="nil"/>
            </w:tcBorders>
            <w:shd w:val="clear" w:color="auto" w:fill="auto"/>
          </w:tcPr>
          <w:p w14:paraId="31F45F20" w14:textId="77777777" w:rsidR="003B0B5E" w:rsidRPr="003B0B5E" w:rsidRDefault="003B0B5E" w:rsidP="003B0B5E">
            <w:pPr>
              <w:spacing w:after="0" w:line="240" w:lineRule="auto"/>
              <w:ind w:firstLine="0"/>
              <w:contextualSpacing/>
              <w:jc w:val="left"/>
              <w:rPr>
                <w:sz w:val="20"/>
                <w:szCs w:val="20"/>
              </w:rPr>
            </w:pPr>
            <w:r w:rsidRPr="003B0B5E">
              <w:rPr>
                <w:sz w:val="20"/>
                <w:szCs w:val="20"/>
              </w:rPr>
              <w:t>A8.I</w:t>
            </w:r>
          </w:p>
        </w:tc>
        <w:tc>
          <w:tcPr>
            <w:tcW w:w="1707" w:type="dxa"/>
            <w:tcBorders>
              <w:top w:val="nil"/>
              <w:bottom w:val="nil"/>
            </w:tcBorders>
            <w:shd w:val="clear" w:color="auto" w:fill="auto"/>
          </w:tcPr>
          <w:p w14:paraId="06F21224" w14:textId="77777777" w:rsidR="003B0B5E" w:rsidRPr="003B0B5E" w:rsidRDefault="003B0B5E" w:rsidP="003B0B5E">
            <w:pPr>
              <w:spacing w:after="0" w:line="240" w:lineRule="auto"/>
              <w:ind w:firstLine="0"/>
              <w:contextualSpacing/>
              <w:jc w:val="left"/>
              <w:rPr>
                <w:sz w:val="20"/>
                <w:szCs w:val="20"/>
              </w:rPr>
            </w:pPr>
            <w:r w:rsidRPr="003B0B5E">
              <w:rPr>
                <w:b/>
                <w:bCs/>
                <w:sz w:val="20"/>
                <w:szCs w:val="20"/>
              </w:rPr>
              <w:t>Indigenous forest use with secure land tenure</w:t>
            </w:r>
          </w:p>
        </w:tc>
        <w:tc>
          <w:tcPr>
            <w:tcW w:w="3560" w:type="dxa"/>
            <w:tcBorders>
              <w:top w:val="nil"/>
              <w:bottom w:val="nil"/>
            </w:tcBorders>
            <w:shd w:val="clear" w:color="auto" w:fill="auto"/>
          </w:tcPr>
          <w:p w14:paraId="0FAE957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Forest-dependent Indigenous communities</w:t>
            </w:r>
          </w:p>
          <w:p w14:paraId="37A7E9E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Diverse ethnic groups and communities</w:t>
            </w:r>
          </w:p>
          <w:p w14:paraId="3FC4A18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Highly depend on natural resources for their survival and cultural roots</w:t>
            </w:r>
          </w:p>
          <w:p w14:paraId="757484E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Formalized land rights for their territories (but limits of the recognized properties usually smaller than their historical territories, thus not embracing the needs of their traditional nomad lifestyle)</w:t>
            </w:r>
          </w:p>
        </w:tc>
        <w:tc>
          <w:tcPr>
            <w:tcW w:w="5245" w:type="dxa"/>
            <w:tcBorders>
              <w:top w:val="nil"/>
              <w:bottom w:val="nil"/>
            </w:tcBorders>
            <w:shd w:val="clear" w:color="auto" w:fill="auto"/>
          </w:tcPr>
          <w:p w14:paraId="121AED0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Hunting and harvesting of wild species</w:t>
            </w:r>
          </w:p>
          <w:p w14:paraId="2E04FDD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Fishing for diet and local market, if close to a river</w:t>
            </w:r>
          </w:p>
          <w:p w14:paraId="108AED1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Goat keeping for subsistence</w:t>
            </w:r>
          </w:p>
          <w:p w14:paraId="3CB61F8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Traditionally nomadic-seasonal practices, which are under restriction today</w:t>
            </w:r>
          </w:p>
        </w:tc>
        <w:tc>
          <w:tcPr>
            <w:tcW w:w="3088" w:type="dxa"/>
            <w:tcBorders>
              <w:top w:val="nil"/>
              <w:bottom w:val="nil"/>
            </w:tcBorders>
          </w:tcPr>
          <w:p w14:paraId="31E3B91C" w14:textId="528692BE"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(Altrichter, 2006; Camino et al., 2018, 2023; Jiménez-Escobar &amp; Martínez, 2019; Marinaro et al., 2017)</w:t>
            </w:r>
          </w:p>
        </w:tc>
      </w:tr>
      <w:tr w:rsidR="003B0B5E" w:rsidRPr="00CC6CE1" w14:paraId="53F43AD6" w14:textId="77777777" w:rsidTr="00117BBA">
        <w:trPr>
          <w:trHeight w:val="165"/>
        </w:trPr>
        <w:tc>
          <w:tcPr>
            <w:tcW w:w="687" w:type="dxa"/>
            <w:tcBorders>
              <w:top w:val="nil"/>
              <w:bottom w:val="nil"/>
            </w:tcBorders>
            <w:shd w:val="clear" w:color="auto" w:fill="auto"/>
          </w:tcPr>
          <w:p w14:paraId="49C6E901" w14:textId="77777777" w:rsidR="003B0B5E" w:rsidRPr="003B0B5E" w:rsidRDefault="003B0B5E" w:rsidP="003B0B5E">
            <w:pPr>
              <w:spacing w:after="0" w:line="240" w:lineRule="auto"/>
              <w:ind w:firstLine="0"/>
              <w:contextualSpacing/>
              <w:jc w:val="left"/>
              <w:rPr>
                <w:sz w:val="20"/>
                <w:szCs w:val="20"/>
              </w:rPr>
            </w:pPr>
            <w:r w:rsidRPr="003B0B5E">
              <w:rPr>
                <w:sz w:val="20"/>
                <w:szCs w:val="20"/>
              </w:rPr>
              <w:t>A8.II</w:t>
            </w:r>
          </w:p>
        </w:tc>
        <w:tc>
          <w:tcPr>
            <w:tcW w:w="1707" w:type="dxa"/>
            <w:tcBorders>
              <w:top w:val="nil"/>
              <w:bottom w:val="nil"/>
            </w:tcBorders>
            <w:shd w:val="clear" w:color="auto" w:fill="auto"/>
          </w:tcPr>
          <w:p w14:paraId="6EE5A55A" w14:textId="77777777" w:rsidR="003B0B5E" w:rsidRPr="003B0B5E" w:rsidRDefault="003B0B5E" w:rsidP="003B0B5E">
            <w:pPr>
              <w:spacing w:after="0" w:line="240" w:lineRule="auto"/>
              <w:ind w:firstLine="0"/>
              <w:contextualSpacing/>
              <w:jc w:val="left"/>
              <w:rPr>
                <w:sz w:val="20"/>
                <w:szCs w:val="20"/>
              </w:rPr>
            </w:pPr>
            <w:r w:rsidRPr="003B0B5E">
              <w:rPr>
                <w:b/>
                <w:bCs/>
                <w:sz w:val="20"/>
                <w:szCs w:val="20"/>
              </w:rPr>
              <w:t>Indigenous forest use on non-formalized lands</w:t>
            </w:r>
          </w:p>
        </w:tc>
        <w:tc>
          <w:tcPr>
            <w:tcW w:w="3560" w:type="dxa"/>
            <w:tcBorders>
              <w:top w:val="nil"/>
              <w:bottom w:val="nil"/>
            </w:tcBorders>
            <w:shd w:val="clear" w:color="auto" w:fill="auto"/>
          </w:tcPr>
          <w:p w14:paraId="7B054D4D" w14:textId="77777777" w:rsidR="003B0B5E" w:rsidRPr="003B0B5E" w:rsidRDefault="003B0B5E" w:rsidP="003B0B5E">
            <w:pPr>
              <w:spacing w:after="0" w:line="240" w:lineRule="auto"/>
              <w:ind w:firstLine="0"/>
              <w:contextualSpacing/>
              <w:jc w:val="left"/>
              <w:rPr>
                <w:sz w:val="18"/>
                <w:szCs w:val="18"/>
              </w:rPr>
            </w:pPr>
            <w:r w:rsidRPr="003B0B5E">
              <w:rPr>
                <w:sz w:val="18"/>
                <w:szCs w:val="18"/>
              </w:rPr>
              <w:t xml:space="preserve">see </w:t>
            </w:r>
            <w:r w:rsidRPr="003B0B5E">
              <w:rPr>
                <w:i/>
                <w:iCs/>
                <w:sz w:val="18"/>
                <w:szCs w:val="18"/>
              </w:rPr>
              <w:t>Indigenous forest use with secure land tenure</w:t>
            </w:r>
            <w:r w:rsidRPr="003B0B5E">
              <w:rPr>
                <w:sz w:val="18"/>
                <w:szCs w:val="18"/>
              </w:rPr>
              <w:t>,</w:t>
            </w:r>
          </w:p>
          <w:p w14:paraId="15737A7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but no titles to the land they occupy, i.e., they are compromised on fiscal land or live on land under conflict</w:t>
            </w:r>
          </w:p>
          <w:p w14:paraId="0A2EB61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Among the poorest members of Argentinian society and commonly dependent on social subsidies</w:t>
            </w:r>
          </w:p>
        </w:tc>
        <w:tc>
          <w:tcPr>
            <w:tcW w:w="5245" w:type="dxa"/>
            <w:tcBorders>
              <w:top w:val="nil"/>
              <w:bottom w:val="nil"/>
            </w:tcBorders>
            <w:shd w:val="clear" w:color="auto" w:fill="auto"/>
          </w:tcPr>
          <w:p w14:paraId="3D0CA8C3" w14:textId="77777777" w:rsidR="003B0B5E" w:rsidRPr="003B0B5E" w:rsidRDefault="003B0B5E" w:rsidP="003B0B5E">
            <w:pPr>
              <w:spacing w:after="0" w:line="240" w:lineRule="auto"/>
              <w:ind w:firstLine="0"/>
              <w:contextualSpacing/>
              <w:jc w:val="left"/>
              <w:rPr>
                <w:sz w:val="18"/>
                <w:szCs w:val="18"/>
              </w:rPr>
            </w:pPr>
            <w:r w:rsidRPr="003B0B5E">
              <w:rPr>
                <w:sz w:val="18"/>
                <w:szCs w:val="18"/>
              </w:rPr>
              <w:t xml:space="preserve">see </w:t>
            </w:r>
            <w:r w:rsidRPr="003B0B5E">
              <w:rPr>
                <w:i/>
                <w:iCs/>
                <w:sz w:val="18"/>
                <w:szCs w:val="18"/>
              </w:rPr>
              <w:t xml:space="preserve">Indigenous forest use with secure land tenure </w:t>
            </w:r>
          </w:p>
        </w:tc>
        <w:tc>
          <w:tcPr>
            <w:tcW w:w="3088" w:type="dxa"/>
            <w:tcBorders>
              <w:top w:val="nil"/>
              <w:bottom w:val="nil"/>
            </w:tcBorders>
          </w:tcPr>
          <w:p w14:paraId="29B305DA" w14:textId="7CB68A3B"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(Altrichter, 2006; Camino et al., 2018, 2023; Jiménez-Escobar &amp; Martínez, 2019)</w:t>
            </w:r>
          </w:p>
        </w:tc>
      </w:tr>
      <w:tr w:rsidR="003B0B5E" w:rsidRPr="003B0B5E" w14:paraId="1FDB584D" w14:textId="77777777" w:rsidTr="00117BBA">
        <w:trPr>
          <w:trHeight w:val="165"/>
        </w:trPr>
        <w:tc>
          <w:tcPr>
            <w:tcW w:w="2394" w:type="dxa"/>
            <w:gridSpan w:val="2"/>
            <w:tcBorders>
              <w:top w:val="nil"/>
              <w:bottom w:val="nil"/>
            </w:tcBorders>
            <w:shd w:val="clear" w:color="auto" w:fill="auto"/>
          </w:tcPr>
          <w:p w14:paraId="5B81F7E3"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Forest plantations</w:t>
            </w:r>
          </w:p>
        </w:tc>
        <w:tc>
          <w:tcPr>
            <w:tcW w:w="3560" w:type="dxa"/>
            <w:tcBorders>
              <w:top w:val="nil"/>
              <w:bottom w:val="nil"/>
            </w:tcBorders>
            <w:shd w:val="clear" w:color="auto" w:fill="auto"/>
          </w:tcPr>
          <w:p w14:paraId="240F98A2" w14:textId="77777777" w:rsidR="003B0B5E" w:rsidRPr="003B0B5E" w:rsidRDefault="003B0B5E" w:rsidP="003B0B5E">
            <w:pPr>
              <w:spacing w:after="0" w:line="240" w:lineRule="auto"/>
              <w:ind w:firstLine="0"/>
              <w:contextualSpacing/>
              <w:jc w:val="left"/>
              <w:rPr>
                <w:sz w:val="18"/>
                <w:szCs w:val="18"/>
              </w:rPr>
            </w:pPr>
          </w:p>
        </w:tc>
        <w:tc>
          <w:tcPr>
            <w:tcW w:w="5245" w:type="dxa"/>
            <w:tcBorders>
              <w:top w:val="nil"/>
              <w:bottom w:val="nil"/>
            </w:tcBorders>
            <w:shd w:val="clear" w:color="auto" w:fill="auto"/>
          </w:tcPr>
          <w:p w14:paraId="055F382D"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30FAC81A" w14:textId="77777777" w:rsidR="003B0B5E" w:rsidRPr="003B0B5E" w:rsidRDefault="003B0B5E" w:rsidP="003B0B5E">
            <w:pPr>
              <w:spacing w:after="0" w:line="240" w:lineRule="auto"/>
              <w:ind w:firstLine="0"/>
              <w:contextualSpacing/>
              <w:jc w:val="left"/>
              <w:rPr>
                <w:sz w:val="18"/>
                <w:szCs w:val="18"/>
              </w:rPr>
            </w:pPr>
          </w:p>
        </w:tc>
      </w:tr>
      <w:tr w:rsidR="003B0B5E" w:rsidRPr="003B0B5E" w14:paraId="20F9BE80" w14:textId="77777777" w:rsidTr="00117BBA">
        <w:trPr>
          <w:trHeight w:val="165"/>
        </w:trPr>
        <w:tc>
          <w:tcPr>
            <w:tcW w:w="5954" w:type="dxa"/>
            <w:gridSpan w:val="3"/>
            <w:tcBorders>
              <w:top w:val="nil"/>
              <w:bottom w:val="nil"/>
            </w:tcBorders>
            <w:shd w:val="clear" w:color="auto" w:fill="auto"/>
          </w:tcPr>
          <w:p w14:paraId="3CD7470F"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Forestry in native forests</w:t>
            </w:r>
          </w:p>
        </w:tc>
        <w:tc>
          <w:tcPr>
            <w:tcW w:w="5245" w:type="dxa"/>
            <w:tcBorders>
              <w:top w:val="nil"/>
              <w:bottom w:val="nil"/>
            </w:tcBorders>
            <w:shd w:val="clear" w:color="auto" w:fill="auto"/>
          </w:tcPr>
          <w:p w14:paraId="29CDD00F"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57B39F79" w14:textId="77777777" w:rsidR="003B0B5E" w:rsidRPr="003B0B5E" w:rsidRDefault="003B0B5E" w:rsidP="003B0B5E">
            <w:pPr>
              <w:spacing w:after="0" w:line="240" w:lineRule="auto"/>
              <w:ind w:firstLine="0"/>
              <w:contextualSpacing/>
              <w:jc w:val="left"/>
              <w:rPr>
                <w:sz w:val="18"/>
                <w:szCs w:val="18"/>
              </w:rPr>
            </w:pPr>
          </w:p>
        </w:tc>
      </w:tr>
      <w:tr w:rsidR="003B0B5E" w:rsidRPr="003B0B5E" w14:paraId="39AE6C62" w14:textId="77777777" w:rsidTr="00117BBA">
        <w:trPr>
          <w:trHeight w:val="443"/>
        </w:trPr>
        <w:tc>
          <w:tcPr>
            <w:tcW w:w="687" w:type="dxa"/>
            <w:tcBorders>
              <w:top w:val="nil"/>
              <w:bottom w:val="nil"/>
            </w:tcBorders>
            <w:shd w:val="clear" w:color="auto" w:fill="auto"/>
          </w:tcPr>
          <w:p w14:paraId="280DEA4D" w14:textId="77777777" w:rsidR="003B0B5E" w:rsidRPr="003B0B5E" w:rsidRDefault="003B0B5E" w:rsidP="003B0B5E">
            <w:pPr>
              <w:spacing w:after="0" w:line="240" w:lineRule="auto"/>
              <w:ind w:firstLine="0"/>
              <w:jc w:val="left"/>
              <w:rPr>
                <w:sz w:val="20"/>
                <w:szCs w:val="20"/>
              </w:rPr>
            </w:pPr>
            <w:r w:rsidRPr="003B0B5E">
              <w:rPr>
                <w:sz w:val="20"/>
                <w:szCs w:val="20"/>
              </w:rPr>
              <w:t>A10.I</w:t>
            </w:r>
          </w:p>
        </w:tc>
        <w:tc>
          <w:tcPr>
            <w:tcW w:w="1707" w:type="dxa"/>
            <w:tcBorders>
              <w:top w:val="nil"/>
              <w:bottom w:val="nil"/>
            </w:tcBorders>
            <w:shd w:val="clear" w:color="auto" w:fill="auto"/>
          </w:tcPr>
          <w:p w14:paraId="38E24F7C" w14:textId="77777777" w:rsidR="003B0B5E" w:rsidRPr="003B0B5E" w:rsidRDefault="003B0B5E" w:rsidP="003B0B5E">
            <w:pPr>
              <w:spacing w:after="0" w:line="240" w:lineRule="auto"/>
              <w:ind w:firstLine="0"/>
              <w:jc w:val="left"/>
              <w:rPr>
                <w:sz w:val="20"/>
                <w:szCs w:val="20"/>
              </w:rPr>
            </w:pPr>
            <w:r w:rsidRPr="003B0B5E">
              <w:rPr>
                <w:b/>
                <w:bCs/>
                <w:sz w:val="20"/>
                <w:szCs w:val="20"/>
              </w:rPr>
              <w:t>Charcoal production</w:t>
            </w:r>
          </w:p>
        </w:tc>
        <w:tc>
          <w:tcPr>
            <w:tcW w:w="3560" w:type="dxa"/>
            <w:tcBorders>
              <w:top w:val="nil"/>
              <w:bottom w:val="nil"/>
            </w:tcBorders>
            <w:shd w:val="clear" w:color="auto" w:fill="auto"/>
          </w:tcPr>
          <w:p w14:paraId="5D1014C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Profit-driven, capitalized, large-scale forestry enterprises </w:t>
            </w:r>
          </w:p>
          <w:p w14:paraId="4CF9C9C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Specialized in hardwood exploitation for local (construction of buildings, floors, and </w:t>
            </w:r>
            <w:r w:rsidRPr="003B0B5E">
              <w:rPr>
                <w:sz w:val="18"/>
                <w:szCs w:val="18"/>
              </w:rPr>
              <w:lastRenderedPageBreak/>
              <w:t>fences) and distant markets (mainly for the furniture industry)</w:t>
            </w:r>
          </w:p>
          <w:p w14:paraId="25BE5C3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Typically under contract of the ranchers or farmers owning the land</w:t>
            </w:r>
          </w:p>
        </w:tc>
        <w:tc>
          <w:tcPr>
            <w:tcW w:w="5245" w:type="dxa"/>
            <w:tcBorders>
              <w:top w:val="nil"/>
              <w:bottom w:val="nil"/>
            </w:tcBorders>
            <w:shd w:val="clear" w:color="auto" w:fill="auto"/>
          </w:tcPr>
          <w:p w14:paraId="12E5698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lastRenderedPageBreak/>
              <w:t>Commercial charcoal production</w:t>
            </w:r>
          </w:p>
          <w:p w14:paraId="060F147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Both as the main cause of deforestation or as a side product of land development</w:t>
            </w:r>
          </w:p>
        </w:tc>
        <w:tc>
          <w:tcPr>
            <w:tcW w:w="3088" w:type="dxa"/>
            <w:tcBorders>
              <w:top w:val="nil"/>
              <w:bottom w:val="nil"/>
            </w:tcBorders>
          </w:tcPr>
          <w:p w14:paraId="0B904B89" w14:textId="0D72B327"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(Rueda et al., 2015)</w:t>
            </w:r>
          </w:p>
        </w:tc>
      </w:tr>
      <w:tr w:rsidR="003B0B5E" w:rsidRPr="003B0B5E" w14:paraId="65288EAB" w14:textId="77777777" w:rsidTr="00117BBA">
        <w:trPr>
          <w:trHeight w:val="443"/>
        </w:trPr>
        <w:tc>
          <w:tcPr>
            <w:tcW w:w="687" w:type="dxa"/>
            <w:tcBorders>
              <w:top w:val="nil"/>
              <w:bottom w:val="nil"/>
            </w:tcBorders>
            <w:shd w:val="clear" w:color="auto" w:fill="auto"/>
          </w:tcPr>
          <w:p w14:paraId="7380CC7B" w14:textId="77777777" w:rsidR="003B0B5E" w:rsidRPr="003B0B5E" w:rsidRDefault="003B0B5E" w:rsidP="003B0B5E">
            <w:pPr>
              <w:spacing w:after="0" w:line="240" w:lineRule="auto"/>
              <w:ind w:firstLine="0"/>
              <w:jc w:val="left"/>
              <w:rPr>
                <w:sz w:val="20"/>
                <w:szCs w:val="20"/>
              </w:rPr>
            </w:pPr>
            <w:r w:rsidRPr="003B0B5E">
              <w:rPr>
                <w:sz w:val="20"/>
                <w:szCs w:val="20"/>
              </w:rPr>
              <w:t>A10.2</w:t>
            </w:r>
          </w:p>
        </w:tc>
        <w:tc>
          <w:tcPr>
            <w:tcW w:w="1707" w:type="dxa"/>
            <w:tcBorders>
              <w:top w:val="nil"/>
              <w:bottom w:val="nil"/>
            </w:tcBorders>
            <w:shd w:val="clear" w:color="auto" w:fill="auto"/>
          </w:tcPr>
          <w:p w14:paraId="2F318591" w14:textId="77777777" w:rsidR="003B0B5E" w:rsidRPr="003B0B5E" w:rsidRDefault="003B0B5E" w:rsidP="003B0B5E">
            <w:pPr>
              <w:spacing w:after="0" w:line="240" w:lineRule="auto"/>
              <w:ind w:firstLine="0"/>
              <w:jc w:val="left"/>
              <w:rPr>
                <w:sz w:val="20"/>
                <w:szCs w:val="20"/>
              </w:rPr>
            </w:pPr>
            <w:r w:rsidRPr="003B0B5E">
              <w:rPr>
                <w:b/>
                <w:bCs/>
                <w:sz w:val="20"/>
                <w:szCs w:val="20"/>
              </w:rPr>
              <w:t>Commercial logging</w:t>
            </w:r>
          </w:p>
        </w:tc>
        <w:tc>
          <w:tcPr>
            <w:tcW w:w="3560" w:type="dxa"/>
            <w:tcBorders>
              <w:top w:val="nil"/>
              <w:bottom w:val="nil"/>
            </w:tcBorders>
            <w:shd w:val="clear" w:color="auto" w:fill="auto"/>
          </w:tcPr>
          <w:p w14:paraId="19DDE152" w14:textId="77777777" w:rsidR="003B0B5E" w:rsidRPr="003B0B5E" w:rsidRDefault="003B0B5E" w:rsidP="003B0B5E">
            <w:pPr>
              <w:spacing w:after="0" w:line="240" w:lineRule="auto"/>
              <w:ind w:firstLine="0"/>
              <w:contextualSpacing/>
              <w:jc w:val="left"/>
              <w:rPr>
                <w:sz w:val="18"/>
                <w:szCs w:val="18"/>
              </w:rPr>
            </w:pPr>
            <w:r w:rsidRPr="003B0B5E">
              <w:rPr>
                <w:sz w:val="18"/>
                <w:szCs w:val="18"/>
              </w:rPr>
              <w:t xml:space="preserve">see </w:t>
            </w:r>
            <w:r w:rsidRPr="003B0B5E">
              <w:rPr>
                <w:i/>
                <w:iCs/>
                <w:sz w:val="18"/>
                <w:szCs w:val="18"/>
              </w:rPr>
              <w:t>Commercial charcoal production</w:t>
            </w:r>
          </w:p>
        </w:tc>
        <w:tc>
          <w:tcPr>
            <w:tcW w:w="5245" w:type="dxa"/>
            <w:tcBorders>
              <w:top w:val="nil"/>
              <w:bottom w:val="nil"/>
            </w:tcBorders>
            <w:shd w:val="clear" w:color="auto" w:fill="auto"/>
          </w:tcPr>
          <w:p w14:paraId="7019D1D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Selective logging of hardwood</w:t>
            </w:r>
          </w:p>
          <w:p w14:paraId="29950BA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Partial removal of natural forests which can lead to forest degradation</w:t>
            </w:r>
          </w:p>
        </w:tc>
        <w:tc>
          <w:tcPr>
            <w:tcW w:w="3088" w:type="dxa"/>
            <w:tcBorders>
              <w:top w:val="nil"/>
              <w:bottom w:val="nil"/>
            </w:tcBorders>
          </w:tcPr>
          <w:p w14:paraId="55EC4BE6" w14:textId="08A3E652"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(Blum et al., 2022; Morello, 1981)</w:t>
            </w:r>
          </w:p>
        </w:tc>
      </w:tr>
      <w:tr w:rsidR="003B0B5E" w:rsidRPr="003B0B5E" w14:paraId="1669D734" w14:textId="77777777" w:rsidTr="00117BBA">
        <w:trPr>
          <w:trHeight w:val="170"/>
        </w:trPr>
        <w:tc>
          <w:tcPr>
            <w:tcW w:w="2394" w:type="dxa"/>
            <w:gridSpan w:val="2"/>
            <w:tcBorders>
              <w:top w:val="nil"/>
              <w:bottom w:val="nil"/>
            </w:tcBorders>
            <w:shd w:val="clear" w:color="auto" w:fill="auto"/>
          </w:tcPr>
          <w:p w14:paraId="5FF62756"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State conservation</w:t>
            </w:r>
          </w:p>
        </w:tc>
        <w:tc>
          <w:tcPr>
            <w:tcW w:w="3560" w:type="dxa"/>
            <w:tcBorders>
              <w:top w:val="nil"/>
              <w:bottom w:val="nil"/>
            </w:tcBorders>
            <w:shd w:val="clear" w:color="auto" w:fill="auto"/>
          </w:tcPr>
          <w:p w14:paraId="014FF9B2" w14:textId="77777777" w:rsidR="003B0B5E" w:rsidRPr="003B0B5E" w:rsidRDefault="003B0B5E" w:rsidP="003B0B5E">
            <w:pPr>
              <w:spacing w:after="0" w:line="240" w:lineRule="auto"/>
              <w:ind w:firstLine="0"/>
              <w:contextualSpacing/>
              <w:jc w:val="left"/>
              <w:rPr>
                <w:sz w:val="18"/>
                <w:szCs w:val="18"/>
              </w:rPr>
            </w:pPr>
          </w:p>
        </w:tc>
        <w:tc>
          <w:tcPr>
            <w:tcW w:w="5245" w:type="dxa"/>
            <w:tcBorders>
              <w:top w:val="nil"/>
              <w:bottom w:val="nil"/>
            </w:tcBorders>
            <w:shd w:val="clear" w:color="auto" w:fill="auto"/>
          </w:tcPr>
          <w:p w14:paraId="742AC0E8"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27377AAC" w14:textId="77777777" w:rsidR="003B0B5E" w:rsidRPr="003B0B5E" w:rsidRDefault="003B0B5E" w:rsidP="003B0B5E">
            <w:pPr>
              <w:spacing w:after="0" w:line="240" w:lineRule="auto"/>
              <w:ind w:firstLine="0"/>
              <w:contextualSpacing/>
              <w:jc w:val="left"/>
              <w:rPr>
                <w:sz w:val="18"/>
                <w:szCs w:val="18"/>
              </w:rPr>
            </w:pPr>
          </w:p>
        </w:tc>
      </w:tr>
      <w:tr w:rsidR="003B0B5E" w:rsidRPr="00CC6CE1" w14:paraId="49157008" w14:textId="77777777" w:rsidTr="00117BBA">
        <w:trPr>
          <w:trHeight w:val="1320"/>
        </w:trPr>
        <w:tc>
          <w:tcPr>
            <w:tcW w:w="687" w:type="dxa"/>
            <w:tcBorders>
              <w:top w:val="nil"/>
              <w:bottom w:val="nil"/>
            </w:tcBorders>
            <w:shd w:val="clear" w:color="auto" w:fill="auto"/>
          </w:tcPr>
          <w:p w14:paraId="75719AA3" w14:textId="77777777" w:rsidR="003B0B5E" w:rsidRPr="003B0B5E" w:rsidRDefault="003B0B5E" w:rsidP="003B0B5E">
            <w:pPr>
              <w:spacing w:after="0" w:line="240" w:lineRule="auto"/>
              <w:ind w:firstLine="0"/>
              <w:jc w:val="left"/>
              <w:rPr>
                <w:sz w:val="20"/>
                <w:szCs w:val="20"/>
              </w:rPr>
            </w:pPr>
            <w:r w:rsidRPr="003B0B5E">
              <w:rPr>
                <w:sz w:val="20"/>
                <w:szCs w:val="20"/>
              </w:rPr>
              <w:t>A11.I</w:t>
            </w:r>
          </w:p>
        </w:tc>
        <w:tc>
          <w:tcPr>
            <w:tcW w:w="1707" w:type="dxa"/>
            <w:tcBorders>
              <w:top w:val="nil"/>
              <w:bottom w:val="nil"/>
            </w:tcBorders>
            <w:shd w:val="clear" w:color="auto" w:fill="auto"/>
          </w:tcPr>
          <w:p w14:paraId="22465AA0" w14:textId="77777777" w:rsidR="003B0B5E" w:rsidRPr="003B0B5E" w:rsidRDefault="003B0B5E" w:rsidP="003B0B5E">
            <w:pPr>
              <w:spacing w:after="0" w:line="240" w:lineRule="auto"/>
              <w:ind w:firstLine="0"/>
              <w:jc w:val="left"/>
              <w:rPr>
                <w:b/>
                <w:bCs/>
                <w:sz w:val="20"/>
                <w:szCs w:val="20"/>
              </w:rPr>
            </w:pPr>
            <w:r w:rsidRPr="003B0B5E">
              <w:rPr>
                <w:b/>
                <w:bCs/>
                <w:sz w:val="20"/>
                <w:szCs w:val="20"/>
              </w:rPr>
              <w:t>Strict state area protection</w:t>
            </w:r>
          </w:p>
        </w:tc>
        <w:tc>
          <w:tcPr>
            <w:tcW w:w="3560" w:type="dxa"/>
            <w:tcBorders>
              <w:top w:val="nil"/>
              <w:bottom w:val="nil"/>
            </w:tcBorders>
            <w:shd w:val="clear" w:color="auto" w:fill="auto"/>
          </w:tcPr>
          <w:p w14:paraId="000F65E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Public (state, province, municipal) conservation agencies</w:t>
            </w:r>
          </w:p>
        </w:tc>
        <w:tc>
          <w:tcPr>
            <w:tcW w:w="5245" w:type="dxa"/>
            <w:tcBorders>
              <w:top w:val="nil"/>
              <w:bottom w:val="nil"/>
            </w:tcBorders>
            <w:shd w:val="clear" w:color="auto" w:fill="auto"/>
          </w:tcPr>
          <w:p w14:paraId="69C4DDC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Strict landscape and biodiversity protection by preventing extractive economic activities and limiting access (IUCN category I-II)</w:t>
            </w:r>
          </w:p>
          <w:p w14:paraId="407C0D9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Managed to be maintained without other alterations than those necessary to ensure their control and visitor attention</w:t>
            </w:r>
          </w:p>
          <w:p w14:paraId="7222C84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Economic exploitation is prohibited (except for tourism)</w:t>
            </w:r>
          </w:p>
          <w:p w14:paraId="3B6A24E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Generally high enforcement and effectiveness</w:t>
            </w:r>
          </w:p>
        </w:tc>
        <w:tc>
          <w:tcPr>
            <w:tcW w:w="3088" w:type="dxa"/>
            <w:tcBorders>
              <w:top w:val="nil"/>
              <w:bottom w:val="nil"/>
            </w:tcBorders>
          </w:tcPr>
          <w:p w14:paraId="7215CAE4" w14:textId="55FCE1CD"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(Brown et al., 2006; Matteucci &amp; Camino, 2012; Sabatini &amp; Rodríguez Iglesias, 2001)</w:t>
            </w:r>
          </w:p>
        </w:tc>
      </w:tr>
      <w:tr w:rsidR="003B0B5E" w:rsidRPr="003B0B5E" w14:paraId="5287CDD2" w14:textId="77777777" w:rsidTr="00117BBA">
        <w:trPr>
          <w:trHeight w:val="665"/>
        </w:trPr>
        <w:tc>
          <w:tcPr>
            <w:tcW w:w="687" w:type="dxa"/>
            <w:tcBorders>
              <w:top w:val="nil"/>
              <w:bottom w:val="nil"/>
            </w:tcBorders>
            <w:shd w:val="clear" w:color="auto" w:fill="auto"/>
          </w:tcPr>
          <w:p w14:paraId="5677CFA0" w14:textId="77777777" w:rsidR="003B0B5E" w:rsidRPr="003B0B5E" w:rsidRDefault="003B0B5E" w:rsidP="003B0B5E">
            <w:pPr>
              <w:spacing w:after="0" w:line="240" w:lineRule="auto"/>
              <w:ind w:firstLine="0"/>
              <w:jc w:val="left"/>
              <w:rPr>
                <w:sz w:val="20"/>
                <w:szCs w:val="20"/>
              </w:rPr>
            </w:pPr>
            <w:r w:rsidRPr="003B0B5E">
              <w:rPr>
                <w:sz w:val="20"/>
                <w:szCs w:val="20"/>
              </w:rPr>
              <w:t>A11.II</w:t>
            </w:r>
          </w:p>
        </w:tc>
        <w:tc>
          <w:tcPr>
            <w:tcW w:w="1707" w:type="dxa"/>
            <w:tcBorders>
              <w:top w:val="nil"/>
              <w:bottom w:val="nil"/>
            </w:tcBorders>
            <w:shd w:val="clear" w:color="auto" w:fill="auto"/>
          </w:tcPr>
          <w:p w14:paraId="4D651C78" w14:textId="77777777" w:rsidR="003B0B5E" w:rsidRPr="003B0B5E" w:rsidRDefault="003B0B5E" w:rsidP="003B0B5E">
            <w:pPr>
              <w:spacing w:after="0" w:line="240" w:lineRule="auto"/>
              <w:ind w:firstLine="0"/>
              <w:jc w:val="left"/>
              <w:rPr>
                <w:b/>
                <w:bCs/>
                <w:sz w:val="20"/>
                <w:szCs w:val="20"/>
              </w:rPr>
            </w:pPr>
            <w:r w:rsidRPr="003B0B5E">
              <w:rPr>
                <w:b/>
                <w:bCs/>
                <w:sz w:val="20"/>
                <w:szCs w:val="20"/>
              </w:rPr>
              <w:t>Less restrictive state area protection</w:t>
            </w:r>
          </w:p>
        </w:tc>
        <w:tc>
          <w:tcPr>
            <w:tcW w:w="3560" w:type="dxa"/>
            <w:tcBorders>
              <w:top w:val="nil"/>
              <w:bottom w:val="nil"/>
            </w:tcBorders>
            <w:shd w:val="clear" w:color="auto" w:fill="auto"/>
          </w:tcPr>
          <w:p w14:paraId="3B01FE4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Public (state, province, municipal) conservation agencies</w:t>
            </w:r>
          </w:p>
        </w:tc>
        <w:tc>
          <w:tcPr>
            <w:tcW w:w="5245" w:type="dxa"/>
            <w:tcBorders>
              <w:top w:val="nil"/>
              <w:bottom w:val="nil"/>
            </w:tcBorders>
            <w:shd w:val="clear" w:color="auto" w:fill="auto"/>
          </w:tcPr>
          <w:p w14:paraId="5685166D" w14:textId="77777777" w:rsidR="003B0B5E" w:rsidRPr="003B0B5E" w:rsidRDefault="003B0B5E" w:rsidP="006F4858">
            <w:pPr>
              <w:numPr>
                <w:ilvl w:val="0"/>
                <w:numId w:val="2"/>
              </w:numPr>
              <w:spacing w:after="0" w:line="240" w:lineRule="auto"/>
              <w:ind w:left="170" w:hanging="170"/>
              <w:contextualSpacing/>
              <w:jc w:val="left"/>
              <w:rPr>
                <w:rFonts w:eastAsiaTheme="minorEastAsia"/>
                <w:sz w:val="18"/>
                <w:szCs w:val="18"/>
              </w:rPr>
            </w:pPr>
            <w:r w:rsidRPr="003B0B5E">
              <w:rPr>
                <w:rFonts w:eastAsiaTheme="minorEastAsia"/>
                <w:sz w:val="18"/>
                <w:szCs w:val="18"/>
              </w:rPr>
              <w:t>Less strict area protection in terms of access and productive land uses, e.g., integrated management zones (IUCN category III-VI)</w:t>
            </w:r>
          </w:p>
          <w:p w14:paraId="4ABA409E" w14:textId="77777777" w:rsidR="003B0B5E" w:rsidRPr="003B0B5E" w:rsidRDefault="003B0B5E" w:rsidP="006F4858">
            <w:pPr>
              <w:numPr>
                <w:ilvl w:val="0"/>
                <w:numId w:val="2"/>
              </w:numPr>
              <w:spacing w:after="0" w:line="240" w:lineRule="auto"/>
              <w:ind w:left="170" w:hanging="170"/>
              <w:contextualSpacing/>
              <w:jc w:val="left"/>
              <w:rPr>
                <w:rFonts w:eastAsiaTheme="minorEastAsia"/>
                <w:sz w:val="18"/>
                <w:szCs w:val="18"/>
              </w:rPr>
            </w:pPr>
            <w:r w:rsidRPr="003B0B5E">
              <w:rPr>
                <w:rFonts w:eastAsiaTheme="minorEastAsia"/>
                <w:sz w:val="18"/>
                <w:szCs w:val="18"/>
              </w:rPr>
              <w:t>Varying effectiveness (usually no drastic land-use changes, but subtle activities often happen, such as logging or hunting)</w:t>
            </w:r>
          </w:p>
        </w:tc>
        <w:tc>
          <w:tcPr>
            <w:tcW w:w="3088" w:type="dxa"/>
            <w:tcBorders>
              <w:top w:val="nil"/>
              <w:bottom w:val="nil"/>
            </w:tcBorders>
          </w:tcPr>
          <w:p w14:paraId="664DD240" w14:textId="13246C86"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(Aguiar et al., 2018)</w:t>
            </w:r>
          </w:p>
        </w:tc>
      </w:tr>
      <w:tr w:rsidR="003B0B5E" w:rsidRPr="003B0B5E" w14:paraId="26E863FC" w14:textId="77777777" w:rsidTr="00117BBA">
        <w:trPr>
          <w:trHeight w:val="95"/>
        </w:trPr>
        <w:tc>
          <w:tcPr>
            <w:tcW w:w="2394" w:type="dxa"/>
            <w:gridSpan w:val="2"/>
            <w:tcBorders>
              <w:top w:val="nil"/>
              <w:bottom w:val="nil"/>
            </w:tcBorders>
            <w:shd w:val="clear" w:color="auto" w:fill="auto"/>
          </w:tcPr>
          <w:p w14:paraId="3EEFD2B2" w14:textId="77777777" w:rsidR="003B0B5E" w:rsidRPr="003B0B5E" w:rsidRDefault="003B0B5E" w:rsidP="003B0B5E">
            <w:pPr>
              <w:spacing w:after="0" w:line="240" w:lineRule="auto"/>
              <w:ind w:firstLine="0"/>
              <w:jc w:val="left"/>
              <w:rPr>
                <w:sz w:val="20"/>
                <w:szCs w:val="20"/>
              </w:rPr>
            </w:pPr>
            <w:r w:rsidRPr="003B0B5E">
              <w:rPr>
                <w:b/>
                <w:bCs/>
                <w:color w:val="4472C4" w:themeColor="accent1"/>
                <w:sz w:val="20"/>
                <w:szCs w:val="20"/>
              </w:rPr>
              <w:t>Private conservation</w:t>
            </w:r>
          </w:p>
        </w:tc>
        <w:tc>
          <w:tcPr>
            <w:tcW w:w="3560" w:type="dxa"/>
            <w:tcBorders>
              <w:top w:val="nil"/>
              <w:bottom w:val="nil"/>
            </w:tcBorders>
            <w:shd w:val="clear" w:color="auto" w:fill="auto"/>
          </w:tcPr>
          <w:p w14:paraId="1172D59A" w14:textId="77777777" w:rsidR="003B0B5E" w:rsidRPr="003B0B5E" w:rsidRDefault="003B0B5E" w:rsidP="003B0B5E">
            <w:pPr>
              <w:spacing w:after="0" w:line="240" w:lineRule="auto"/>
              <w:ind w:firstLine="0"/>
              <w:contextualSpacing/>
              <w:jc w:val="left"/>
              <w:rPr>
                <w:sz w:val="18"/>
                <w:szCs w:val="18"/>
              </w:rPr>
            </w:pPr>
          </w:p>
        </w:tc>
        <w:tc>
          <w:tcPr>
            <w:tcW w:w="5245" w:type="dxa"/>
            <w:tcBorders>
              <w:top w:val="nil"/>
              <w:bottom w:val="nil"/>
            </w:tcBorders>
            <w:shd w:val="clear" w:color="auto" w:fill="auto"/>
          </w:tcPr>
          <w:p w14:paraId="7D792DBD"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2CDC9FBA" w14:textId="77777777" w:rsidR="003B0B5E" w:rsidRPr="003B0B5E" w:rsidRDefault="003B0B5E" w:rsidP="003B0B5E">
            <w:pPr>
              <w:spacing w:after="0" w:line="240" w:lineRule="auto"/>
              <w:ind w:firstLine="0"/>
              <w:contextualSpacing/>
              <w:jc w:val="left"/>
              <w:rPr>
                <w:sz w:val="18"/>
                <w:szCs w:val="18"/>
              </w:rPr>
            </w:pPr>
          </w:p>
        </w:tc>
      </w:tr>
      <w:tr w:rsidR="003B0B5E" w:rsidRPr="003B0B5E" w14:paraId="2D4B6625" w14:textId="77777777" w:rsidTr="00117BBA">
        <w:trPr>
          <w:trHeight w:val="665"/>
        </w:trPr>
        <w:tc>
          <w:tcPr>
            <w:tcW w:w="687" w:type="dxa"/>
            <w:tcBorders>
              <w:top w:val="nil"/>
              <w:bottom w:val="nil"/>
            </w:tcBorders>
            <w:shd w:val="clear" w:color="auto" w:fill="auto"/>
          </w:tcPr>
          <w:p w14:paraId="3C5083FA" w14:textId="77777777" w:rsidR="003B0B5E" w:rsidRPr="003B0B5E" w:rsidRDefault="003B0B5E" w:rsidP="003B0B5E">
            <w:pPr>
              <w:spacing w:after="0" w:line="240" w:lineRule="auto"/>
              <w:ind w:firstLine="0"/>
              <w:jc w:val="left"/>
              <w:rPr>
                <w:sz w:val="20"/>
                <w:szCs w:val="20"/>
              </w:rPr>
            </w:pPr>
            <w:r w:rsidRPr="003B0B5E">
              <w:rPr>
                <w:sz w:val="20"/>
                <w:szCs w:val="20"/>
              </w:rPr>
              <w:t>A12.I</w:t>
            </w:r>
          </w:p>
        </w:tc>
        <w:tc>
          <w:tcPr>
            <w:tcW w:w="1707" w:type="dxa"/>
            <w:tcBorders>
              <w:top w:val="nil"/>
              <w:bottom w:val="nil"/>
            </w:tcBorders>
            <w:shd w:val="clear" w:color="auto" w:fill="auto"/>
          </w:tcPr>
          <w:p w14:paraId="77E3E7F5" w14:textId="77777777" w:rsidR="003B0B5E" w:rsidRPr="003B0B5E" w:rsidRDefault="003B0B5E" w:rsidP="003B0B5E">
            <w:pPr>
              <w:spacing w:after="0" w:line="240" w:lineRule="auto"/>
              <w:ind w:firstLine="0"/>
              <w:jc w:val="left"/>
              <w:rPr>
                <w:b/>
                <w:bCs/>
                <w:sz w:val="20"/>
                <w:szCs w:val="20"/>
              </w:rPr>
            </w:pPr>
            <w:r w:rsidRPr="003B0B5E">
              <w:rPr>
                <w:b/>
                <w:bCs/>
                <w:sz w:val="20"/>
                <w:szCs w:val="20"/>
              </w:rPr>
              <w:t>Private reserves</w:t>
            </w:r>
          </w:p>
        </w:tc>
        <w:tc>
          <w:tcPr>
            <w:tcW w:w="3560" w:type="dxa"/>
            <w:tcBorders>
              <w:top w:val="nil"/>
              <w:bottom w:val="nil"/>
            </w:tcBorders>
            <w:shd w:val="clear" w:color="auto" w:fill="auto"/>
          </w:tcPr>
          <w:p w14:paraId="7D468F8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NGOs or private actors</w:t>
            </w:r>
          </w:p>
        </w:tc>
        <w:tc>
          <w:tcPr>
            <w:tcW w:w="5245" w:type="dxa"/>
            <w:tcBorders>
              <w:top w:val="nil"/>
              <w:bottom w:val="nil"/>
            </w:tcBorders>
            <w:shd w:val="clear" w:color="auto" w:fill="auto"/>
          </w:tcPr>
          <w:p w14:paraId="16FDDD4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Diverse forms of area protection</w:t>
            </w:r>
          </w:p>
          <w:p w14:paraId="241ECA8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Various goals, including biodiversity conservation as well as economic gains from tourism (including hunting reserves)</w:t>
            </w:r>
          </w:p>
          <w:p w14:paraId="4C4C7FC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Often more efficient in restricting access and resource exploitation than public area-based conservation because of strong mechanisms of control</w:t>
            </w:r>
          </w:p>
          <w:p w14:paraId="2DCF9E6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Long-term protection depends on the owner’s will and is thus not guaranteed</w:t>
            </w:r>
          </w:p>
        </w:tc>
        <w:tc>
          <w:tcPr>
            <w:tcW w:w="3088" w:type="dxa"/>
            <w:tcBorders>
              <w:top w:val="nil"/>
              <w:bottom w:val="nil"/>
            </w:tcBorders>
          </w:tcPr>
          <w:p w14:paraId="10FBF750" w14:textId="3266746F"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(Busscher et al., 2018)</w:t>
            </w:r>
          </w:p>
        </w:tc>
      </w:tr>
      <w:tr w:rsidR="003B0B5E" w:rsidRPr="003B0B5E" w14:paraId="3C2F0DCB" w14:textId="77777777" w:rsidTr="00117BBA">
        <w:trPr>
          <w:trHeight w:val="153"/>
        </w:trPr>
        <w:tc>
          <w:tcPr>
            <w:tcW w:w="5954" w:type="dxa"/>
            <w:gridSpan w:val="3"/>
            <w:tcBorders>
              <w:top w:val="nil"/>
              <w:bottom w:val="nil"/>
            </w:tcBorders>
            <w:shd w:val="clear" w:color="auto" w:fill="auto"/>
          </w:tcPr>
          <w:p w14:paraId="409A681E"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Community conservation</w:t>
            </w:r>
          </w:p>
        </w:tc>
        <w:tc>
          <w:tcPr>
            <w:tcW w:w="5245" w:type="dxa"/>
            <w:tcBorders>
              <w:top w:val="nil"/>
              <w:bottom w:val="nil"/>
            </w:tcBorders>
            <w:shd w:val="clear" w:color="auto" w:fill="auto"/>
          </w:tcPr>
          <w:p w14:paraId="7E991618"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51F196B2" w14:textId="77777777" w:rsidR="003B0B5E" w:rsidRPr="003B0B5E" w:rsidRDefault="003B0B5E" w:rsidP="003B0B5E">
            <w:pPr>
              <w:spacing w:after="0" w:line="240" w:lineRule="auto"/>
              <w:ind w:firstLine="0"/>
              <w:contextualSpacing/>
              <w:jc w:val="left"/>
              <w:rPr>
                <w:sz w:val="18"/>
                <w:szCs w:val="18"/>
              </w:rPr>
            </w:pPr>
          </w:p>
        </w:tc>
      </w:tr>
      <w:tr w:rsidR="003B0B5E" w:rsidRPr="003B0B5E" w14:paraId="6CAEAEB8" w14:textId="77777777" w:rsidTr="00117BBA">
        <w:trPr>
          <w:trHeight w:val="153"/>
        </w:trPr>
        <w:tc>
          <w:tcPr>
            <w:tcW w:w="2394" w:type="dxa"/>
            <w:gridSpan w:val="2"/>
            <w:tcBorders>
              <w:top w:val="nil"/>
              <w:bottom w:val="nil"/>
            </w:tcBorders>
            <w:shd w:val="clear" w:color="auto" w:fill="auto"/>
          </w:tcPr>
          <w:p w14:paraId="74310A7F"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Energy land uses</w:t>
            </w:r>
          </w:p>
        </w:tc>
        <w:tc>
          <w:tcPr>
            <w:tcW w:w="3560" w:type="dxa"/>
            <w:tcBorders>
              <w:top w:val="nil"/>
              <w:bottom w:val="nil"/>
            </w:tcBorders>
            <w:shd w:val="clear" w:color="auto" w:fill="auto"/>
          </w:tcPr>
          <w:p w14:paraId="186C9D9B" w14:textId="77777777" w:rsidR="003B0B5E" w:rsidRPr="003B0B5E" w:rsidRDefault="003B0B5E" w:rsidP="003B0B5E">
            <w:pPr>
              <w:spacing w:after="0" w:line="240" w:lineRule="auto"/>
              <w:ind w:firstLine="0"/>
              <w:contextualSpacing/>
              <w:jc w:val="left"/>
              <w:rPr>
                <w:sz w:val="18"/>
                <w:szCs w:val="18"/>
              </w:rPr>
            </w:pPr>
          </w:p>
        </w:tc>
        <w:tc>
          <w:tcPr>
            <w:tcW w:w="5245" w:type="dxa"/>
            <w:tcBorders>
              <w:top w:val="nil"/>
              <w:bottom w:val="nil"/>
            </w:tcBorders>
            <w:shd w:val="clear" w:color="auto" w:fill="auto"/>
          </w:tcPr>
          <w:p w14:paraId="19E6F357"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4C1214A4" w14:textId="77777777" w:rsidR="003B0B5E" w:rsidRPr="003B0B5E" w:rsidRDefault="003B0B5E" w:rsidP="003B0B5E">
            <w:pPr>
              <w:spacing w:after="0" w:line="240" w:lineRule="auto"/>
              <w:ind w:firstLine="0"/>
              <w:contextualSpacing/>
              <w:jc w:val="left"/>
              <w:rPr>
                <w:sz w:val="18"/>
                <w:szCs w:val="18"/>
              </w:rPr>
            </w:pPr>
          </w:p>
        </w:tc>
      </w:tr>
      <w:tr w:rsidR="003B0B5E" w:rsidRPr="003B0B5E" w14:paraId="5F5200D6" w14:textId="77777777" w:rsidTr="00117BBA">
        <w:trPr>
          <w:trHeight w:val="87"/>
        </w:trPr>
        <w:tc>
          <w:tcPr>
            <w:tcW w:w="2394" w:type="dxa"/>
            <w:gridSpan w:val="2"/>
            <w:tcBorders>
              <w:top w:val="nil"/>
              <w:bottom w:val="single" w:sz="4" w:space="0" w:color="auto"/>
            </w:tcBorders>
            <w:shd w:val="clear" w:color="auto" w:fill="auto"/>
          </w:tcPr>
          <w:p w14:paraId="0471AC34"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Mining &amp; construction</w:t>
            </w:r>
          </w:p>
        </w:tc>
        <w:tc>
          <w:tcPr>
            <w:tcW w:w="3560" w:type="dxa"/>
            <w:tcBorders>
              <w:top w:val="nil"/>
              <w:bottom w:val="single" w:sz="4" w:space="0" w:color="auto"/>
            </w:tcBorders>
            <w:shd w:val="clear" w:color="auto" w:fill="auto"/>
          </w:tcPr>
          <w:p w14:paraId="17E7F4F9" w14:textId="77777777" w:rsidR="003B0B5E" w:rsidRPr="003B0B5E" w:rsidRDefault="003B0B5E" w:rsidP="003B0B5E">
            <w:pPr>
              <w:spacing w:after="0" w:line="240" w:lineRule="auto"/>
              <w:ind w:firstLine="0"/>
              <w:contextualSpacing/>
              <w:jc w:val="left"/>
              <w:rPr>
                <w:sz w:val="18"/>
                <w:szCs w:val="18"/>
              </w:rPr>
            </w:pPr>
          </w:p>
        </w:tc>
        <w:tc>
          <w:tcPr>
            <w:tcW w:w="5245" w:type="dxa"/>
            <w:tcBorders>
              <w:top w:val="nil"/>
              <w:bottom w:val="single" w:sz="4" w:space="0" w:color="auto"/>
            </w:tcBorders>
            <w:shd w:val="clear" w:color="auto" w:fill="auto"/>
          </w:tcPr>
          <w:p w14:paraId="38ADC322"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single" w:sz="4" w:space="0" w:color="auto"/>
            </w:tcBorders>
          </w:tcPr>
          <w:p w14:paraId="7D23BE8C" w14:textId="77777777" w:rsidR="003B0B5E" w:rsidRPr="003B0B5E" w:rsidRDefault="003B0B5E" w:rsidP="003B0B5E">
            <w:pPr>
              <w:spacing w:after="0" w:line="240" w:lineRule="auto"/>
              <w:ind w:firstLine="0"/>
              <w:contextualSpacing/>
              <w:jc w:val="left"/>
              <w:rPr>
                <w:sz w:val="18"/>
                <w:szCs w:val="18"/>
              </w:rPr>
            </w:pPr>
          </w:p>
        </w:tc>
      </w:tr>
    </w:tbl>
    <w:p w14:paraId="67F6F4DF" w14:textId="77777777" w:rsidR="003B0B5E" w:rsidRPr="003B0B5E" w:rsidRDefault="003B0B5E" w:rsidP="003B0B5E">
      <w:pPr>
        <w:spacing w:line="360" w:lineRule="auto"/>
        <w:ind w:firstLine="0"/>
      </w:pPr>
    </w:p>
    <w:p w14:paraId="081CF4C5" w14:textId="77777777" w:rsidR="003B0B5E" w:rsidRPr="003B0B5E" w:rsidRDefault="003B0B5E" w:rsidP="003B0B5E">
      <w:pPr>
        <w:spacing w:after="160" w:line="360" w:lineRule="auto"/>
        <w:ind w:firstLine="0"/>
        <w:jc w:val="left"/>
      </w:pPr>
      <w:r w:rsidRPr="003B0B5E">
        <w:br w:type="page"/>
      </w:r>
    </w:p>
    <w:p w14:paraId="59E6D04E" w14:textId="77777777" w:rsidR="003B0B5E" w:rsidRPr="003B0B5E" w:rsidRDefault="003B0B5E" w:rsidP="006F4858">
      <w:pPr>
        <w:keepNext/>
        <w:keepLines/>
        <w:numPr>
          <w:ilvl w:val="0"/>
          <w:numId w:val="4"/>
        </w:numPr>
        <w:tabs>
          <w:tab w:val="num" w:pos="360"/>
        </w:tabs>
        <w:spacing w:before="120" w:after="120" w:line="360" w:lineRule="auto"/>
        <w:ind w:left="0" w:firstLine="720"/>
        <w:outlineLvl w:val="1"/>
        <w:rPr>
          <w:rFonts w:asciiTheme="majorHAnsi" w:eastAsiaTheme="majorEastAsia" w:hAnsiTheme="majorHAnsi" w:cstheme="majorBidi"/>
          <w:b/>
          <w:i/>
          <w:sz w:val="24"/>
          <w:szCs w:val="26"/>
        </w:rPr>
      </w:pPr>
      <w:r w:rsidRPr="003B0B5E">
        <w:rPr>
          <w:rFonts w:asciiTheme="majorHAnsi" w:eastAsiaTheme="majorEastAsia" w:hAnsiTheme="majorHAnsi" w:cstheme="majorBidi"/>
          <w:b/>
          <w:i/>
          <w:sz w:val="24"/>
          <w:szCs w:val="26"/>
        </w:rPr>
        <w:lastRenderedPageBreak/>
        <w:t>Land systems in the Chiquitano dry forest in Bolivia</w:t>
      </w:r>
    </w:p>
    <w:tbl>
      <w:tblPr>
        <w:tblStyle w:val="TableGrid"/>
        <w:tblW w:w="14287" w:type="dxa"/>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680"/>
        <w:gridCol w:w="1916"/>
        <w:gridCol w:w="4208"/>
        <w:gridCol w:w="4395"/>
        <w:gridCol w:w="3088"/>
      </w:tblGrid>
      <w:tr w:rsidR="003B0B5E" w:rsidRPr="003B0B5E" w14:paraId="16FC3E2C" w14:textId="77777777" w:rsidTr="003B0B5E">
        <w:trPr>
          <w:trHeight w:val="498"/>
        </w:trPr>
        <w:tc>
          <w:tcPr>
            <w:tcW w:w="2596" w:type="dxa"/>
            <w:gridSpan w:val="2"/>
            <w:tcBorders>
              <w:bottom w:val="single" w:sz="4" w:space="0" w:color="auto"/>
            </w:tcBorders>
            <w:shd w:val="clear" w:color="auto" w:fill="auto"/>
            <w:vAlign w:val="center"/>
          </w:tcPr>
          <w:p w14:paraId="06D216A8" w14:textId="77777777" w:rsidR="003B0B5E" w:rsidRPr="003B0B5E" w:rsidRDefault="003B0B5E" w:rsidP="003B0B5E">
            <w:pPr>
              <w:spacing w:after="0" w:line="240" w:lineRule="auto"/>
              <w:ind w:firstLine="0"/>
              <w:jc w:val="left"/>
              <w:rPr>
                <w:b/>
                <w:bCs/>
                <w:sz w:val="26"/>
                <w:szCs w:val="26"/>
              </w:rPr>
            </w:pPr>
            <w:r w:rsidRPr="003B0B5E">
              <w:rPr>
                <w:b/>
                <w:bCs/>
                <w:sz w:val="26"/>
                <w:szCs w:val="26"/>
              </w:rPr>
              <w:t>Systems</w:t>
            </w:r>
          </w:p>
        </w:tc>
        <w:tc>
          <w:tcPr>
            <w:tcW w:w="4208" w:type="dxa"/>
            <w:tcBorders>
              <w:bottom w:val="single" w:sz="4" w:space="0" w:color="auto"/>
            </w:tcBorders>
            <w:shd w:val="clear" w:color="auto" w:fill="auto"/>
            <w:vAlign w:val="center"/>
          </w:tcPr>
          <w:p w14:paraId="44BBE819" w14:textId="77777777" w:rsidR="003B0B5E" w:rsidRPr="003B0B5E" w:rsidRDefault="003B0B5E" w:rsidP="003B0B5E">
            <w:pPr>
              <w:spacing w:after="0" w:line="240" w:lineRule="auto"/>
              <w:ind w:firstLine="0"/>
              <w:jc w:val="left"/>
              <w:rPr>
                <w:b/>
                <w:bCs/>
                <w:sz w:val="26"/>
                <w:szCs w:val="26"/>
              </w:rPr>
            </w:pPr>
            <w:r w:rsidRPr="003B0B5E">
              <w:rPr>
                <w:b/>
                <w:bCs/>
                <w:sz w:val="26"/>
                <w:szCs w:val="26"/>
              </w:rPr>
              <w:t>Actors</w:t>
            </w:r>
          </w:p>
        </w:tc>
        <w:tc>
          <w:tcPr>
            <w:tcW w:w="4395" w:type="dxa"/>
            <w:tcBorders>
              <w:bottom w:val="single" w:sz="4" w:space="0" w:color="auto"/>
            </w:tcBorders>
            <w:shd w:val="clear" w:color="auto" w:fill="auto"/>
            <w:vAlign w:val="center"/>
          </w:tcPr>
          <w:p w14:paraId="77C3E257" w14:textId="77777777" w:rsidR="003B0B5E" w:rsidRPr="003B0B5E" w:rsidRDefault="003B0B5E" w:rsidP="003B0B5E">
            <w:pPr>
              <w:spacing w:after="0" w:line="240" w:lineRule="auto"/>
              <w:ind w:firstLine="0"/>
              <w:jc w:val="left"/>
              <w:rPr>
                <w:b/>
                <w:bCs/>
                <w:sz w:val="26"/>
                <w:szCs w:val="26"/>
              </w:rPr>
            </w:pPr>
            <w:r w:rsidRPr="003B0B5E">
              <w:rPr>
                <w:b/>
                <w:bCs/>
                <w:sz w:val="26"/>
                <w:szCs w:val="26"/>
              </w:rPr>
              <w:t>Activities</w:t>
            </w:r>
          </w:p>
        </w:tc>
        <w:tc>
          <w:tcPr>
            <w:tcW w:w="3088" w:type="dxa"/>
            <w:tcBorders>
              <w:bottom w:val="single" w:sz="4" w:space="0" w:color="auto"/>
            </w:tcBorders>
            <w:vAlign w:val="center"/>
          </w:tcPr>
          <w:p w14:paraId="30CF2CF3" w14:textId="77777777" w:rsidR="003B0B5E" w:rsidRPr="003B0B5E" w:rsidRDefault="003B0B5E" w:rsidP="003B0B5E">
            <w:pPr>
              <w:spacing w:after="0" w:line="240" w:lineRule="auto"/>
              <w:ind w:firstLine="0"/>
              <w:jc w:val="left"/>
              <w:rPr>
                <w:b/>
                <w:bCs/>
                <w:sz w:val="26"/>
                <w:szCs w:val="26"/>
              </w:rPr>
            </w:pPr>
            <w:r w:rsidRPr="003B0B5E">
              <w:rPr>
                <w:b/>
                <w:bCs/>
                <w:sz w:val="26"/>
                <w:szCs w:val="26"/>
              </w:rPr>
              <w:t>References</w:t>
            </w:r>
          </w:p>
        </w:tc>
      </w:tr>
      <w:tr w:rsidR="003B0B5E" w:rsidRPr="003B0B5E" w14:paraId="187AD999" w14:textId="77777777" w:rsidTr="003B0B5E">
        <w:trPr>
          <w:trHeight w:val="249"/>
        </w:trPr>
        <w:tc>
          <w:tcPr>
            <w:tcW w:w="6804" w:type="dxa"/>
            <w:gridSpan w:val="3"/>
            <w:tcBorders>
              <w:top w:val="nil"/>
              <w:bottom w:val="nil"/>
            </w:tcBorders>
            <w:shd w:val="clear" w:color="auto" w:fill="auto"/>
          </w:tcPr>
          <w:p w14:paraId="65E9D3EE"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Industrial annual cropping</w:t>
            </w:r>
          </w:p>
        </w:tc>
        <w:tc>
          <w:tcPr>
            <w:tcW w:w="4395" w:type="dxa"/>
            <w:tcBorders>
              <w:top w:val="nil"/>
              <w:bottom w:val="nil"/>
            </w:tcBorders>
            <w:shd w:val="clear" w:color="auto" w:fill="auto"/>
          </w:tcPr>
          <w:p w14:paraId="56744945"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462BC6EA" w14:textId="77777777" w:rsidR="003B0B5E" w:rsidRPr="003B0B5E" w:rsidRDefault="003B0B5E" w:rsidP="003B0B5E">
            <w:pPr>
              <w:spacing w:after="0" w:line="240" w:lineRule="auto"/>
              <w:ind w:firstLine="0"/>
              <w:contextualSpacing/>
              <w:jc w:val="left"/>
              <w:rPr>
                <w:sz w:val="18"/>
                <w:szCs w:val="18"/>
              </w:rPr>
            </w:pPr>
          </w:p>
        </w:tc>
      </w:tr>
      <w:tr w:rsidR="003B0B5E" w:rsidRPr="00CC6CE1" w14:paraId="22547536" w14:textId="77777777" w:rsidTr="003B0B5E">
        <w:trPr>
          <w:trHeight w:val="1542"/>
        </w:trPr>
        <w:tc>
          <w:tcPr>
            <w:tcW w:w="680" w:type="dxa"/>
            <w:tcBorders>
              <w:top w:val="nil"/>
              <w:bottom w:val="nil"/>
            </w:tcBorders>
            <w:shd w:val="clear" w:color="auto" w:fill="auto"/>
          </w:tcPr>
          <w:p w14:paraId="3BFA8D36" w14:textId="77777777" w:rsidR="003B0B5E" w:rsidRPr="003B0B5E" w:rsidRDefault="003B0B5E" w:rsidP="003B0B5E">
            <w:pPr>
              <w:spacing w:after="0" w:line="240" w:lineRule="auto"/>
              <w:ind w:firstLine="0"/>
              <w:jc w:val="left"/>
              <w:rPr>
                <w:sz w:val="20"/>
                <w:szCs w:val="20"/>
              </w:rPr>
            </w:pPr>
            <w:r w:rsidRPr="003B0B5E">
              <w:rPr>
                <w:sz w:val="20"/>
                <w:szCs w:val="20"/>
              </w:rPr>
              <w:t>B1.I</w:t>
            </w:r>
          </w:p>
        </w:tc>
        <w:tc>
          <w:tcPr>
            <w:tcW w:w="1916" w:type="dxa"/>
            <w:tcBorders>
              <w:top w:val="nil"/>
              <w:bottom w:val="nil"/>
            </w:tcBorders>
            <w:shd w:val="clear" w:color="auto" w:fill="auto"/>
          </w:tcPr>
          <w:p w14:paraId="1608272A" w14:textId="77777777" w:rsidR="003B0B5E" w:rsidRPr="003B0B5E" w:rsidRDefault="003B0B5E" w:rsidP="003B0B5E">
            <w:pPr>
              <w:spacing w:after="0" w:line="240" w:lineRule="auto"/>
              <w:ind w:firstLine="0"/>
              <w:jc w:val="left"/>
              <w:rPr>
                <w:sz w:val="20"/>
                <w:szCs w:val="20"/>
              </w:rPr>
            </w:pPr>
            <w:r w:rsidRPr="003B0B5E">
              <w:rPr>
                <w:b/>
                <w:bCs/>
                <w:sz w:val="20"/>
                <w:szCs w:val="20"/>
              </w:rPr>
              <w:t>Agribusiness cropping</w:t>
            </w:r>
          </w:p>
        </w:tc>
        <w:tc>
          <w:tcPr>
            <w:tcW w:w="4208" w:type="dxa"/>
            <w:tcBorders>
              <w:top w:val="nil"/>
              <w:bottom w:val="nil"/>
            </w:tcBorders>
            <w:shd w:val="clear" w:color="auto" w:fill="auto"/>
          </w:tcPr>
          <w:p w14:paraId="51D321D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b/>
                <w:bCs/>
                <w:noProof/>
                <w:sz w:val="26"/>
                <w:szCs w:val="26"/>
              </w:rPr>
              <w:drawing>
                <wp:anchor distT="0" distB="0" distL="114300" distR="114300" simplePos="0" relativeHeight="251662336" behindDoc="0" locked="0" layoutInCell="1" allowOverlap="1" wp14:anchorId="6B046102" wp14:editId="220A752D">
                  <wp:simplePos x="0" y="0"/>
                  <wp:positionH relativeFrom="column">
                    <wp:posOffset>594830</wp:posOffset>
                  </wp:positionH>
                  <wp:positionV relativeFrom="paragraph">
                    <wp:posOffset>-564184</wp:posOffset>
                  </wp:positionV>
                  <wp:extent cx="251782" cy="251782"/>
                  <wp:effectExtent l="0" t="0" r="0" b="0"/>
                  <wp:wrapNone/>
                  <wp:docPr id="72" name="Graphic 72" descr="Farmer female outline">
                    <a:extLst xmlns:a="http://schemas.openxmlformats.org/drawingml/2006/main">
                      <a:ext uri="{FF2B5EF4-FFF2-40B4-BE49-F238E27FC236}">
                        <a16:creationId xmlns:a16="http://schemas.microsoft.com/office/drawing/2014/main" id="{4441EA47-0470-E342-43AD-43A0FA4F7E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1" descr="Farmer female outline">
                            <a:extLst>
                              <a:ext uri="{FF2B5EF4-FFF2-40B4-BE49-F238E27FC236}">
                                <a16:creationId xmlns:a16="http://schemas.microsoft.com/office/drawing/2014/main" id="{4441EA47-0470-E342-43AD-43A0FA4F7ED8}"/>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51782" cy="251782"/>
                          </a:xfrm>
                          <a:prstGeom prst="rect">
                            <a:avLst/>
                          </a:prstGeom>
                        </pic:spPr>
                      </pic:pic>
                    </a:graphicData>
                  </a:graphic>
                  <wp14:sizeRelH relativeFrom="page">
                    <wp14:pctWidth>0</wp14:pctWidth>
                  </wp14:sizeRelH>
                  <wp14:sizeRelV relativeFrom="page">
                    <wp14:pctHeight>0</wp14:pctHeight>
                  </wp14:sizeRelV>
                </wp:anchor>
              </w:drawing>
            </w:r>
            <w:r w:rsidRPr="003B0B5E">
              <w:rPr>
                <w:sz w:val="18"/>
                <w:szCs w:val="18"/>
              </w:rPr>
              <w:t>Profit-driven, capitalized farmers or companies</w:t>
            </w:r>
          </w:p>
          <w:p w14:paraId="2BC7108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Oriented toward economic objectives and domestic-to-international markets</w:t>
            </w:r>
          </w:p>
          <w:p w14:paraId="0ED2AEF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Many international actors (mostly from Brazil or Argentina)</w:t>
            </w:r>
          </w:p>
          <w:p w14:paraId="438F06F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Variance in farming culture, such as the use of external services for machinery and technological support</w:t>
            </w:r>
          </w:p>
          <w:p w14:paraId="610BAF7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Well organized with high market and lobbying power</w:t>
            </w:r>
          </w:p>
        </w:tc>
        <w:tc>
          <w:tcPr>
            <w:tcW w:w="4395" w:type="dxa"/>
            <w:tcBorders>
              <w:top w:val="nil"/>
              <w:bottom w:val="nil"/>
            </w:tcBorders>
            <w:shd w:val="clear" w:color="auto" w:fill="auto"/>
          </w:tcPr>
          <w:p w14:paraId="185636E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b/>
                <w:bCs/>
                <w:noProof/>
                <w:sz w:val="26"/>
                <w:szCs w:val="26"/>
              </w:rPr>
              <w:drawing>
                <wp:anchor distT="0" distB="0" distL="114300" distR="114300" simplePos="0" relativeHeight="251661312" behindDoc="0" locked="0" layoutInCell="1" allowOverlap="1" wp14:anchorId="063E051C" wp14:editId="1456BAC6">
                  <wp:simplePos x="0" y="0"/>
                  <wp:positionH relativeFrom="column">
                    <wp:posOffset>787427</wp:posOffset>
                  </wp:positionH>
                  <wp:positionV relativeFrom="paragraph">
                    <wp:posOffset>-602284</wp:posOffset>
                  </wp:positionV>
                  <wp:extent cx="300043" cy="300043"/>
                  <wp:effectExtent l="0" t="0" r="5080" b="0"/>
                  <wp:wrapNone/>
                  <wp:docPr id="87" name="Graphic 87" descr="Tractor with solid fill">
                    <a:extLst xmlns:a="http://schemas.openxmlformats.org/drawingml/2006/main">
                      <a:ext uri="{FF2B5EF4-FFF2-40B4-BE49-F238E27FC236}">
                        <a16:creationId xmlns:a16="http://schemas.microsoft.com/office/drawing/2014/main" id="{5ACF7ED5-A539-EF1D-9CDD-DABA7612E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6" descr="Tractor with solid fill">
                            <a:extLst>
                              <a:ext uri="{FF2B5EF4-FFF2-40B4-BE49-F238E27FC236}">
                                <a16:creationId xmlns:a16="http://schemas.microsoft.com/office/drawing/2014/main" id="{5ACF7ED5-A539-EF1D-9CDD-DABA7612E25A}"/>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0043" cy="300043"/>
                          </a:xfrm>
                          <a:prstGeom prst="rect">
                            <a:avLst/>
                          </a:prstGeom>
                        </pic:spPr>
                      </pic:pic>
                    </a:graphicData>
                  </a:graphic>
                  <wp14:sizeRelH relativeFrom="page">
                    <wp14:pctWidth>0</wp14:pctWidth>
                  </wp14:sizeRelH>
                  <wp14:sizeRelV relativeFrom="page">
                    <wp14:pctHeight>0</wp14:pctHeight>
                  </wp14:sizeRelV>
                </wp:anchor>
              </w:drawing>
            </w:r>
            <w:r w:rsidRPr="003B0B5E">
              <w:rPr>
                <w:sz w:val="18"/>
                <w:szCs w:val="18"/>
              </w:rPr>
              <w:t>Large-scale industrialized, input-intensive farming</w:t>
            </w:r>
          </w:p>
          <w:p w14:paraId="3E840B6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Cultivated crops: mostly soybean in rotation with winter crops (sorghum, sunflower), sugarcane, corn</w:t>
            </w:r>
          </w:p>
          <w:p w14:paraId="6AB5B0E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Often mixed with livestock ranching</w:t>
            </w:r>
          </w:p>
          <w:p w14:paraId="575062E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High input of capital-related inputs</w:t>
            </w:r>
          </w:p>
          <w:p w14:paraId="41EE778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Removal of most natural vegetation (sometimes leaving forest stripes as wind protection)</w:t>
            </w:r>
          </w:p>
        </w:tc>
        <w:tc>
          <w:tcPr>
            <w:tcW w:w="3088" w:type="dxa"/>
            <w:tcBorders>
              <w:top w:val="nil"/>
              <w:bottom w:val="nil"/>
            </w:tcBorders>
          </w:tcPr>
          <w:p w14:paraId="746D5B4C" w14:textId="251F9337"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(Augstburger &amp; Rist, 2020; Baldi et al., 2015; Colque, Gonzalo, 2022; de la Vega-Leinert &amp; Huber, 2019; Le Polain De Waroux et al., 2016; Maillard et al., 2024; McKay &amp; Colque, 2016; Müller et al., 2014; Redo, 2013; Vadez et al., 2008)</w:t>
            </w:r>
          </w:p>
        </w:tc>
      </w:tr>
      <w:tr w:rsidR="003B0B5E" w:rsidRPr="00CC6CE1" w14:paraId="044C5941" w14:textId="77777777" w:rsidTr="003B0B5E">
        <w:trPr>
          <w:trHeight w:val="665"/>
        </w:trPr>
        <w:tc>
          <w:tcPr>
            <w:tcW w:w="680" w:type="dxa"/>
            <w:tcBorders>
              <w:top w:val="nil"/>
              <w:bottom w:val="nil"/>
            </w:tcBorders>
            <w:shd w:val="clear" w:color="auto" w:fill="auto"/>
          </w:tcPr>
          <w:p w14:paraId="1D21632C" w14:textId="77777777" w:rsidR="003B0B5E" w:rsidRPr="003B0B5E" w:rsidRDefault="003B0B5E" w:rsidP="003B0B5E">
            <w:pPr>
              <w:spacing w:after="0" w:line="240" w:lineRule="auto"/>
              <w:ind w:firstLine="0"/>
              <w:jc w:val="left"/>
              <w:rPr>
                <w:sz w:val="20"/>
                <w:szCs w:val="20"/>
              </w:rPr>
            </w:pPr>
            <w:r w:rsidRPr="003B0B5E">
              <w:rPr>
                <w:sz w:val="20"/>
                <w:szCs w:val="20"/>
              </w:rPr>
              <w:t>B1.II</w:t>
            </w:r>
          </w:p>
        </w:tc>
        <w:tc>
          <w:tcPr>
            <w:tcW w:w="1916" w:type="dxa"/>
            <w:tcBorders>
              <w:top w:val="nil"/>
              <w:bottom w:val="nil"/>
            </w:tcBorders>
            <w:shd w:val="clear" w:color="auto" w:fill="auto"/>
          </w:tcPr>
          <w:p w14:paraId="24E65E8F" w14:textId="77777777" w:rsidR="003B0B5E" w:rsidRPr="003B0B5E" w:rsidRDefault="003B0B5E" w:rsidP="003B0B5E">
            <w:pPr>
              <w:spacing w:after="0" w:line="240" w:lineRule="auto"/>
              <w:ind w:firstLine="0"/>
              <w:jc w:val="left"/>
              <w:rPr>
                <w:b/>
                <w:bCs/>
                <w:sz w:val="20"/>
                <w:szCs w:val="20"/>
              </w:rPr>
            </w:pPr>
            <w:r w:rsidRPr="003B0B5E">
              <w:rPr>
                <w:b/>
                <w:bCs/>
                <w:sz w:val="20"/>
                <w:szCs w:val="20"/>
              </w:rPr>
              <w:t>Mennonite farming</w:t>
            </w:r>
          </w:p>
        </w:tc>
        <w:tc>
          <w:tcPr>
            <w:tcW w:w="4208" w:type="dxa"/>
            <w:tcBorders>
              <w:top w:val="nil"/>
              <w:bottom w:val="nil"/>
            </w:tcBorders>
            <w:shd w:val="clear" w:color="auto" w:fill="auto"/>
          </w:tcPr>
          <w:p w14:paraId="34C66A0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Ethno-religious communities living in closed agricultural settlements, or colonies</w:t>
            </w:r>
          </w:p>
          <w:p w14:paraId="3ADEF68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Highly capitalized and thus different from Mennonite colonies in ARG</w:t>
            </w:r>
          </w:p>
        </w:tc>
        <w:tc>
          <w:tcPr>
            <w:tcW w:w="4395" w:type="dxa"/>
            <w:tcBorders>
              <w:top w:val="nil"/>
              <w:bottom w:val="nil"/>
            </w:tcBorders>
            <w:shd w:val="clear" w:color="auto" w:fill="auto"/>
          </w:tcPr>
          <w:p w14:paraId="16A433F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Mechanized farming of industrial and grain crops (mostly soybean, sunflower, corn)</w:t>
            </w:r>
          </w:p>
          <w:p w14:paraId="3469866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Semi-intensive cattle-ranching for dairy and beef for local to national markets</w:t>
            </w:r>
          </w:p>
          <w:p w14:paraId="4F56262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Removal of most natural vegetation (sometimes leaving forest stripes as wind protection)</w:t>
            </w:r>
          </w:p>
        </w:tc>
        <w:tc>
          <w:tcPr>
            <w:tcW w:w="3088" w:type="dxa"/>
            <w:tcBorders>
              <w:top w:val="nil"/>
              <w:bottom w:val="nil"/>
            </w:tcBorders>
          </w:tcPr>
          <w:p w14:paraId="3702DFB1" w14:textId="385D7801"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(Baldi et al., 2015; Colque, Gonzalo, 2022; Kopp, 2015; le Polain de Waroux et al., 2021; Müller et al., 2014)</w:t>
            </w:r>
          </w:p>
        </w:tc>
      </w:tr>
      <w:tr w:rsidR="003B0B5E" w:rsidRPr="003B0B5E" w14:paraId="24AAD626" w14:textId="77777777" w:rsidTr="003B0B5E">
        <w:trPr>
          <w:trHeight w:val="162"/>
        </w:trPr>
        <w:tc>
          <w:tcPr>
            <w:tcW w:w="2596" w:type="dxa"/>
            <w:gridSpan w:val="2"/>
            <w:tcBorders>
              <w:top w:val="nil"/>
              <w:bottom w:val="nil"/>
            </w:tcBorders>
            <w:shd w:val="clear" w:color="auto" w:fill="auto"/>
          </w:tcPr>
          <w:p w14:paraId="0008BED3"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Capitalized ranching</w:t>
            </w:r>
          </w:p>
        </w:tc>
        <w:tc>
          <w:tcPr>
            <w:tcW w:w="4208" w:type="dxa"/>
            <w:tcBorders>
              <w:top w:val="nil"/>
              <w:bottom w:val="nil"/>
            </w:tcBorders>
            <w:shd w:val="clear" w:color="auto" w:fill="auto"/>
          </w:tcPr>
          <w:p w14:paraId="6A8D5E92" w14:textId="77777777" w:rsidR="003B0B5E" w:rsidRPr="003B0B5E" w:rsidRDefault="003B0B5E" w:rsidP="003B0B5E">
            <w:pPr>
              <w:spacing w:after="0" w:line="240" w:lineRule="auto"/>
              <w:ind w:left="170" w:firstLine="0"/>
              <w:contextualSpacing/>
              <w:jc w:val="left"/>
              <w:rPr>
                <w:sz w:val="18"/>
                <w:szCs w:val="18"/>
              </w:rPr>
            </w:pPr>
          </w:p>
        </w:tc>
        <w:tc>
          <w:tcPr>
            <w:tcW w:w="4395" w:type="dxa"/>
            <w:tcBorders>
              <w:top w:val="nil"/>
              <w:bottom w:val="nil"/>
            </w:tcBorders>
            <w:shd w:val="clear" w:color="auto" w:fill="auto"/>
          </w:tcPr>
          <w:p w14:paraId="4C71F08A"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4A25BC05" w14:textId="77777777" w:rsidR="003B0B5E" w:rsidRPr="003B0B5E" w:rsidRDefault="003B0B5E" w:rsidP="003B0B5E">
            <w:pPr>
              <w:spacing w:after="0" w:line="240" w:lineRule="auto"/>
              <w:ind w:left="170" w:firstLine="0"/>
              <w:contextualSpacing/>
              <w:jc w:val="left"/>
              <w:rPr>
                <w:sz w:val="18"/>
                <w:szCs w:val="18"/>
              </w:rPr>
            </w:pPr>
          </w:p>
        </w:tc>
      </w:tr>
      <w:tr w:rsidR="003B0B5E" w:rsidRPr="00CC6CE1" w14:paraId="5FF4FC78" w14:textId="77777777" w:rsidTr="003B0B5E">
        <w:trPr>
          <w:trHeight w:val="162"/>
        </w:trPr>
        <w:tc>
          <w:tcPr>
            <w:tcW w:w="680" w:type="dxa"/>
            <w:tcBorders>
              <w:top w:val="nil"/>
              <w:bottom w:val="nil"/>
            </w:tcBorders>
            <w:shd w:val="clear" w:color="auto" w:fill="auto"/>
          </w:tcPr>
          <w:p w14:paraId="48E62A79" w14:textId="77777777" w:rsidR="003B0B5E" w:rsidRPr="003B0B5E" w:rsidRDefault="003B0B5E" w:rsidP="003B0B5E">
            <w:pPr>
              <w:spacing w:after="0" w:line="240" w:lineRule="auto"/>
              <w:ind w:firstLine="0"/>
              <w:jc w:val="left"/>
              <w:rPr>
                <w:sz w:val="20"/>
                <w:szCs w:val="20"/>
              </w:rPr>
            </w:pPr>
            <w:r w:rsidRPr="003B0B5E">
              <w:rPr>
                <w:sz w:val="20"/>
                <w:szCs w:val="20"/>
              </w:rPr>
              <w:t>B2.I</w:t>
            </w:r>
          </w:p>
        </w:tc>
        <w:tc>
          <w:tcPr>
            <w:tcW w:w="1916" w:type="dxa"/>
            <w:tcBorders>
              <w:top w:val="nil"/>
              <w:bottom w:val="nil"/>
            </w:tcBorders>
            <w:shd w:val="clear" w:color="auto" w:fill="auto"/>
          </w:tcPr>
          <w:p w14:paraId="40F8466A"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Cattle fattening and rearing</w:t>
            </w:r>
          </w:p>
        </w:tc>
        <w:tc>
          <w:tcPr>
            <w:tcW w:w="4208" w:type="dxa"/>
            <w:tcBorders>
              <w:top w:val="nil"/>
              <w:bottom w:val="nil"/>
            </w:tcBorders>
            <w:shd w:val="clear" w:color="auto" w:fill="auto"/>
          </w:tcPr>
          <w:p w14:paraId="0FB21DE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Capitalized, large-scale farmers (often referred to as Ganaderos)</w:t>
            </w:r>
          </w:p>
          <w:p w14:paraId="3F323F79" w14:textId="77777777" w:rsidR="003B0B5E" w:rsidRPr="003B0B5E" w:rsidRDefault="003B0B5E" w:rsidP="003B0B5E">
            <w:pPr>
              <w:spacing w:after="0" w:line="240" w:lineRule="auto"/>
              <w:ind w:left="170" w:firstLine="0"/>
              <w:contextualSpacing/>
              <w:jc w:val="left"/>
              <w:rPr>
                <w:sz w:val="18"/>
                <w:szCs w:val="18"/>
              </w:rPr>
            </w:pPr>
            <w:r w:rsidRPr="003B0B5E">
              <w:rPr>
                <w:sz w:val="18"/>
                <w:szCs w:val="18"/>
              </w:rPr>
              <w:t>many international actors (mostly from Brazil or Argentina)</w:t>
            </w:r>
          </w:p>
        </w:tc>
        <w:tc>
          <w:tcPr>
            <w:tcW w:w="4395" w:type="dxa"/>
            <w:tcBorders>
              <w:top w:val="nil"/>
              <w:bottom w:val="nil"/>
            </w:tcBorders>
            <w:shd w:val="clear" w:color="auto" w:fill="auto"/>
          </w:tcPr>
          <w:p w14:paraId="05B9D7E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Intensive cattle fattening and rearing for beef production</w:t>
            </w:r>
          </w:p>
          <w:p w14:paraId="459C95A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High intensity</w:t>
            </w:r>
          </w:p>
          <w:p w14:paraId="2327091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Feeding based on implanted pastures in cleared or partially cleared (silvopasture) forests</w:t>
            </w:r>
          </w:p>
          <w:p w14:paraId="2B9522EE" w14:textId="77777777" w:rsidR="003B0B5E" w:rsidRPr="003B0B5E" w:rsidRDefault="003B0B5E" w:rsidP="003B0B5E">
            <w:pPr>
              <w:spacing w:after="0" w:line="240" w:lineRule="auto"/>
              <w:ind w:left="170" w:firstLine="0"/>
              <w:contextualSpacing/>
              <w:jc w:val="left"/>
              <w:rPr>
                <w:sz w:val="18"/>
                <w:szCs w:val="18"/>
              </w:rPr>
            </w:pPr>
            <w:r w:rsidRPr="003B0B5E">
              <w:rPr>
                <w:sz w:val="18"/>
                <w:szCs w:val="18"/>
              </w:rPr>
              <w:t>Removal of most natural vegetation</w:t>
            </w:r>
          </w:p>
        </w:tc>
        <w:tc>
          <w:tcPr>
            <w:tcW w:w="3088" w:type="dxa"/>
            <w:tcBorders>
              <w:top w:val="nil"/>
              <w:bottom w:val="nil"/>
            </w:tcBorders>
          </w:tcPr>
          <w:p w14:paraId="1369E14D" w14:textId="03F03EBA"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(Baldi et al., 2015; de la Vega-Leinert &amp; Huber, 2019; Le Polain De Waroux et al., 2016; Maillard et al., 2024; Müller et al., 2014; Redo, 2013)</w:t>
            </w:r>
          </w:p>
        </w:tc>
      </w:tr>
      <w:tr w:rsidR="003B0B5E" w:rsidRPr="00CC6CE1" w14:paraId="4D8B902B" w14:textId="77777777" w:rsidTr="003B0B5E">
        <w:trPr>
          <w:trHeight w:val="162"/>
        </w:trPr>
        <w:tc>
          <w:tcPr>
            <w:tcW w:w="680" w:type="dxa"/>
            <w:tcBorders>
              <w:top w:val="nil"/>
              <w:bottom w:val="nil"/>
            </w:tcBorders>
            <w:shd w:val="clear" w:color="auto" w:fill="auto"/>
          </w:tcPr>
          <w:p w14:paraId="54867BF5" w14:textId="77777777" w:rsidR="003B0B5E" w:rsidRPr="003B0B5E" w:rsidRDefault="003B0B5E" w:rsidP="003B0B5E">
            <w:pPr>
              <w:spacing w:after="0" w:line="240" w:lineRule="auto"/>
              <w:ind w:firstLine="0"/>
              <w:jc w:val="left"/>
              <w:rPr>
                <w:sz w:val="20"/>
                <w:szCs w:val="20"/>
              </w:rPr>
            </w:pPr>
            <w:r w:rsidRPr="003B0B5E">
              <w:rPr>
                <w:sz w:val="20"/>
                <w:szCs w:val="20"/>
              </w:rPr>
              <w:t>B2.II</w:t>
            </w:r>
          </w:p>
        </w:tc>
        <w:tc>
          <w:tcPr>
            <w:tcW w:w="1916" w:type="dxa"/>
            <w:tcBorders>
              <w:top w:val="nil"/>
              <w:bottom w:val="nil"/>
            </w:tcBorders>
            <w:shd w:val="clear" w:color="auto" w:fill="auto"/>
          </w:tcPr>
          <w:p w14:paraId="464E4337"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Cattle ranching and breeding</w:t>
            </w:r>
          </w:p>
        </w:tc>
        <w:tc>
          <w:tcPr>
            <w:tcW w:w="4208" w:type="dxa"/>
            <w:tcBorders>
              <w:top w:val="nil"/>
              <w:bottom w:val="nil"/>
            </w:tcBorders>
            <w:shd w:val="clear" w:color="auto" w:fill="auto"/>
          </w:tcPr>
          <w:p w14:paraId="43756D5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Capitalized, medium to large-scale farmers (often referred to as Ganaderos)</w:t>
            </w:r>
          </w:p>
          <w:p w14:paraId="0AEFC28D" w14:textId="77777777" w:rsidR="003B0B5E" w:rsidRPr="003B0B5E" w:rsidRDefault="003B0B5E" w:rsidP="003B0B5E">
            <w:pPr>
              <w:spacing w:after="0" w:line="240" w:lineRule="auto"/>
              <w:ind w:left="170" w:firstLine="0"/>
              <w:contextualSpacing/>
              <w:jc w:val="left"/>
              <w:rPr>
                <w:sz w:val="18"/>
                <w:szCs w:val="18"/>
              </w:rPr>
            </w:pPr>
          </w:p>
        </w:tc>
        <w:tc>
          <w:tcPr>
            <w:tcW w:w="4395" w:type="dxa"/>
            <w:tcBorders>
              <w:top w:val="nil"/>
              <w:bottom w:val="nil"/>
            </w:tcBorders>
            <w:shd w:val="clear" w:color="auto" w:fill="auto"/>
          </w:tcPr>
          <w:p w14:paraId="2B0753F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Cattle breeding and cow-calf ranching in natural and planted pasture</w:t>
            </w:r>
          </w:p>
          <w:p w14:paraId="532C31A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Pasture-based feeding in extensive grazing systems in cleared or partially cleared (silvopasture) forests</w:t>
            </w:r>
          </w:p>
          <w:p w14:paraId="617972C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Land use is more extensive and traditional </w:t>
            </w:r>
          </w:p>
          <w:p w14:paraId="0B348B4B" w14:textId="77777777" w:rsidR="003B0B5E" w:rsidRPr="003B0B5E" w:rsidRDefault="003B0B5E" w:rsidP="003B0B5E">
            <w:pPr>
              <w:spacing w:after="0" w:line="240" w:lineRule="auto"/>
              <w:ind w:left="170" w:firstLine="0"/>
              <w:contextualSpacing/>
              <w:jc w:val="left"/>
              <w:rPr>
                <w:sz w:val="18"/>
                <w:szCs w:val="18"/>
              </w:rPr>
            </w:pPr>
            <w:r w:rsidRPr="003B0B5E">
              <w:rPr>
                <w:sz w:val="18"/>
                <w:szCs w:val="18"/>
              </w:rPr>
              <w:t xml:space="preserve">Often part of the same farm as </w:t>
            </w:r>
            <w:r w:rsidRPr="003B0B5E">
              <w:rPr>
                <w:i/>
                <w:iCs/>
                <w:sz w:val="18"/>
                <w:szCs w:val="18"/>
              </w:rPr>
              <w:t>Agribusiness cropping</w:t>
            </w:r>
            <w:r w:rsidRPr="003B0B5E">
              <w:rPr>
                <w:sz w:val="18"/>
                <w:szCs w:val="18"/>
              </w:rPr>
              <w:t>, where the prevalence of land-use activity is flexible and depends on climate and market dynamics</w:t>
            </w:r>
          </w:p>
        </w:tc>
        <w:tc>
          <w:tcPr>
            <w:tcW w:w="3088" w:type="dxa"/>
            <w:tcBorders>
              <w:top w:val="nil"/>
              <w:bottom w:val="nil"/>
            </w:tcBorders>
          </w:tcPr>
          <w:p w14:paraId="79D077A9" w14:textId="3FA23FAF"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(Baldi et al., 2015; Colque, Gonzalo, 2022; de la Vega-Leinert &amp; Huber, 2019; Le Polain De Waroux et al., 2016; Maillard et al., 2024; Müller et al., 2014)</w:t>
            </w:r>
            <w:r w:rsidRPr="00CC6CE1">
              <w:rPr>
                <w:sz w:val="18"/>
                <w:szCs w:val="18"/>
                <w:lang w:val="es-AR"/>
              </w:rPr>
              <w:t xml:space="preserve"> </w:t>
            </w:r>
          </w:p>
        </w:tc>
      </w:tr>
      <w:tr w:rsidR="003B0B5E" w:rsidRPr="003B0B5E" w14:paraId="3635A577" w14:textId="77777777" w:rsidTr="003B0B5E">
        <w:trPr>
          <w:trHeight w:val="162"/>
        </w:trPr>
        <w:tc>
          <w:tcPr>
            <w:tcW w:w="2596" w:type="dxa"/>
            <w:gridSpan w:val="2"/>
            <w:tcBorders>
              <w:top w:val="nil"/>
              <w:bottom w:val="nil"/>
            </w:tcBorders>
            <w:shd w:val="clear" w:color="auto" w:fill="auto"/>
          </w:tcPr>
          <w:p w14:paraId="7E26B289"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lastRenderedPageBreak/>
              <w:t>Speculative land holding</w:t>
            </w:r>
          </w:p>
        </w:tc>
        <w:tc>
          <w:tcPr>
            <w:tcW w:w="4208" w:type="dxa"/>
            <w:tcBorders>
              <w:top w:val="nil"/>
              <w:bottom w:val="nil"/>
            </w:tcBorders>
            <w:shd w:val="clear" w:color="auto" w:fill="auto"/>
          </w:tcPr>
          <w:p w14:paraId="2D9C27B5" w14:textId="77777777" w:rsidR="003B0B5E" w:rsidRPr="003B0B5E" w:rsidRDefault="003B0B5E" w:rsidP="003B0B5E">
            <w:pPr>
              <w:spacing w:after="0" w:line="240" w:lineRule="auto"/>
              <w:ind w:left="170" w:firstLine="0"/>
              <w:contextualSpacing/>
              <w:jc w:val="left"/>
              <w:rPr>
                <w:sz w:val="18"/>
                <w:szCs w:val="18"/>
              </w:rPr>
            </w:pPr>
          </w:p>
        </w:tc>
        <w:tc>
          <w:tcPr>
            <w:tcW w:w="4395" w:type="dxa"/>
            <w:tcBorders>
              <w:top w:val="nil"/>
              <w:bottom w:val="nil"/>
            </w:tcBorders>
            <w:shd w:val="clear" w:color="auto" w:fill="auto"/>
          </w:tcPr>
          <w:p w14:paraId="5AAC20FF"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187AB31A" w14:textId="77777777" w:rsidR="003B0B5E" w:rsidRPr="003B0B5E" w:rsidRDefault="003B0B5E" w:rsidP="003B0B5E">
            <w:pPr>
              <w:spacing w:after="0" w:line="240" w:lineRule="auto"/>
              <w:ind w:left="170" w:firstLine="0"/>
              <w:contextualSpacing/>
              <w:jc w:val="left"/>
              <w:rPr>
                <w:sz w:val="18"/>
                <w:szCs w:val="18"/>
              </w:rPr>
            </w:pPr>
          </w:p>
        </w:tc>
      </w:tr>
      <w:tr w:rsidR="003B0B5E" w:rsidRPr="00CC6CE1" w14:paraId="7FB2F15D" w14:textId="77777777" w:rsidTr="003B0B5E">
        <w:trPr>
          <w:trHeight w:val="162"/>
        </w:trPr>
        <w:tc>
          <w:tcPr>
            <w:tcW w:w="680" w:type="dxa"/>
            <w:tcBorders>
              <w:top w:val="nil"/>
              <w:bottom w:val="nil"/>
            </w:tcBorders>
            <w:shd w:val="clear" w:color="auto" w:fill="auto"/>
          </w:tcPr>
          <w:p w14:paraId="4319A8D6" w14:textId="77777777" w:rsidR="003B0B5E" w:rsidRPr="003B0B5E" w:rsidRDefault="003B0B5E" w:rsidP="003B0B5E">
            <w:pPr>
              <w:spacing w:after="0" w:line="240" w:lineRule="auto"/>
              <w:ind w:firstLine="0"/>
              <w:jc w:val="left"/>
              <w:rPr>
                <w:b/>
                <w:bCs/>
                <w:color w:val="4472C4" w:themeColor="accent1"/>
                <w:sz w:val="20"/>
                <w:szCs w:val="20"/>
              </w:rPr>
            </w:pPr>
            <w:r w:rsidRPr="003B0B5E">
              <w:rPr>
                <w:sz w:val="20"/>
                <w:szCs w:val="20"/>
              </w:rPr>
              <w:t>B3.I</w:t>
            </w:r>
          </w:p>
        </w:tc>
        <w:tc>
          <w:tcPr>
            <w:tcW w:w="1916" w:type="dxa"/>
            <w:tcBorders>
              <w:top w:val="nil"/>
              <w:bottom w:val="nil"/>
            </w:tcBorders>
            <w:shd w:val="clear" w:color="auto" w:fill="auto"/>
          </w:tcPr>
          <w:p w14:paraId="4A6EF514"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Speculative clearing</w:t>
            </w:r>
          </w:p>
        </w:tc>
        <w:tc>
          <w:tcPr>
            <w:tcW w:w="4208" w:type="dxa"/>
            <w:tcBorders>
              <w:top w:val="nil"/>
              <w:bottom w:val="nil"/>
            </w:tcBorders>
            <w:shd w:val="clear" w:color="auto" w:fill="auto"/>
          </w:tcPr>
          <w:p w14:paraId="1DBCEA3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Private companies (often agribusinesses)</w:t>
            </w:r>
          </w:p>
          <w:p w14:paraId="737213A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Strong integration in the real estate or agricultural markets</w:t>
            </w:r>
          </w:p>
          <w:p w14:paraId="7A69A990" w14:textId="77777777" w:rsidR="003B0B5E" w:rsidRPr="003B0B5E" w:rsidRDefault="003B0B5E" w:rsidP="003B0B5E">
            <w:pPr>
              <w:spacing w:after="0" w:line="240" w:lineRule="auto"/>
              <w:ind w:left="170" w:firstLine="0"/>
              <w:contextualSpacing/>
              <w:jc w:val="left"/>
              <w:rPr>
                <w:sz w:val="18"/>
                <w:szCs w:val="18"/>
              </w:rPr>
            </w:pPr>
            <w:r w:rsidRPr="003B0B5E">
              <w:rPr>
                <w:sz w:val="18"/>
                <w:szCs w:val="18"/>
              </w:rPr>
              <w:t>Sometimes occurs on land officially dedicated to community areas according to the PLUS (= Ghost communities)</w:t>
            </w:r>
          </w:p>
        </w:tc>
        <w:tc>
          <w:tcPr>
            <w:tcW w:w="4395" w:type="dxa"/>
            <w:tcBorders>
              <w:top w:val="nil"/>
              <w:bottom w:val="nil"/>
            </w:tcBorders>
            <w:shd w:val="clear" w:color="auto" w:fill="auto"/>
          </w:tcPr>
          <w:p w14:paraId="429AF1B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Increasing the market value of land by removing the natural vegetation, and subsequently selling the land for higher prices</w:t>
            </w:r>
          </w:p>
          <w:p w14:paraId="4D381C2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Partial clearing by roller chopping, or complete clearing by bulldozers or tractors with chains</w:t>
            </w:r>
          </w:p>
          <w:p w14:paraId="7C9CC4C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As a side product often linked to charcoal production or selling of valuable timber</w:t>
            </w:r>
          </w:p>
        </w:tc>
        <w:tc>
          <w:tcPr>
            <w:tcW w:w="3088" w:type="dxa"/>
            <w:tcBorders>
              <w:top w:val="nil"/>
              <w:bottom w:val="nil"/>
            </w:tcBorders>
          </w:tcPr>
          <w:p w14:paraId="25350FFC" w14:textId="3BA464A1" w:rsidR="003B0B5E" w:rsidRPr="003B0B5E" w:rsidRDefault="003B0B5E" w:rsidP="003B0B5E">
            <w:pPr>
              <w:spacing w:after="0" w:line="240" w:lineRule="auto"/>
              <w:ind w:firstLine="0"/>
              <w:contextualSpacing/>
              <w:jc w:val="left"/>
              <w:rPr>
                <w:sz w:val="18"/>
                <w:szCs w:val="18"/>
                <w:lang w:val="es-AR"/>
              </w:rPr>
            </w:pPr>
            <w:r w:rsidRPr="003B0B5E">
              <w:rPr>
                <w:rFonts w:ascii="Calibri" w:hAnsi="Calibri" w:cs="Calibri"/>
                <w:sz w:val="18"/>
                <w:lang w:val="es-AR"/>
              </w:rPr>
              <w:t>(Colque, Gonzalo, 2022; Vos et al., 2020)</w:t>
            </w:r>
          </w:p>
        </w:tc>
      </w:tr>
      <w:tr w:rsidR="003B0B5E" w:rsidRPr="003B0B5E" w14:paraId="4714A164" w14:textId="77777777" w:rsidTr="003B0B5E">
        <w:trPr>
          <w:trHeight w:val="162"/>
        </w:trPr>
        <w:tc>
          <w:tcPr>
            <w:tcW w:w="2596" w:type="dxa"/>
            <w:gridSpan w:val="2"/>
            <w:tcBorders>
              <w:top w:val="nil"/>
              <w:bottom w:val="nil"/>
            </w:tcBorders>
            <w:shd w:val="clear" w:color="auto" w:fill="auto"/>
          </w:tcPr>
          <w:p w14:paraId="0EE26D2E"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Capitalized tree cropping</w:t>
            </w:r>
          </w:p>
        </w:tc>
        <w:tc>
          <w:tcPr>
            <w:tcW w:w="4208" w:type="dxa"/>
            <w:tcBorders>
              <w:top w:val="nil"/>
              <w:bottom w:val="nil"/>
            </w:tcBorders>
            <w:shd w:val="clear" w:color="auto" w:fill="auto"/>
          </w:tcPr>
          <w:p w14:paraId="1F8342DF" w14:textId="77777777" w:rsidR="003B0B5E" w:rsidRPr="003B0B5E" w:rsidRDefault="003B0B5E" w:rsidP="003B0B5E">
            <w:pPr>
              <w:spacing w:after="0" w:line="240" w:lineRule="auto"/>
              <w:ind w:left="170" w:firstLine="0"/>
              <w:contextualSpacing/>
              <w:jc w:val="left"/>
              <w:rPr>
                <w:sz w:val="18"/>
                <w:szCs w:val="18"/>
              </w:rPr>
            </w:pPr>
          </w:p>
        </w:tc>
        <w:tc>
          <w:tcPr>
            <w:tcW w:w="4395" w:type="dxa"/>
            <w:tcBorders>
              <w:top w:val="nil"/>
              <w:bottom w:val="nil"/>
            </w:tcBorders>
            <w:shd w:val="clear" w:color="auto" w:fill="auto"/>
          </w:tcPr>
          <w:p w14:paraId="09A93198"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3AE039C2" w14:textId="77777777" w:rsidR="003B0B5E" w:rsidRPr="003B0B5E" w:rsidRDefault="003B0B5E" w:rsidP="003B0B5E">
            <w:pPr>
              <w:spacing w:after="0" w:line="240" w:lineRule="auto"/>
              <w:ind w:left="170" w:firstLine="0"/>
              <w:contextualSpacing/>
              <w:jc w:val="left"/>
              <w:rPr>
                <w:sz w:val="18"/>
                <w:szCs w:val="18"/>
              </w:rPr>
            </w:pPr>
          </w:p>
        </w:tc>
      </w:tr>
      <w:tr w:rsidR="003B0B5E" w:rsidRPr="003B0B5E" w14:paraId="2CEDDFAF" w14:textId="77777777" w:rsidTr="003B0B5E">
        <w:trPr>
          <w:trHeight w:val="162"/>
        </w:trPr>
        <w:tc>
          <w:tcPr>
            <w:tcW w:w="2596" w:type="dxa"/>
            <w:gridSpan w:val="2"/>
            <w:tcBorders>
              <w:top w:val="nil"/>
              <w:bottom w:val="nil"/>
            </w:tcBorders>
            <w:shd w:val="clear" w:color="auto" w:fill="auto"/>
          </w:tcPr>
          <w:p w14:paraId="7D8051F7"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Smallholder farming</w:t>
            </w:r>
          </w:p>
        </w:tc>
        <w:tc>
          <w:tcPr>
            <w:tcW w:w="4208" w:type="dxa"/>
            <w:tcBorders>
              <w:top w:val="nil"/>
              <w:bottom w:val="nil"/>
            </w:tcBorders>
            <w:shd w:val="clear" w:color="auto" w:fill="auto"/>
          </w:tcPr>
          <w:p w14:paraId="3ED56C5D" w14:textId="77777777" w:rsidR="003B0B5E" w:rsidRPr="003B0B5E" w:rsidRDefault="003B0B5E" w:rsidP="003B0B5E">
            <w:pPr>
              <w:spacing w:after="0" w:line="240" w:lineRule="auto"/>
              <w:ind w:left="170" w:firstLine="0"/>
              <w:contextualSpacing/>
              <w:jc w:val="left"/>
              <w:rPr>
                <w:sz w:val="18"/>
                <w:szCs w:val="18"/>
              </w:rPr>
            </w:pPr>
          </w:p>
        </w:tc>
        <w:tc>
          <w:tcPr>
            <w:tcW w:w="4395" w:type="dxa"/>
            <w:tcBorders>
              <w:top w:val="nil"/>
              <w:bottom w:val="nil"/>
            </w:tcBorders>
            <w:shd w:val="clear" w:color="auto" w:fill="auto"/>
          </w:tcPr>
          <w:p w14:paraId="1CAAFA8A"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665A2FEF" w14:textId="77777777" w:rsidR="003B0B5E" w:rsidRPr="003B0B5E" w:rsidRDefault="003B0B5E" w:rsidP="003B0B5E">
            <w:pPr>
              <w:spacing w:after="0" w:line="240" w:lineRule="auto"/>
              <w:ind w:left="170" w:firstLine="0"/>
              <w:contextualSpacing/>
              <w:jc w:val="left"/>
              <w:rPr>
                <w:sz w:val="18"/>
                <w:szCs w:val="18"/>
              </w:rPr>
            </w:pPr>
          </w:p>
        </w:tc>
      </w:tr>
      <w:tr w:rsidR="003B0B5E" w:rsidRPr="00CC6CE1" w14:paraId="65647594" w14:textId="77777777" w:rsidTr="003B0B5E">
        <w:trPr>
          <w:trHeight w:val="1320"/>
        </w:trPr>
        <w:tc>
          <w:tcPr>
            <w:tcW w:w="680" w:type="dxa"/>
            <w:tcBorders>
              <w:top w:val="nil"/>
              <w:bottom w:val="nil"/>
            </w:tcBorders>
            <w:shd w:val="clear" w:color="auto" w:fill="auto"/>
          </w:tcPr>
          <w:p w14:paraId="3CAAF9B7" w14:textId="77777777" w:rsidR="003B0B5E" w:rsidRPr="003B0B5E" w:rsidRDefault="003B0B5E" w:rsidP="003B0B5E">
            <w:pPr>
              <w:spacing w:after="0" w:line="240" w:lineRule="auto"/>
              <w:ind w:firstLine="0"/>
              <w:jc w:val="left"/>
              <w:rPr>
                <w:sz w:val="20"/>
                <w:szCs w:val="20"/>
              </w:rPr>
            </w:pPr>
            <w:r w:rsidRPr="003B0B5E">
              <w:rPr>
                <w:sz w:val="20"/>
                <w:szCs w:val="20"/>
              </w:rPr>
              <w:t>B5.I</w:t>
            </w:r>
          </w:p>
        </w:tc>
        <w:tc>
          <w:tcPr>
            <w:tcW w:w="1916" w:type="dxa"/>
            <w:tcBorders>
              <w:top w:val="nil"/>
              <w:bottom w:val="nil"/>
            </w:tcBorders>
            <w:shd w:val="clear" w:color="auto" w:fill="auto"/>
          </w:tcPr>
          <w:p w14:paraId="063AC3B7" w14:textId="77777777" w:rsidR="003B0B5E" w:rsidRPr="003B0B5E" w:rsidRDefault="003B0B5E" w:rsidP="003B0B5E">
            <w:pPr>
              <w:spacing w:after="0" w:line="240" w:lineRule="auto"/>
              <w:ind w:firstLine="0"/>
              <w:jc w:val="left"/>
              <w:rPr>
                <w:sz w:val="20"/>
                <w:szCs w:val="20"/>
              </w:rPr>
            </w:pPr>
            <w:r w:rsidRPr="003B0B5E">
              <w:rPr>
                <w:b/>
                <w:bCs/>
                <w:sz w:val="20"/>
                <w:szCs w:val="20"/>
              </w:rPr>
              <w:t>Mechanized peasantry</w:t>
            </w:r>
          </w:p>
        </w:tc>
        <w:tc>
          <w:tcPr>
            <w:tcW w:w="4208" w:type="dxa"/>
            <w:tcBorders>
              <w:top w:val="nil"/>
              <w:bottom w:val="nil"/>
            </w:tcBorders>
            <w:shd w:val="clear" w:color="auto" w:fill="auto"/>
          </w:tcPr>
          <w:p w14:paraId="1772FBF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Peasant communities of Andean origin, who settled on fiscal or undesignated land in the lowlands (generally supported by the government, church institutions or international NGOs / Aid Agencies)</w:t>
            </w:r>
          </w:p>
          <w:p w14:paraId="31397E0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Generally affiliated to a peasant organization (e.g., CSTUCB) </w:t>
            </w:r>
          </w:p>
          <w:p w14:paraId="05A40AE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Small-scale rural farmers from the Bolivian lowlands</w:t>
            </w:r>
          </w:p>
          <w:p w14:paraId="014373F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Generally, individual access to land within formally communal tenure, although internal arrangements may treat land as private property </w:t>
            </w:r>
          </w:p>
        </w:tc>
        <w:tc>
          <w:tcPr>
            <w:tcW w:w="4395" w:type="dxa"/>
            <w:tcBorders>
              <w:top w:val="nil"/>
              <w:bottom w:val="nil"/>
            </w:tcBorders>
            <w:shd w:val="clear" w:color="auto" w:fill="auto"/>
          </w:tcPr>
          <w:p w14:paraId="13C4DD7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Medium-scale, mechanized agriculture (for instance, corn, soy, rice) for local-national markets</w:t>
            </w:r>
          </w:p>
          <w:p w14:paraId="0270048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Agroforestry based on bananas, plantains, fruits</w:t>
            </w:r>
          </w:p>
          <w:p w14:paraId="1E6B8C0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Livestock ranching (mainly cattle, goats, sheep, swine, and poultry)</w:t>
            </w:r>
          </w:p>
          <w:p w14:paraId="1EE7888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Commercial timber and harvest at a small scale</w:t>
            </w:r>
          </w:p>
        </w:tc>
        <w:tc>
          <w:tcPr>
            <w:tcW w:w="3088" w:type="dxa"/>
            <w:tcBorders>
              <w:top w:val="nil"/>
              <w:bottom w:val="nil"/>
            </w:tcBorders>
          </w:tcPr>
          <w:p w14:paraId="336C862F" w14:textId="02E8C967"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(Augstburger &amp; Rist, 2020; Baldi et al., 2015; Colque, Gonzalo, 2022; de la Vega-Leinert, 2020; Müller et al., 2014; Redo, 2013)</w:t>
            </w:r>
          </w:p>
        </w:tc>
      </w:tr>
      <w:tr w:rsidR="003B0B5E" w:rsidRPr="00CC6CE1" w14:paraId="4489D792" w14:textId="77777777" w:rsidTr="003B0B5E">
        <w:trPr>
          <w:trHeight w:val="1117"/>
        </w:trPr>
        <w:tc>
          <w:tcPr>
            <w:tcW w:w="680" w:type="dxa"/>
            <w:tcBorders>
              <w:top w:val="nil"/>
              <w:bottom w:val="nil"/>
            </w:tcBorders>
            <w:shd w:val="clear" w:color="auto" w:fill="auto"/>
          </w:tcPr>
          <w:p w14:paraId="59FF8F4F" w14:textId="77777777" w:rsidR="003B0B5E" w:rsidRPr="003B0B5E" w:rsidRDefault="003B0B5E" w:rsidP="003B0B5E">
            <w:pPr>
              <w:spacing w:after="0" w:line="240" w:lineRule="auto"/>
              <w:ind w:firstLine="0"/>
              <w:jc w:val="left"/>
              <w:rPr>
                <w:sz w:val="20"/>
                <w:szCs w:val="20"/>
              </w:rPr>
            </w:pPr>
            <w:r w:rsidRPr="003B0B5E">
              <w:rPr>
                <w:sz w:val="20"/>
                <w:szCs w:val="20"/>
              </w:rPr>
              <w:t>B5.II</w:t>
            </w:r>
          </w:p>
        </w:tc>
        <w:tc>
          <w:tcPr>
            <w:tcW w:w="1916" w:type="dxa"/>
            <w:tcBorders>
              <w:top w:val="nil"/>
              <w:bottom w:val="nil"/>
            </w:tcBorders>
            <w:shd w:val="clear" w:color="auto" w:fill="auto"/>
          </w:tcPr>
          <w:p w14:paraId="3C29B872" w14:textId="77777777" w:rsidR="003B0B5E" w:rsidRPr="003B0B5E" w:rsidRDefault="003B0B5E" w:rsidP="003B0B5E">
            <w:pPr>
              <w:spacing w:after="0" w:line="240" w:lineRule="auto"/>
              <w:ind w:firstLine="0"/>
              <w:jc w:val="left"/>
              <w:rPr>
                <w:b/>
                <w:bCs/>
                <w:sz w:val="20"/>
                <w:szCs w:val="20"/>
              </w:rPr>
            </w:pPr>
            <w:r w:rsidRPr="003B0B5E">
              <w:rPr>
                <w:b/>
                <w:bCs/>
                <w:sz w:val="20"/>
                <w:szCs w:val="20"/>
              </w:rPr>
              <w:t>Traditional peasantry</w:t>
            </w:r>
          </w:p>
        </w:tc>
        <w:tc>
          <w:tcPr>
            <w:tcW w:w="4208" w:type="dxa"/>
            <w:tcBorders>
              <w:top w:val="nil"/>
              <w:bottom w:val="nil"/>
            </w:tcBorders>
            <w:shd w:val="clear" w:color="auto" w:fill="auto"/>
          </w:tcPr>
          <w:p w14:paraId="2795B2B9" w14:textId="77777777" w:rsidR="003B0B5E" w:rsidRPr="003B0B5E" w:rsidRDefault="003B0B5E" w:rsidP="003B0B5E">
            <w:pPr>
              <w:spacing w:after="0" w:line="240" w:lineRule="auto"/>
              <w:ind w:firstLine="0"/>
              <w:contextualSpacing/>
              <w:jc w:val="left"/>
              <w:rPr>
                <w:i/>
                <w:iCs/>
                <w:sz w:val="18"/>
                <w:szCs w:val="18"/>
              </w:rPr>
            </w:pPr>
            <w:r w:rsidRPr="003B0B5E">
              <w:rPr>
                <w:sz w:val="18"/>
                <w:szCs w:val="18"/>
              </w:rPr>
              <w:t xml:space="preserve">see </w:t>
            </w:r>
            <w:r w:rsidRPr="003B0B5E">
              <w:rPr>
                <w:i/>
                <w:iCs/>
                <w:sz w:val="18"/>
                <w:szCs w:val="18"/>
              </w:rPr>
              <w:t>Mechanized peasantry</w:t>
            </w:r>
          </w:p>
          <w:p w14:paraId="34F63DB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but less material capacities (settlers generally start as traditional peasantry and, depending on their means, can move up to the mechanized peasantry category)</w:t>
            </w:r>
          </w:p>
        </w:tc>
        <w:tc>
          <w:tcPr>
            <w:tcW w:w="4395" w:type="dxa"/>
            <w:tcBorders>
              <w:top w:val="nil"/>
              <w:bottom w:val="nil"/>
            </w:tcBorders>
            <w:shd w:val="clear" w:color="auto" w:fill="auto"/>
          </w:tcPr>
          <w:p w14:paraId="65AAA5D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Traditional, small-scale agriculture (for instance, cassava, corn, fruits) for local-national markets</w:t>
            </w:r>
          </w:p>
          <w:p w14:paraId="5EAA104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Agroforestry based on bananas, plantains, fruits</w:t>
            </w:r>
          </w:p>
          <w:p w14:paraId="3D409EA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Low capital-related inputs and levels of technology</w:t>
            </w:r>
          </w:p>
          <w:p w14:paraId="73138BD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Livestock ranching (mainly cattle, goats, sheep, swine, and poultry)</w:t>
            </w:r>
          </w:p>
          <w:p w14:paraId="4FE7A34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Timber harvest at small scale</w:t>
            </w:r>
          </w:p>
        </w:tc>
        <w:tc>
          <w:tcPr>
            <w:tcW w:w="3088" w:type="dxa"/>
            <w:tcBorders>
              <w:top w:val="nil"/>
              <w:bottom w:val="nil"/>
            </w:tcBorders>
          </w:tcPr>
          <w:p w14:paraId="046F7FE3" w14:textId="45CD88A3"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(Augstburger &amp; Rist, 2020; Colque, Gonzalo, 2022; de la Vega-Leinert, 2020; Müller et al., 2014; Thiele &amp; Nostas, 1994)</w:t>
            </w:r>
          </w:p>
        </w:tc>
      </w:tr>
      <w:tr w:rsidR="003B0B5E" w:rsidRPr="003B0B5E" w14:paraId="505128D9" w14:textId="77777777" w:rsidTr="003B0B5E">
        <w:trPr>
          <w:trHeight w:val="165"/>
        </w:trPr>
        <w:tc>
          <w:tcPr>
            <w:tcW w:w="6804" w:type="dxa"/>
            <w:gridSpan w:val="3"/>
            <w:tcBorders>
              <w:top w:val="nil"/>
              <w:bottom w:val="nil"/>
            </w:tcBorders>
            <w:shd w:val="clear" w:color="auto" w:fill="auto"/>
          </w:tcPr>
          <w:p w14:paraId="771FC70A" w14:textId="77777777" w:rsidR="003B0B5E" w:rsidRPr="003B0B5E" w:rsidRDefault="003B0B5E" w:rsidP="003B0B5E">
            <w:pPr>
              <w:spacing w:after="0" w:line="240" w:lineRule="auto"/>
              <w:ind w:firstLine="0"/>
              <w:jc w:val="left"/>
              <w:rPr>
                <w:sz w:val="18"/>
                <w:szCs w:val="18"/>
              </w:rPr>
            </w:pPr>
            <w:r w:rsidRPr="003B0B5E">
              <w:rPr>
                <w:b/>
                <w:bCs/>
                <w:color w:val="4472C4" w:themeColor="accent1"/>
                <w:sz w:val="20"/>
                <w:szCs w:val="20"/>
              </w:rPr>
              <w:t>Shifting cultivation</w:t>
            </w:r>
          </w:p>
        </w:tc>
        <w:tc>
          <w:tcPr>
            <w:tcW w:w="4395" w:type="dxa"/>
            <w:tcBorders>
              <w:top w:val="nil"/>
              <w:bottom w:val="nil"/>
            </w:tcBorders>
            <w:shd w:val="clear" w:color="auto" w:fill="auto"/>
          </w:tcPr>
          <w:p w14:paraId="1923C405"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0C23B130" w14:textId="77777777" w:rsidR="003B0B5E" w:rsidRPr="003B0B5E" w:rsidRDefault="003B0B5E" w:rsidP="003B0B5E">
            <w:pPr>
              <w:spacing w:after="0" w:line="240" w:lineRule="auto"/>
              <w:ind w:firstLine="0"/>
              <w:contextualSpacing/>
              <w:jc w:val="left"/>
              <w:rPr>
                <w:sz w:val="18"/>
                <w:szCs w:val="18"/>
              </w:rPr>
            </w:pPr>
          </w:p>
        </w:tc>
      </w:tr>
      <w:tr w:rsidR="003B0B5E" w:rsidRPr="00CC6CE1" w14:paraId="4D8A4605" w14:textId="77777777" w:rsidTr="003B0B5E">
        <w:trPr>
          <w:trHeight w:val="165"/>
        </w:trPr>
        <w:tc>
          <w:tcPr>
            <w:tcW w:w="680" w:type="dxa"/>
            <w:tcBorders>
              <w:top w:val="nil"/>
              <w:bottom w:val="nil"/>
            </w:tcBorders>
            <w:shd w:val="clear" w:color="auto" w:fill="auto"/>
          </w:tcPr>
          <w:p w14:paraId="5498DF54" w14:textId="77777777" w:rsidR="003B0B5E" w:rsidRPr="003B0B5E" w:rsidRDefault="003B0B5E" w:rsidP="003B0B5E">
            <w:pPr>
              <w:spacing w:after="0" w:line="240" w:lineRule="auto"/>
              <w:ind w:firstLine="0"/>
              <w:jc w:val="left"/>
              <w:rPr>
                <w:sz w:val="20"/>
                <w:szCs w:val="20"/>
              </w:rPr>
            </w:pPr>
            <w:r w:rsidRPr="003B0B5E">
              <w:rPr>
                <w:sz w:val="20"/>
                <w:szCs w:val="20"/>
              </w:rPr>
              <w:t>B6.I</w:t>
            </w:r>
          </w:p>
        </w:tc>
        <w:tc>
          <w:tcPr>
            <w:tcW w:w="1916" w:type="dxa"/>
            <w:tcBorders>
              <w:top w:val="nil"/>
              <w:bottom w:val="nil"/>
            </w:tcBorders>
            <w:shd w:val="clear" w:color="auto" w:fill="auto"/>
          </w:tcPr>
          <w:p w14:paraId="07BC72D5"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Indigenous communal farming</w:t>
            </w:r>
          </w:p>
        </w:tc>
        <w:tc>
          <w:tcPr>
            <w:tcW w:w="4208" w:type="dxa"/>
            <w:tcBorders>
              <w:top w:val="nil"/>
              <w:bottom w:val="nil"/>
            </w:tcBorders>
            <w:shd w:val="clear" w:color="auto" w:fill="auto"/>
          </w:tcPr>
          <w:p w14:paraId="638E1CA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Lowland Indigenous communities settled on communal land, which has not been included in an Indigenous Communal Territory (TIOC)</w:t>
            </w:r>
          </w:p>
          <w:p w14:paraId="5DED691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Generally affiliated to the indigenous organization (CIDOB)</w:t>
            </w:r>
          </w:p>
          <w:p w14:paraId="77E562F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Collective ownership in community systems</w:t>
            </w:r>
          </w:p>
        </w:tc>
        <w:tc>
          <w:tcPr>
            <w:tcW w:w="4395" w:type="dxa"/>
            <w:tcBorders>
              <w:top w:val="nil"/>
              <w:bottom w:val="nil"/>
            </w:tcBorders>
            <w:shd w:val="clear" w:color="auto" w:fill="auto"/>
          </w:tcPr>
          <w:p w14:paraId="3612356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Land management based on rotational traditional Chiquitano land use: communal land is allocated to families, who cultivate it for a few years before leaving it to fallow and secondary forest regeneration</w:t>
            </w:r>
          </w:p>
          <w:p w14:paraId="7397BFE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Use of fire to clear plot</w:t>
            </w:r>
          </w:p>
          <w:p w14:paraId="1FA9FB0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 subsistence crop fields or vegetable gardens (for instance, cassava, corn, fruits)</w:t>
            </w:r>
          </w:p>
          <w:p w14:paraId="5710FE8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Low capital-related inputs and levels of technology</w:t>
            </w:r>
          </w:p>
          <w:p w14:paraId="42028FD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lastRenderedPageBreak/>
              <w:t>Livestock ranching (mainly cattle, goats, sheep, swine, and poultry)</w:t>
            </w:r>
          </w:p>
          <w:p w14:paraId="7753EC8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Collective access/use of forest for hunting, harvest of NTFP (plants, honey, fruits…), selective logging</w:t>
            </w:r>
          </w:p>
        </w:tc>
        <w:tc>
          <w:tcPr>
            <w:tcW w:w="3088" w:type="dxa"/>
            <w:tcBorders>
              <w:top w:val="nil"/>
              <w:bottom w:val="nil"/>
            </w:tcBorders>
          </w:tcPr>
          <w:p w14:paraId="69A72D85" w14:textId="347820BA"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lastRenderedPageBreak/>
              <w:t>(Baldi et al., 2015; de la Vega-Leinert, 2020)</w:t>
            </w:r>
          </w:p>
        </w:tc>
      </w:tr>
      <w:tr w:rsidR="003B0B5E" w:rsidRPr="003B0B5E" w14:paraId="378E61E7" w14:textId="77777777" w:rsidTr="003B0B5E">
        <w:trPr>
          <w:trHeight w:val="165"/>
        </w:trPr>
        <w:tc>
          <w:tcPr>
            <w:tcW w:w="6804" w:type="dxa"/>
            <w:gridSpan w:val="3"/>
            <w:tcBorders>
              <w:top w:val="nil"/>
              <w:bottom w:val="nil"/>
            </w:tcBorders>
            <w:shd w:val="clear" w:color="auto" w:fill="auto"/>
          </w:tcPr>
          <w:p w14:paraId="4CAD0D93"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Pastoralism</w:t>
            </w:r>
          </w:p>
        </w:tc>
        <w:tc>
          <w:tcPr>
            <w:tcW w:w="4395" w:type="dxa"/>
            <w:tcBorders>
              <w:top w:val="nil"/>
              <w:bottom w:val="nil"/>
            </w:tcBorders>
            <w:shd w:val="clear" w:color="auto" w:fill="auto"/>
          </w:tcPr>
          <w:p w14:paraId="25EE9F7D"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4E694524" w14:textId="77777777" w:rsidR="003B0B5E" w:rsidRPr="003B0B5E" w:rsidRDefault="003B0B5E" w:rsidP="003B0B5E">
            <w:pPr>
              <w:spacing w:after="0" w:line="240" w:lineRule="auto"/>
              <w:ind w:firstLine="0"/>
              <w:contextualSpacing/>
              <w:jc w:val="left"/>
              <w:rPr>
                <w:sz w:val="18"/>
                <w:szCs w:val="18"/>
              </w:rPr>
            </w:pPr>
          </w:p>
        </w:tc>
      </w:tr>
      <w:tr w:rsidR="003B0B5E" w:rsidRPr="003B0B5E" w14:paraId="6F57E2FB" w14:textId="77777777" w:rsidTr="003B0B5E">
        <w:trPr>
          <w:trHeight w:val="165"/>
        </w:trPr>
        <w:tc>
          <w:tcPr>
            <w:tcW w:w="6804" w:type="dxa"/>
            <w:gridSpan w:val="3"/>
            <w:tcBorders>
              <w:top w:val="nil"/>
              <w:bottom w:val="nil"/>
            </w:tcBorders>
            <w:shd w:val="clear" w:color="auto" w:fill="auto"/>
          </w:tcPr>
          <w:p w14:paraId="6C4E9D01"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Forest-dwelling</w:t>
            </w:r>
          </w:p>
        </w:tc>
        <w:tc>
          <w:tcPr>
            <w:tcW w:w="4395" w:type="dxa"/>
            <w:tcBorders>
              <w:top w:val="nil"/>
              <w:bottom w:val="nil"/>
            </w:tcBorders>
            <w:shd w:val="clear" w:color="auto" w:fill="auto"/>
          </w:tcPr>
          <w:p w14:paraId="1EEA1126"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14A093EF" w14:textId="77777777" w:rsidR="003B0B5E" w:rsidRPr="003B0B5E" w:rsidRDefault="003B0B5E" w:rsidP="003B0B5E">
            <w:pPr>
              <w:spacing w:after="0" w:line="240" w:lineRule="auto"/>
              <w:ind w:firstLine="0"/>
              <w:contextualSpacing/>
              <w:jc w:val="left"/>
              <w:rPr>
                <w:sz w:val="18"/>
                <w:szCs w:val="18"/>
              </w:rPr>
            </w:pPr>
          </w:p>
        </w:tc>
      </w:tr>
      <w:tr w:rsidR="003B0B5E" w:rsidRPr="00CC6CE1" w14:paraId="55DE3289" w14:textId="77777777" w:rsidTr="003B0B5E">
        <w:trPr>
          <w:trHeight w:val="165"/>
        </w:trPr>
        <w:tc>
          <w:tcPr>
            <w:tcW w:w="680" w:type="dxa"/>
            <w:tcBorders>
              <w:top w:val="nil"/>
              <w:bottom w:val="nil"/>
            </w:tcBorders>
            <w:shd w:val="clear" w:color="auto" w:fill="auto"/>
          </w:tcPr>
          <w:p w14:paraId="19ABA901" w14:textId="77777777" w:rsidR="003B0B5E" w:rsidRPr="003B0B5E" w:rsidRDefault="003B0B5E" w:rsidP="003B0B5E">
            <w:pPr>
              <w:spacing w:after="0" w:line="240" w:lineRule="auto"/>
              <w:ind w:firstLine="0"/>
              <w:jc w:val="left"/>
              <w:rPr>
                <w:sz w:val="20"/>
                <w:szCs w:val="20"/>
              </w:rPr>
            </w:pPr>
            <w:r w:rsidRPr="003B0B5E">
              <w:rPr>
                <w:sz w:val="20"/>
                <w:szCs w:val="20"/>
              </w:rPr>
              <w:t>B8.I</w:t>
            </w:r>
          </w:p>
        </w:tc>
        <w:tc>
          <w:tcPr>
            <w:tcW w:w="1916" w:type="dxa"/>
            <w:tcBorders>
              <w:top w:val="nil"/>
              <w:bottom w:val="nil"/>
            </w:tcBorders>
            <w:shd w:val="clear" w:color="auto" w:fill="auto"/>
          </w:tcPr>
          <w:p w14:paraId="697F3B8A" w14:textId="77777777" w:rsidR="003B0B5E" w:rsidRPr="003B0B5E" w:rsidRDefault="003B0B5E" w:rsidP="003B0B5E">
            <w:pPr>
              <w:spacing w:after="0" w:line="240" w:lineRule="auto"/>
              <w:ind w:firstLine="0"/>
              <w:contextualSpacing/>
              <w:jc w:val="left"/>
              <w:rPr>
                <w:b/>
                <w:bCs/>
                <w:color w:val="4472C4" w:themeColor="accent1"/>
                <w:sz w:val="20"/>
                <w:szCs w:val="20"/>
              </w:rPr>
            </w:pPr>
            <w:r w:rsidRPr="003B0B5E">
              <w:rPr>
                <w:b/>
                <w:bCs/>
                <w:sz w:val="20"/>
                <w:szCs w:val="20"/>
              </w:rPr>
              <w:t>Indigenous community territories</w:t>
            </w:r>
          </w:p>
        </w:tc>
        <w:tc>
          <w:tcPr>
            <w:tcW w:w="4208" w:type="dxa"/>
            <w:tcBorders>
              <w:top w:val="nil"/>
              <w:bottom w:val="nil"/>
            </w:tcBorders>
            <w:shd w:val="clear" w:color="auto" w:fill="auto"/>
          </w:tcPr>
          <w:p w14:paraId="511C157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Indigenous groups with access to territories classified as Indigenous Communal Territory (TIOC) (but limits of the recognized properties usually smaller than their historical territories)</w:t>
            </w:r>
          </w:p>
          <w:p w14:paraId="3D706B7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Traditionally semi-nomadic but mostly settled today</w:t>
            </w:r>
          </w:p>
          <w:p w14:paraId="1CD8A4E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Exclusive rights to forest resource use (but may not have the means to protect them)</w:t>
            </w:r>
          </w:p>
        </w:tc>
        <w:tc>
          <w:tcPr>
            <w:tcW w:w="4395" w:type="dxa"/>
            <w:tcBorders>
              <w:top w:val="nil"/>
              <w:bottom w:val="nil"/>
            </w:tcBorders>
            <w:shd w:val="clear" w:color="auto" w:fill="auto"/>
          </w:tcPr>
          <w:p w14:paraId="3E3A18F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Collective access/use of land for hunting, harvest of NTFP (plants, honey, fruits…), selective logging, charcoal production</w:t>
            </w:r>
          </w:p>
          <w:p w14:paraId="55DD862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 subsistence crop fields or vegetable gardens</w:t>
            </w:r>
          </w:p>
          <w:p w14:paraId="2E70D47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Livestock ranching (mainly cattle, goats, sheep, swine, and poultry)</w:t>
            </w:r>
          </w:p>
        </w:tc>
        <w:tc>
          <w:tcPr>
            <w:tcW w:w="3088" w:type="dxa"/>
            <w:tcBorders>
              <w:top w:val="nil"/>
              <w:bottom w:val="nil"/>
            </w:tcBorders>
          </w:tcPr>
          <w:p w14:paraId="3992F56D" w14:textId="7C88A2D7"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(Baldi et al., 2015; CEDLA, 2011; Colque, Gonzalo, 2022; de la Vega-Leinert, 2020; Fundación Tierra, 2011; Müller et al., 2014)</w:t>
            </w:r>
          </w:p>
        </w:tc>
      </w:tr>
      <w:tr w:rsidR="003B0B5E" w:rsidRPr="003B0B5E" w14:paraId="78BEDD33" w14:textId="77777777" w:rsidTr="003B0B5E">
        <w:trPr>
          <w:trHeight w:val="165"/>
        </w:trPr>
        <w:tc>
          <w:tcPr>
            <w:tcW w:w="680" w:type="dxa"/>
            <w:tcBorders>
              <w:top w:val="nil"/>
              <w:bottom w:val="nil"/>
            </w:tcBorders>
            <w:shd w:val="clear" w:color="auto" w:fill="auto"/>
          </w:tcPr>
          <w:p w14:paraId="484586BD" w14:textId="77777777" w:rsidR="003B0B5E" w:rsidRPr="003B0B5E" w:rsidRDefault="003B0B5E" w:rsidP="003B0B5E">
            <w:pPr>
              <w:spacing w:after="0" w:line="240" w:lineRule="auto"/>
              <w:ind w:firstLine="0"/>
              <w:jc w:val="left"/>
              <w:rPr>
                <w:sz w:val="20"/>
                <w:szCs w:val="20"/>
              </w:rPr>
            </w:pPr>
            <w:r w:rsidRPr="003B0B5E">
              <w:rPr>
                <w:sz w:val="20"/>
                <w:szCs w:val="20"/>
              </w:rPr>
              <w:t>B8.II</w:t>
            </w:r>
          </w:p>
        </w:tc>
        <w:tc>
          <w:tcPr>
            <w:tcW w:w="1916" w:type="dxa"/>
            <w:tcBorders>
              <w:top w:val="nil"/>
              <w:bottom w:val="nil"/>
            </w:tcBorders>
            <w:shd w:val="clear" w:color="auto" w:fill="auto"/>
          </w:tcPr>
          <w:p w14:paraId="2E4ED9C0" w14:textId="77777777" w:rsidR="003B0B5E" w:rsidRPr="003B0B5E" w:rsidRDefault="003B0B5E" w:rsidP="003B0B5E">
            <w:pPr>
              <w:spacing w:after="0" w:line="240" w:lineRule="auto"/>
              <w:ind w:firstLine="0"/>
              <w:contextualSpacing/>
              <w:jc w:val="left"/>
              <w:rPr>
                <w:sz w:val="20"/>
                <w:szCs w:val="20"/>
              </w:rPr>
            </w:pPr>
            <w:r w:rsidRPr="003B0B5E">
              <w:rPr>
                <w:b/>
                <w:bCs/>
                <w:sz w:val="20"/>
                <w:szCs w:val="20"/>
              </w:rPr>
              <w:t>Indigenous isolated hunting-gathering</w:t>
            </w:r>
          </w:p>
        </w:tc>
        <w:tc>
          <w:tcPr>
            <w:tcW w:w="4208" w:type="dxa"/>
            <w:tcBorders>
              <w:top w:val="nil"/>
              <w:bottom w:val="nil"/>
            </w:tcBorders>
            <w:shd w:val="clear" w:color="auto" w:fill="auto"/>
          </w:tcPr>
          <w:p w14:paraId="2204737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Indigenous groups who live in voluntary isolation in the forest in Indigenous Communal Territory (TIOC)</w:t>
            </w:r>
          </w:p>
        </w:tc>
        <w:tc>
          <w:tcPr>
            <w:tcW w:w="4395" w:type="dxa"/>
            <w:tcBorders>
              <w:top w:val="nil"/>
              <w:bottom w:val="nil"/>
            </w:tcBorders>
            <w:shd w:val="clear" w:color="auto" w:fill="auto"/>
          </w:tcPr>
          <w:p w14:paraId="1FCE787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Semi-nomadic lifestyle: Periodic migration back and forth to northern Paraguay</w:t>
            </w:r>
          </w:p>
          <w:p w14:paraId="4EF05E1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Subsistence hunting and collection of NFTPs</w:t>
            </w:r>
          </w:p>
          <w:p w14:paraId="7655C78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Rain fed subsistence farming at micro-scale</w:t>
            </w:r>
          </w:p>
        </w:tc>
        <w:tc>
          <w:tcPr>
            <w:tcW w:w="3088" w:type="dxa"/>
            <w:tcBorders>
              <w:top w:val="nil"/>
              <w:bottom w:val="nil"/>
            </w:tcBorders>
          </w:tcPr>
          <w:p w14:paraId="53D3A070" w14:textId="03AB528B"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(Brackelaire, 2006)</w:t>
            </w:r>
          </w:p>
        </w:tc>
      </w:tr>
      <w:tr w:rsidR="003B0B5E" w:rsidRPr="003B0B5E" w14:paraId="7060DB28" w14:textId="77777777" w:rsidTr="003B0B5E">
        <w:trPr>
          <w:trHeight w:val="165"/>
        </w:trPr>
        <w:tc>
          <w:tcPr>
            <w:tcW w:w="2596" w:type="dxa"/>
            <w:gridSpan w:val="2"/>
            <w:tcBorders>
              <w:top w:val="nil"/>
              <w:bottom w:val="nil"/>
            </w:tcBorders>
            <w:shd w:val="clear" w:color="auto" w:fill="auto"/>
          </w:tcPr>
          <w:p w14:paraId="4D38D8AD"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Forest plantations</w:t>
            </w:r>
          </w:p>
        </w:tc>
        <w:tc>
          <w:tcPr>
            <w:tcW w:w="4208" w:type="dxa"/>
            <w:tcBorders>
              <w:top w:val="nil"/>
              <w:bottom w:val="nil"/>
            </w:tcBorders>
            <w:shd w:val="clear" w:color="auto" w:fill="auto"/>
          </w:tcPr>
          <w:p w14:paraId="18DD3519"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794AC829"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44EDC30E" w14:textId="77777777" w:rsidR="003B0B5E" w:rsidRPr="003B0B5E" w:rsidRDefault="003B0B5E" w:rsidP="003B0B5E">
            <w:pPr>
              <w:spacing w:after="0" w:line="240" w:lineRule="auto"/>
              <w:ind w:firstLine="0"/>
              <w:contextualSpacing/>
              <w:jc w:val="left"/>
              <w:rPr>
                <w:sz w:val="18"/>
                <w:szCs w:val="18"/>
              </w:rPr>
            </w:pPr>
          </w:p>
        </w:tc>
      </w:tr>
      <w:tr w:rsidR="003B0B5E" w:rsidRPr="003B0B5E" w14:paraId="3139030E" w14:textId="77777777" w:rsidTr="003B0B5E">
        <w:trPr>
          <w:trHeight w:val="165"/>
        </w:trPr>
        <w:tc>
          <w:tcPr>
            <w:tcW w:w="6804" w:type="dxa"/>
            <w:gridSpan w:val="3"/>
            <w:tcBorders>
              <w:top w:val="nil"/>
              <w:bottom w:val="nil"/>
            </w:tcBorders>
            <w:shd w:val="clear" w:color="auto" w:fill="auto"/>
          </w:tcPr>
          <w:p w14:paraId="4EC47D06"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Forestry in native forests</w:t>
            </w:r>
          </w:p>
        </w:tc>
        <w:tc>
          <w:tcPr>
            <w:tcW w:w="4395" w:type="dxa"/>
            <w:tcBorders>
              <w:top w:val="nil"/>
              <w:bottom w:val="nil"/>
            </w:tcBorders>
            <w:shd w:val="clear" w:color="auto" w:fill="auto"/>
          </w:tcPr>
          <w:p w14:paraId="62FD33CE"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26B963DE" w14:textId="77777777" w:rsidR="003B0B5E" w:rsidRPr="003B0B5E" w:rsidRDefault="003B0B5E" w:rsidP="003B0B5E">
            <w:pPr>
              <w:spacing w:after="0" w:line="240" w:lineRule="auto"/>
              <w:ind w:firstLine="0"/>
              <w:contextualSpacing/>
              <w:jc w:val="left"/>
              <w:rPr>
                <w:sz w:val="18"/>
                <w:szCs w:val="18"/>
              </w:rPr>
            </w:pPr>
          </w:p>
        </w:tc>
      </w:tr>
      <w:tr w:rsidR="003B0B5E" w:rsidRPr="003B0B5E" w14:paraId="2A512FF2" w14:textId="77777777" w:rsidTr="003B0B5E">
        <w:trPr>
          <w:trHeight w:val="443"/>
        </w:trPr>
        <w:tc>
          <w:tcPr>
            <w:tcW w:w="680" w:type="dxa"/>
            <w:tcBorders>
              <w:top w:val="nil"/>
              <w:bottom w:val="nil"/>
            </w:tcBorders>
            <w:shd w:val="clear" w:color="auto" w:fill="auto"/>
          </w:tcPr>
          <w:p w14:paraId="73370DE5" w14:textId="77777777" w:rsidR="003B0B5E" w:rsidRPr="003B0B5E" w:rsidRDefault="003B0B5E" w:rsidP="003B0B5E">
            <w:pPr>
              <w:spacing w:after="0" w:line="240" w:lineRule="auto"/>
              <w:ind w:firstLine="0"/>
              <w:jc w:val="left"/>
              <w:rPr>
                <w:sz w:val="20"/>
                <w:szCs w:val="20"/>
              </w:rPr>
            </w:pPr>
            <w:r w:rsidRPr="003B0B5E">
              <w:rPr>
                <w:sz w:val="20"/>
                <w:szCs w:val="20"/>
              </w:rPr>
              <w:t>B10.I</w:t>
            </w:r>
          </w:p>
        </w:tc>
        <w:tc>
          <w:tcPr>
            <w:tcW w:w="1916" w:type="dxa"/>
            <w:tcBorders>
              <w:top w:val="nil"/>
              <w:bottom w:val="nil"/>
            </w:tcBorders>
            <w:shd w:val="clear" w:color="auto" w:fill="auto"/>
          </w:tcPr>
          <w:p w14:paraId="221CF3EB" w14:textId="77777777" w:rsidR="003B0B5E" w:rsidRPr="003B0B5E" w:rsidRDefault="003B0B5E" w:rsidP="003B0B5E">
            <w:pPr>
              <w:spacing w:after="0" w:line="240" w:lineRule="auto"/>
              <w:ind w:firstLine="0"/>
              <w:jc w:val="left"/>
              <w:rPr>
                <w:sz w:val="20"/>
                <w:szCs w:val="20"/>
              </w:rPr>
            </w:pPr>
            <w:r w:rsidRPr="003B0B5E">
              <w:rPr>
                <w:b/>
                <w:bCs/>
                <w:sz w:val="20"/>
                <w:szCs w:val="20"/>
              </w:rPr>
              <w:t>Commercial logging</w:t>
            </w:r>
          </w:p>
        </w:tc>
        <w:tc>
          <w:tcPr>
            <w:tcW w:w="4208" w:type="dxa"/>
            <w:tcBorders>
              <w:top w:val="nil"/>
              <w:bottom w:val="nil"/>
            </w:tcBorders>
            <w:shd w:val="clear" w:color="auto" w:fill="auto"/>
          </w:tcPr>
          <w:p w14:paraId="4BC63D3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Usually private forestry companies</w:t>
            </w:r>
          </w:p>
          <w:p w14:paraId="0F280FDA" w14:textId="32231E8A"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Based on forestry concessions</w:t>
            </w:r>
            <w:r w:rsidR="001E7C27">
              <w:rPr>
                <w:sz w:val="18"/>
                <w:szCs w:val="18"/>
              </w:rPr>
              <w:t>, although many of them are currently running out</w:t>
            </w:r>
          </w:p>
        </w:tc>
        <w:tc>
          <w:tcPr>
            <w:tcW w:w="4395" w:type="dxa"/>
            <w:tcBorders>
              <w:top w:val="nil"/>
              <w:bottom w:val="nil"/>
            </w:tcBorders>
            <w:shd w:val="clear" w:color="auto" w:fill="auto"/>
          </w:tcPr>
          <w:p w14:paraId="0EF4C4A3" w14:textId="0DF7D692" w:rsidR="003B0B5E" w:rsidRPr="003B0B5E" w:rsidRDefault="00CC6CE1" w:rsidP="006F4858">
            <w:pPr>
              <w:numPr>
                <w:ilvl w:val="0"/>
                <w:numId w:val="2"/>
              </w:numPr>
              <w:spacing w:after="0" w:line="240" w:lineRule="auto"/>
              <w:ind w:left="170" w:hanging="170"/>
              <w:contextualSpacing/>
              <w:jc w:val="left"/>
              <w:rPr>
                <w:sz w:val="18"/>
                <w:szCs w:val="18"/>
              </w:rPr>
            </w:pPr>
            <w:r>
              <w:rPr>
                <w:sz w:val="18"/>
                <w:szCs w:val="18"/>
              </w:rPr>
              <w:t>S</w:t>
            </w:r>
            <w:r w:rsidR="003B0B5E" w:rsidRPr="003B0B5E">
              <w:rPr>
                <w:sz w:val="18"/>
                <w:szCs w:val="18"/>
              </w:rPr>
              <w:t>elective timber harvesting for commercial purposes</w:t>
            </w:r>
          </w:p>
        </w:tc>
        <w:tc>
          <w:tcPr>
            <w:tcW w:w="3088" w:type="dxa"/>
            <w:tcBorders>
              <w:top w:val="nil"/>
              <w:bottom w:val="nil"/>
            </w:tcBorders>
          </w:tcPr>
          <w:p w14:paraId="5F285BA8" w14:textId="33384AD1"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(Müller et al., 2014)</w:t>
            </w:r>
          </w:p>
        </w:tc>
      </w:tr>
      <w:tr w:rsidR="003B0B5E" w:rsidRPr="003B0B5E" w14:paraId="7E11F781" w14:textId="77777777" w:rsidTr="003B0B5E">
        <w:trPr>
          <w:trHeight w:val="170"/>
        </w:trPr>
        <w:tc>
          <w:tcPr>
            <w:tcW w:w="2596" w:type="dxa"/>
            <w:gridSpan w:val="2"/>
            <w:tcBorders>
              <w:top w:val="nil"/>
              <w:bottom w:val="nil"/>
            </w:tcBorders>
            <w:shd w:val="clear" w:color="auto" w:fill="auto"/>
          </w:tcPr>
          <w:p w14:paraId="07A930AF"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State conservation</w:t>
            </w:r>
          </w:p>
        </w:tc>
        <w:tc>
          <w:tcPr>
            <w:tcW w:w="4208" w:type="dxa"/>
            <w:tcBorders>
              <w:top w:val="nil"/>
              <w:bottom w:val="nil"/>
            </w:tcBorders>
            <w:shd w:val="clear" w:color="auto" w:fill="auto"/>
          </w:tcPr>
          <w:p w14:paraId="00BD4DEB" w14:textId="77777777" w:rsidR="003B0B5E" w:rsidRPr="003B0B5E" w:rsidRDefault="003B0B5E" w:rsidP="003B0B5E">
            <w:pPr>
              <w:spacing w:after="0" w:line="240" w:lineRule="auto"/>
              <w:contextualSpacing/>
              <w:jc w:val="left"/>
              <w:rPr>
                <w:sz w:val="18"/>
                <w:szCs w:val="18"/>
              </w:rPr>
            </w:pPr>
          </w:p>
        </w:tc>
        <w:tc>
          <w:tcPr>
            <w:tcW w:w="4395" w:type="dxa"/>
            <w:tcBorders>
              <w:top w:val="nil"/>
              <w:bottom w:val="nil"/>
            </w:tcBorders>
            <w:shd w:val="clear" w:color="auto" w:fill="auto"/>
          </w:tcPr>
          <w:p w14:paraId="7962E784" w14:textId="77777777" w:rsidR="003B0B5E" w:rsidRPr="003B0B5E" w:rsidRDefault="003B0B5E" w:rsidP="003B0B5E">
            <w:pPr>
              <w:spacing w:after="0" w:line="240" w:lineRule="auto"/>
              <w:contextualSpacing/>
              <w:jc w:val="left"/>
              <w:rPr>
                <w:sz w:val="18"/>
                <w:szCs w:val="18"/>
              </w:rPr>
            </w:pPr>
          </w:p>
        </w:tc>
        <w:tc>
          <w:tcPr>
            <w:tcW w:w="3088" w:type="dxa"/>
            <w:tcBorders>
              <w:top w:val="nil"/>
              <w:bottom w:val="nil"/>
            </w:tcBorders>
          </w:tcPr>
          <w:p w14:paraId="6258A72B" w14:textId="77777777" w:rsidR="003B0B5E" w:rsidRPr="003B0B5E" w:rsidRDefault="003B0B5E" w:rsidP="003B0B5E">
            <w:pPr>
              <w:spacing w:after="0" w:line="240" w:lineRule="auto"/>
              <w:contextualSpacing/>
              <w:jc w:val="left"/>
              <w:rPr>
                <w:sz w:val="18"/>
                <w:szCs w:val="18"/>
              </w:rPr>
            </w:pPr>
          </w:p>
        </w:tc>
      </w:tr>
      <w:tr w:rsidR="003B0B5E" w:rsidRPr="003B0B5E" w14:paraId="73D52130" w14:textId="77777777" w:rsidTr="003B0B5E">
        <w:trPr>
          <w:trHeight w:val="1320"/>
        </w:trPr>
        <w:tc>
          <w:tcPr>
            <w:tcW w:w="680" w:type="dxa"/>
            <w:tcBorders>
              <w:top w:val="nil"/>
              <w:bottom w:val="nil"/>
            </w:tcBorders>
            <w:shd w:val="clear" w:color="auto" w:fill="auto"/>
          </w:tcPr>
          <w:p w14:paraId="12511CBB" w14:textId="77777777" w:rsidR="003B0B5E" w:rsidRPr="003B0B5E" w:rsidRDefault="003B0B5E" w:rsidP="003B0B5E">
            <w:pPr>
              <w:spacing w:after="0" w:line="240" w:lineRule="auto"/>
              <w:ind w:firstLine="0"/>
              <w:jc w:val="left"/>
              <w:rPr>
                <w:sz w:val="20"/>
                <w:szCs w:val="20"/>
              </w:rPr>
            </w:pPr>
            <w:r w:rsidRPr="003B0B5E">
              <w:rPr>
                <w:sz w:val="20"/>
                <w:szCs w:val="20"/>
              </w:rPr>
              <w:t>B11.I</w:t>
            </w:r>
          </w:p>
        </w:tc>
        <w:tc>
          <w:tcPr>
            <w:tcW w:w="1916" w:type="dxa"/>
            <w:tcBorders>
              <w:top w:val="nil"/>
              <w:bottom w:val="nil"/>
            </w:tcBorders>
            <w:shd w:val="clear" w:color="auto" w:fill="auto"/>
          </w:tcPr>
          <w:p w14:paraId="4CC7F7FE" w14:textId="77777777" w:rsidR="003B0B5E" w:rsidRPr="003B0B5E" w:rsidRDefault="003B0B5E" w:rsidP="003B0B5E">
            <w:pPr>
              <w:spacing w:after="0" w:line="240" w:lineRule="auto"/>
              <w:ind w:firstLine="0"/>
              <w:jc w:val="left"/>
              <w:rPr>
                <w:b/>
                <w:bCs/>
                <w:sz w:val="20"/>
                <w:szCs w:val="20"/>
              </w:rPr>
            </w:pPr>
            <w:r w:rsidRPr="003B0B5E">
              <w:rPr>
                <w:b/>
                <w:bCs/>
                <w:sz w:val="20"/>
                <w:szCs w:val="20"/>
              </w:rPr>
              <w:t>Strict state protected areas</w:t>
            </w:r>
          </w:p>
        </w:tc>
        <w:tc>
          <w:tcPr>
            <w:tcW w:w="4208" w:type="dxa"/>
            <w:tcBorders>
              <w:top w:val="nil"/>
              <w:bottom w:val="nil"/>
            </w:tcBorders>
            <w:shd w:val="clear" w:color="auto" w:fill="auto"/>
          </w:tcPr>
          <w:p w14:paraId="2E819EB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Public (mostly state) conservation agencies</w:t>
            </w:r>
          </w:p>
        </w:tc>
        <w:tc>
          <w:tcPr>
            <w:tcW w:w="4395" w:type="dxa"/>
            <w:tcBorders>
              <w:top w:val="nil"/>
              <w:bottom w:val="nil"/>
            </w:tcBorders>
            <w:shd w:val="clear" w:color="auto" w:fill="auto"/>
          </w:tcPr>
          <w:p w14:paraId="3DB3C63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Strict landscape and biodiversity protection by preventing extractive economic activities and limiting access (IUCN category I-II)</w:t>
            </w:r>
          </w:p>
          <w:p w14:paraId="34C770F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Managed to be maintained without other alterations than those necessary to ensure their control and visitor attention</w:t>
            </w:r>
          </w:p>
          <w:p w14:paraId="62447BE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Economic exploitation is prohibited (except for tourism)</w:t>
            </w:r>
          </w:p>
          <w:p w14:paraId="7853440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Varying enforcement and effectiveness</w:t>
            </w:r>
          </w:p>
          <w:p w14:paraId="2D64E5C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rFonts w:ascii="Calibri" w:eastAsia="Calibri" w:hAnsi="Calibri" w:cs="Calibri"/>
                <w:sz w:val="18"/>
                <w:szCs w:val="18"/>
              </w:rPr>
              <w:t>Forest area changes in central India (excludes non-forest tree categories including commercial plantations)</w:t>
            </w:r>
          </w:p>
        </w:tc>
        <w:tc>
          <w:tcPr>
            <w:tcW w:w="3088" w:type="dxa"/>
            <w:tcBorders>
              <w:top w:val="nil"/>
              <w:bottom w:val="nil"/>
            </w:tcBorders>
          </w:tcPr>
          <w:p w14:paraId="12D0EB07" w14:textId="1AF1938E" w:rsidR="003B0B5E" w:rsidRPr="003B0B5E" w:rsidRDefault="003B0B5E" w:rsidP="003B0B5E">
            <w:pPr>
              <w:spacing w:after="0" w:line="240" w:lineRule="auto"/>
              <w:ind w:firstLine="0"/>
              <w:contextualSpacing/>
              <w:jc w:val="left"/>
              <w:rPr>
                <w:sz w:val="18"/>
                <w:szCs w:val="18"/>
                <w:lang w:val="es-AR"/>
              </w:rPr>
            </w:pPr>
            <w:r w:rsidRPr="003B0B5E">
              <w:rPr>
                <w:rFonts w:ascii="Calibri" w:hAnsi="Calibri" w:cs="Calibri"/>
                <w:sz w:val="18"/>
                <w:lang w:val="es-AR"/>
              </w:rPr>
              <w:t>(FCBC, 2015)</w:t>
            </w:r>
          </w:p>
        </w:tc>
      </w:tr>
      <w:tr w:rsidR="003B0B5E" w:rsidRPr="003B0B5E" w14:paraId="37AB1D7E" w14:textId="77777777" w:rsidTr="003B0B5E">
        <w:trPr>
          <w:trHeight w:val="665"/>
        </w:trPr>
        <w:tc>
          <w:tcPr>
            <w:tcW w:w="680" w:type="dxa"/>
            <w:tcBorders>
              <w:top w:val="nil"/>
              <w:bottom w:val="nil"/>
            </w:tcBorders>
            <w:shd w:val="clear" w:color="auto" w:fill="auto"/>
          </w:tcPr>
          <w:p w14:paraId="526730BD" w14:textId="77777777" w:rsidR="003B0B5E" w:rsidRPr="003B0B5E" w:rsidRDefault="003B0B5E" w:rsidP="003B0B5E">
            <w:pPr>
              <w:spacing w:after="0" w:line="240" w:lineRule="auto"/>
              <w:ind w:firstLine="0"/>
              <w:jc w:val="left"/>
              <w:rPr>
                <w:sz w:val="20"/>
                <w:szCs w:val="20"/>
              </w:rPr>
            </w:pPr>
            <w:r w:rsidRPr="003B0B5E">
              <w:rPr>
                <w:sz w:val="20"/>
                <w:szCs w:val="20"/>
              </w:rPr>
              <w:lastRenderedPageBreak/>
              <w:t>B11.II</w:t>
            </w:r>
          </w:p>
        </w:tc>
        <w:tc>
          <w:tcPr>
            <w:tcW w:w="1916" w:type="dxa"/>
            <w:tcBorders>
              <w:top w:val="nil"/>
              <w:bottom w:val="nil"/>
            </w:tcBorders>
            <w:shd w:val="clear" w:color="auto" w:fill="auto"/>
          </w:tcPr>
          <w:p w14:paraId="5BC597B4" w14:textId="77777777" w:rsidR="003B0B5E" w:rsidRPr="003B0B5E" w:rsidRDefault="003B0B5E" w:rsidP="003B0B5E">
            <w:pPr>
              <w:spacing w:after="0" w:line="240" w:lineRule="auto"/>
              <w:ind w:firstLine="0"/>
              <w:jc w:val="left"/>
              <w:rPr>
                <w:b/>
                <w:bCs/>
                <w:sz w:val="20"/>
                <w:szCs w:val="20"/>
              </w:rPr>
            </w:pPr>
            <w:r w:rsidRPr="003B0B5E">
              <w:rPr>
                <w:b/>
                <w:bCs/>
                <w:sz w:val="20"/>
                <w:szCs w:val="20"/>
              </w:rPr>
              <w:t>Less restrictive state protected areas</w:t>
            </w:r>
          </w:p>
        </w:tc>
        <w:tc>
          <w:tcPr>
            <w:tcW w:w="4208" w:type="dxa"/>
            <w:tcBorders>
              <w:top w:val="nil"/>
              <w:bottom w:val="nil"/>
            </w:tcBorders>
            <w:shd w:val="clear" w:color="auto" w:fill="auto"/>
          </w:tcPr>
          <w:p w14:paraId="4659B47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Public (mostly departmental, municipal) conservation agencies</w:t>
            </w:r>
          </w:p>
        </w:tc>
        <w:tc>
          <w:tcPr>
            <w:tcW w:w="4395" w:type="dxa"/>
            <w:tcBorders>
              <w:top w:val="nil"/>
              <w:bottom w:val="nil"/>
            </w:tcBorders>
            <w:shd w:val="clear" w:color="auto" w:fill="auto"/>
          </w:tcPr>
          <w:p w14:paraId="7A6C745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Less strict area-protection in terms of access and productive land uses, e.g., integrated management zones (IUCN category III-VI)</w:t>
            </w:r>
          </w:p>
          <w:p w14:paraId="2DB93D2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Varying enforcement and effectiveness</w:t>
            </w:r>
          </w:p>
        </w:tc>
        <w:tc>
          <w:tcPr>
            <w:tcW w:w="3088" w:type="dxa"/>
            <w:tcBorders>
              <w:top w:val="nil"/>
              <w:bottom w:val="nil"/>
            </w:tcBorders>
          </w:tcPr>
          <w:p w14:paraId="366ABB95" w14:textId="55FE8374"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lang w:val="es-AR"/>
              </w:rPr>
              <w:t>(FCBC, 2015)</w:t>
            </w:r>
          </w:p>
        </w:tc>
      </w:tr>
      <w:tr w:rsidR="003B0B5E" w:rsidRPr="003B0B5E" w14:paraId="3367BAF2" w14:textId="77777777" w:rsidTr="003B0B5E">
        <w:trPr>
          <w:trHeight w:val="68"/>
        </w:trPr>
        <w:tc>
          <w:tcPr>
            <w:tcW w:w="2596" w:type="dxa"/>
            <w:gridSpan w:val="2"/>
            <w:tcBorders>
              <w:top w:val="nil"/>
              <w:bottom w:val="nil"/>
            </w:tcBorders>
            <w:shd w:val="clear" w:color="auto" w:fill="auto"/>
          </w:tcPr>
          <w:p w14:paraId="3A9746DC" w14:textId="77777777" w:rsidR="003B0B5E" w:rsidRPr="003B0B5E" w:rsidRDefault="003B0B5E" w:rsidP="003B0B5E">
            <w:pPr>
              <w:spacing w:after="0" w:line="240" w:lineRule="auto"/>
              <w:ind w:firstLine="0"/>
              <w:jc w:val="left"/>
              <w:rPr>
                <w:sz w:val="20"/>
                <w:szCs w:val="20"/>
              </w:rPr>
            </w:pPr>
            <w:r w:rsidRPr="003B0B5E">
              <w:rPr>
                <w:b/>
                <w:bCs/>
                <w:color w:val="4472C4" w:themeColor="accent1"/>
                <w:sz w:val="20"/>
                <w:szCs w:val="20"/>
              </w:rPr>
              <w:t>Private conservation</w:t>
            </w:r>
          </w:p>
        </w:tc>
        <w:tc>
          <w:tcPr>
            <w:tcW w:w="4208" w:type="dxa"/>
            <w:tcBorders>
              <w:top w:val="nil"/>
              <w:bottom w:val="nil"/>
            </w:tcBorders>
            <w:shd w:val="clear" w:color="auto" w:fill="auto"/>
          </w:tcPr>
          <w:p w14:paraId="588648D3"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32A4BDDD"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7514A0BF" w14:textId="77777777" w:rsidR="003B0B5E" w:rsidRPr="003B0B5E" w:rsidRDefault="003B0B5E" w:rsidP="003B0B5E">
            <w:pPr>
              <w:spacing w:after="0" w:line="240" w:lineRule="auto"/>
              <w:ind w:firstLine="0"/>
              <w:contextualSpacing/>
              <w:jc w:val="left"/>
              <w:rPr>
                <w:sz w:val="18"/>
                <w:szCs w:val="18"/>
              </w:rPr>
            </w:pPr>
          </w:p>
        </w:tc>
      </w:tr>
      <w:tr w:rsidR="003B0B5E" w:rsidRPr="003B0B5E" w14:paraId="60A7ACEA" w14:textId="77777777" w:rsidTr="003B0B5E">
        <w:trPr>
          <w:trHeight w:val="665"/>
        </w:trPr>
        <w:tc>
          <w:tcPr>
            <w:tcW w:w="680" w:type="dxa"/>
            <w:tcBorders>
              <w:top w:val="nil"/>
              <w:bottom w:val="nil"/>
            </w:tcBorders>
            <w:shd w:val="clear" w:color="auto" w:fill="auto"/>
          </w:tcPr>
          <w:p w14:paraId="2D7B9D9F" w14:textId="77777777" w:rsidR="003B0B5E" w:rsidRPr="003B0B5E" w:rsidRDefault="003B0B5E" w:rsidP="003B0B5E">
            <w:pPr>
              <w:spacing w:after="0" w:line="240" w:lineRule="auto"/>
              <w:ind w:firstLine="0"/>
              <w:jc w:val="left"/>
              <w:rPr>
                <w:sz w:val="20"/>
                <w:szCs w:val="20"/>
              </w:rPr>
            </w:pPr>
            <w:r w:rsidRPr="003B0B5E">
              <w:rPr>
                <w:sz w:val="20"/>
                <w:szCs w:val="20"/>
              </w:rPr>
              <w:t>B12.I</w:t>
            </w:r>
          </w:p>
        </w:tc>
        <w:tc>
          <w:tcPr>
            <w:tcW w:w="1916" w:type="dxa"/>
            <w:tcBorders>
              <w:top w:val="nil"/>
              <w:bottom w:val="nil"/>
            </w:tcBorders>
            <w:shd w:val="clear" w:color="auto" w:fill="auto"/>
          </w:tcPr>
          <w:p w14:paraId="7A5AB014" w14:textId="77777777" w:rsidR="003B0B5E" w:rsidRPr="003B0B5E" w:rsidRDefault="003B0B5E" w:rsidP="003B0B5E">
            <w:pPr>
              <w:spacing w:after="0" w:line="240" w:lineRule="auto"/>
              <w:ind w:firstLine="0"/>
              <w:jc w:val="left"/>
              <w:rPr>
                <w:b/>
                <w:bCs/>
                <w:sz w:val="20"/>
                <w:szCs w:val="20"/>
              </w:rPr>
            </w:pPr>
            <w:r w:rsidRPr="003B0B5E">
              <w:rPr>
                <w:b/>
                <w:bCs/>
                <w:sz w:val="20"/>
                <w:szCs w:val="20"/>
              </w:rPr>
              <w:t>Private reserves</w:t>
            </w:r>
          </w:p>
        </w:tc>
        <w:tc>
          <w:tcPr>
            <w:tcW w:w="4208" w:type="dxa"/>
            <w:tcBorders>
              <w:top w:val="nil"/>
              <w:bottom w:val="nil"/>
            </w:tcBorders>
            <w:shd w:val="clear" w:color="auto" w:fill="auto"/>
          </w:tcPr>
          <w:p w14:paraId="0421EED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NGOs or private actors involved in conservation or agriculture</w:t>
            </w:r>
          </w:p>
        </w:tc>
        <w:tc>
          <w:tcPr>
            <w:tcW w:w="4395" w:type="dxa"/>
            <w:tcBorders>
              <w:top w:val="nil"/>
              <w:bottom w:val="nil"/>
            </w:tcBorders>
            <w:shd w:val="clear" w:color="auto" w:fill="auto"/>
          </w:tcPr>
          <w:p w14:paraId="24D5A16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Diverse forms of area protection, e.g. private wildlife refuges or integrated management zones; e.g. Alta Vista by FCBC</w:t>
            </w:r>
          </w:p>
          <w:p w14:paraId="329CBAD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Various goals, including biodiversity conservation as well as economic gains from tourism</w:t>
            </w:r>
          </w:p>
        </w:tc>
        <w:tc>
          <w:tcPr>
            <w:tcW w:w="3088" w:type="dxa"/>
            <w:tcBorders>
              <w:top w:val="nil"/>
              <w:bottom w:val="nil"/>
            </w:tcBorders>
          </w:tcPr>
          <w:p w14:paraId="41B89136" w14:textId="06664A7B"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lang w:val="es-AR"/>
              </w:rPr>
              <w:t>(FCBC, 2015)</w:t>
            </w:r>
          </w:p>
        </w:tc>
      </w:tr>
      <w:tr w:rsidR="003B0B5E" w:rsidRPr="003B0B5E" w14:paraId="6E860443" w14:textId="77777777" w:rsidTr="003B0B5E">
        <w:trPr>
          <w:trHeight w:val="275"/>
        </w:trPr>
        <w:tc>
          <w:tcPr>
            <w:tcW w:w="2596" w:type="dxa"/>
            <w:gridSpan w:val="2"/>
            <w:tcBorders>
              <w:top w:val="nil"/>
              <w:bottom w:val="nil"/>
            </w:tcBorders>
            <w:shd w:val="clear" w:color="auto" w:fill="auto"/>
          </w:tcPr>
          <w:p w14:paraId="1BA18738"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Community conservation</w:t>
            </w:r>
          </w:p>
        </w:tc>
        <w:tc>
          <w:tcPr>
            <w:tcW w:w="4208" w:type="dxa"/>
            <w:tcBorders>
              <w:top w:val="nil"/>
              <w:bottom w:val="nil"/>
            </w:tcBorders>
            <w:shd w:val="clear" w:color="auto" w:fill="auto"/>
          </w:tcPr>
          <w:p w14:paraId="1ECD2CA3"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40363305"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7A501D6E" w14:textId="77777777" w:rsidR="003B0B5E" w:rsidRPr="003B0B5E" w:rsidRDefault="003B0B5E" w:rsidP="003B0B5E">
            <w:pPr>
              <w:spacing w:after="0" w:line="240" w:lineRule="auto"/>
              <w:ind w:firstLine="0"/>
              <w:contextualSpacing/>
              <w:jc w:val="left"/>
              <w:rPr>
                <w:sz w:val="18"/>
                <w:szCs w:val="18"/>
              </w:rPr>
            </w:pPr>
          </w:p>
        </w:tc>
      </w:tr>
      <w:tr w:rsidR="003B0B5E" w:rsidRPr="003B0B5E" w14:paraId="0815FB37" w14:textId="77777777" w:rsidTr="003B0B5E">
        <w:trPr>
          <w:trHeight w:val="275"/>
        </w:trPr>
        <w:tc>
          <w:tcPr>
            <w:tcW w:w="680" w:type="dxa"/>
            <w:tcBorders>
              <w:top w:val="nil"/>
              <w:bottom w:val="nil"/>
            </w:tcBorders>
            <w:shd w:val="clear" w:color="auto" w:fill="auto"/>
          </w:tcPr>
          <w:p w14:paraId="265E6F8F" w14:textId="77777777" w:rsidR="003B0B5E" w:rsidRPr="003B0B5E" w:rsidRDefault="003B0B5E" w:rsidP="003B0B5E">
            <w:pPr>
              <w:spacing w:after="0" w:line="240" w:lineRule="auto"/>
              <w:ind w:firstLine="0"/>
              <w:jc w:val="left"/>
              <w:rPr>
                <w:b/>
                <w:bCs/>
                <w:color w:val="4472C4" w:themeColor="accent1"/>
                <w:sz w:val="20"/>
                <w:szCs w:val="20"/>
              </w:rPr>
            </w:pPr>
            <w:r w:rsidRPr="003B0B5E">
              <w:rPr>
                <w:sz w:val="20"/>
                <w:szCs w:val="20"/>
              </w:rPr>
              <w:t>B13.I</w:t>
            </w:r>
          </w:p>
        </w:tc>
        <w:tc>
          <w:tcPr>
            <w:tcW w:w="1916" w:type="dxa"/>
            <w:tcBorders>
              <w:top w:val="nil"/>
              <w:bottom w:val="nil"/>
            </w:tcBorders>
            <w:shd w:val="clear" w:color="auto" w:fill="auto"/>
          </w:tcPr>
          <w:p w14:paraId="0FEA861C"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Indigenous reserves</w:t>
            </w:r>
          </w:p>
        </w:tc>
        <w:tc>
          <w:tcPr>
            <w:tcW w:w="4208" w:type="dxa"/>
            <w:tcBorders>
              <w:top w:val="nil"/>
              <w:bottom w:val="nil"/>
            </w:tcBorders>
            <w:shd w:val="clear" w:color="auto" w:fill="auto"/>
          </w:tcPr>
          <w:p w14:paraId="3327ACC0" w14:textId="1016DF28" w:rsidR="003B0B5E" w:rsidRPr="003B0B5E" w:rsidRDefault="001E7C27" w:rsidP="006F4858">
            <w:pPr>
              <w:numPr>
                <w:ilvl w:val="0"/>
                <w:numId w:val="2"/>
              </w:numPr>
              <w:spacing w:after="0" w:line="240" w:lineRule="auto"/>
              <w:ind w:left="170" w:hanging="170"/>
              <w:contextualSpacing/>
              <w:jc w:val="left"/>
              <w:rPr>
                <w:sz w:val="18"/>
                <w:szCs w:val="18"/>
              </w:rPr>
            </w:pPr>
            <w:r>
              <w:rPr>
                <w:sz w:val="18"/>
                <w:szCs w:val="18"/>
              </w:rPr>
              <w:t>Indigenous</w:t>
            </w:r>
            <w:r w:rsidR="008F5F60">
              <w:rPr>
                <w:sz w:val="18"/>
                <w:szCs w:val="18"/>
              </w:rPr>
              <w:t xml:space="preserve"> administration or</w:t>
            </w:r>
            <w:r w:rsidR="003B0B5E" w:rsidRPr="003B0B5E">
              <w:rPr>
                <w:sz w:val="18"/>
                <w:szCs w:val="18"/>
              </w:rPr>
              <w:t xml:space="preserve"> </w:t>
            </w:r>
            <w:r w:rsidR="008F5F60">
              <w:rPr>
                <w:sz w:val="18"/>
                <w:szCs w:val="18"/>
              </w:rPr>
              <w:t>g</w:t>
            </w:r>
            <w:r w:rsidR="003B0B5E" w:rsidRPr="003B0B5E">
              <w:rPr>
                <w:sz w:val="18"/>
                <w:szCs w:val="18"/>
              </w:rPr>
              <w:t>overnment</w:t>
            </w:r>
          </w:p>
        </w:tc>
        <w:tc>
          <w:tcPr>
            <w:tcW w:w="4395" w:type="dxa"/>
            <w:tcBorders>
              <w:top w:val="nil"/>
              <w:bottom w:val="nil"/>
            </w:tcBorders>
            <w:shd w:val="clear" w:color="auto" w:fill="auto"/>
          </w:tcPr>
          <w:p w14:paraId="141B0DA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Designation of communal protected areas within Indigenous territories</w:t>
            </w:r>
          </w:p>
          <w:p w14:paraId="6CE7999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Restriction of logging and hunting</w:t>
            </w:r>
          </w:p>
          <w:p w14:paraId="0BFBC1C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Receive funding and support from conservation NGOs</w:t>
            </w:r>
          </w:p>
        </w:tc>
        <w:tc>
          <w:tcPr>
            <w:tcW w:w="3088" w:type="dxa"/>
            <w:tcBorders>
              <w:top w:val="nil"/>
              <w:bottom w:val="nil"/>
            </w:tcBorders>
          </w:tcPr>
          <w:p w14:paraId="544577E9" w14:textId="48FAA0C7"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(CEDLA, 2011; Fundación Tierra, 2011)</w:t>
            </w:r>
          </w:p>
        </w:tc>
      </w:tr>
      <w:tr w:rsidR="003B0B5E" w:rsidRPr="003B0B5E" w14:paraId="04DBA523" w14:textId="77777777" w:rsidTr="003B0B5E">
        <w:trPr>
          <w:trHeight w:val="153"/>
        </w:trPr>
        <w:tc>
          <w:tcPr>
            <w:tcW w:w="2596" w:type="dxa"/>
            <w:gridSpan w:val="2"/>
            <w:tcBorders>
              <w:top w:val="nil"/>
              <w:bottom w:val="nil"/>
            </w:tcBorders>
            <w:shd w:val="clear" w:color="auto" w:fill="auto"/>
          </w:tcPr>
          <w:p w14:paraId="4E533117"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Energy land uses</w:t>
            </w:r>
          </w:p>
        </w:tc>
        <w:tc>
          <w:tcPr>
            <w:tcW w:w="4208" w:type="dxa"/>
            <w:tcBorders>
              <w:top w:val="nil"/>
              <w:bottom w:val="nil"/>
            </w:tcBorders>
            <w:shd w:val="clear" w:color="auto" w:fill="auto"/>
          </w:tcPr>
          <w:p w14:paraId="688F1D77"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556A3D77"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67C4D2E6" w14:textId="77777777" w:rsidR="003B0B5E" w:rsidRPr="003B0B5E" w:rsidRDefault="003B0B5E" w:rsidP="003B0B5E">
            <w:pPr>
              <w:spacing w:after="0" w:line="240" w:lineRule="auto"/>
              <w:ind w:firstLine="0"/>
              <w:contextualSpacing/>
              <w:jc w:val="left"/>
              <w:rPr>
                <w:sz w:val="18"/>
                <w:szCs w:val="18"/>
              </w:rPr>
            </w:pPr>
          </w:p>
        </w:tc>
      </w:tr>
      <w:tr w:rsidR="003B0B5E" w:rsidRPr="003B0B5E" w14:paraId="18A36164" w14:textId="77777777" w:rsidTr="003B0B5E">
        <w:trPr>
          <w:trHeight w:val="87"/>
        </w:trPr>
        <w:tc>
          <w:tcPr>
            <w:tcW w:w="2596" w:type="dxa"/>
            <w:gridSpan w:val="2"/>
            <w:tcBorders>
              <w:top w:val="nil"/>
              <w:bottom w:val="nil"/>
            </w:tcBorders>
            <w:shd w:val="clear" w:color="auto" w:fill="auto"/>
          </w:tcPr>
          <w:p w14:paraId="795AF28C"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Mining &amp; construction</w:t>
            </w:r>
          </w:p>
        </w:tc>
        <w:tc>
          <w:tcPr>
            <w:tcW w:w="4208" w:type="dxa"/>
            <w:tcBorders>
              <w:top w:val="nil"/>
              <w:bottom w:val="nil"/>
            </w:tcBorders>
            <w:shd w:val="clear" w:color="auto" w:fill="auto"/>
          </w:tcPr>
          <w:p w14:paraId="3117E5F6"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7CDDE701"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67F40CFE" w14:textId="77777777" w:rsidR="003B0B5E" w:rsidRPr="003B0B5E" w:rsidRDefault="003B0B5E" w:rsidP="003B0B5E">
            <w:pPr>
              <w:spacing w:after="0" w:line="240" w:lineRule="auto"/>
              <w:ind w:firstLine="0"/>
              <w:contextualSpacing/>
              <w:jc w:val="left"/>
              <w:rPr>
                <w:sz w:val="18"/>
                <w:szCs w:val="18"/>
              </w:rPr>
            </w:pPr>
          </w:p>
        </w:tc>
      </w:tr>
      <w:tr w:rsidR="003B0B5E" w:rsidRPr="003B0B5E" w14:paraId="2FC1C0CC" w14:textId="77777777" w:rsidTr="003B0B5E">
        <w:trPr>
          <w:trHeight w:val="489"/>
        </w:trPr>
        <w:tc>
          <w:tcPr>
            <w:tcW w:w="680" w:type="dxa"/>
            <w:tcBorders>
              <w:top w:val="nil"/>
              <w:bottom w:val="nil"/>
            </w:tcBorders>
            <w:shd w:val="clear" w:color="auto" w:fill="auto"/>
          </w:tcPr>
          <w:p w14:paraId="4EDBE922" w14:textId="77777777" w:rsidR="003B0B5E" w:rsidRPr="003B0B5E" w:rsidRDefault="003B0B5E" w:rsidP="003B0B5E">
            <w:pPr>
              <w:spacing w:after="0" w:line="240" w:lineRule="auto"/>
              <w:ind w:firstLine="0"/>
              <w:jc w:val="left"/>
              <w:rPr>
                <w:sz w:val="20"/>
                <w:szCs w:val="20"/>
              </w:rPr>
            </w:pPr>
            <w:r w:rsidRPr="003B0B5E">
              <w:rPr>
                <w:sz w:val="20"/>
                <w:szCs w:val="20"/>
              </w:rPr>
              <w:t>B15.I</w:t>
            </w:r>
          </w:p>
        </w:tc>
        <w:tc>
          <w:tcPr>
            <w:tcW w:w="1916" w:type="dxa"/>
            <w:tcBorders>
              <w:top w:val="nil"/>
              <w:bottom w:val="nil"/>
            </w:tcBorders>
            <w:shd w:val="clear" w:color="auto" w:fill="auto"/>
          </w:tcPr>
          <w:p w14:paraId="658B92D8" w14:textId="77777777" w:rsidR="003B0B5E" w:rsidRPr="003B0B5E" w:rsidRDefault="003B0B5E" w:rsidP="003B0B5E">
            <w:pPr>
              <w:spacing w:after="0" w:line="240" w:lineRule="auto"/>
              <w:ind w:firstLine="0"/>
              <w:jc w:val="left"/>
              <w:rPr>
                <w:b/>
                <w:bCs/>
                <w:sz w:val="20"/>
                <w:szCs w:val="20"/>
              </w:rPr>
            </w:pPr>
            <w:r w:rsidRPr="003B0B5E">
              <w:rPr>
                <w:b/>
                <w:bCs/>
                <w:sz w:val="20"/>
                <w:szCs w:val="20"/>
              </w:rPr>
              <w:t>Large-scale resource extraction</w:t>
            </w:r>
          </w:p>
        </w:tc>
        <w:tc>
          <w:tcPr>
            <w:tcW w:w="4208" w:type="dxa"/>
            <w:tcBorders>
              <w:top w:val="nil"/>
              <w:bottom w:val="nil"/>
            </w:tcBorders>
            <w:shd w:val="clear" w:color="auto" w:fill="auto"/>
          </w:tcPr>
          <w:p w14:paraId="368D4BF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State or private companies</w:t>
            </w:r>
          </w:p>
        </w:tc>
        <w:tc>
          <w:tcPr>
            <w:tcW w:w="4395" w:type="dxa"/>
            <w:tcBorders>
              <w:top w:val="nil"/>
              <w:bottom w:val="nil"/>
            </w:tcBorders>
            <w:shd w:val="clear" w:color="auto" w:fill="auto"/>
          </w:tcPr>
          <w:p w14:paraId="65A871B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Large-scale mineral mining (gold, silver, copper, and zinc) or gas extraction</w:t>
            </w:r>
          </w:p>
          <w:p w14:paraId="0A1E4BC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Has the potential to increase in the future, as access to "protected" areas is opened</w:t>
            </w:r>
          </w:p>
        </w:tc>
        <w:tc>
          <w:tcPr>
            <w:tcW w:w="3088" w:type="dxa"/>
            <w:tcBorders>
              <w:top w:val="nil"/>
              <w:bottom w:val="nil"/>
            </w:tcBorders>
          </w:tcPr>
          <w:p w14:paraId="474EA94D" w14:textId="2CE9B626"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(Müller et al., 2014; Soruco, 2011)</w:t>
            </w:r>
          </w:p>
        </w:tc>
      </w:tr>
      <w:tr w:rsidR="003B0B5E" w:rsidRPr="003B0B5E" w14:paraId="6B4C5407" w14:textId="77777777" w:rsidTr="003B0B5E">
        <w:trPr>
          <w:trHeight w:val="249"/>
        </w:trPr>
        <w:tc>
          <w:tcPr>
            <w:tcW w:w="680" w:type="dxa"/>
            <w:tcBorders>
              <w:top w:val="nil"/>
              <w:bottom w:val="single" w:sz="4" w:space="0" w:color="auto"/>
            </w:tcBorders>
            <w:shd w:val="clear" w:color="auto" w:fill="auto"/>
          </w:tcPr>
          <w:p w14:paraId="370E1313" w14:textId="77777777" w:rsidR="003B0B5E" w:rsidRPr="003B0B5E" w:rsidRDefault="003B0B5E" w:rsidP="003B0B5E">
            <w:pPr>
              <w:spacing w:after="0" w:line="240" w:lineRule="auto"/>
              <w:ind w:firstLine="0"/>
              <w:jc w:val="left"/>
              <w:rPr>
                <w:sz w:val="20"/>
                <w:szCs w:val="20"/>
              </w:rPr>
            </w:pPr>
            <w:r w:rsidRPr="003B0B5E">
              <w:rPr>
                <w:sz w:val="20"/>
                <w:szCs w:val="20"/>
              </w:rPr>
              <w:t>B15.II</w:t>
            </w:r>
          </w:p>
        </w:tc>
        <w:tc>
          <w:tcPr>
            <w:tcW w:w="1916" w:type="dxa"/>
            <w:tcBorders>
              <w:top w:val="nil"/>
              <w:bottom w:val="single" w:sz="4" w:space="0" w:color="auto"/>
            </w:tcBorders>
            <w:shd w:val="clear" w:color="auto" w:fill="auto"/>
          </w:tcPr>
          <w:p w14:paraId="31FE85E3" w14:textId="77777777" w:rsidR="003B0B5E" w:rsidRPr="003B0B5E" w:rsidRDefault="003B0B5E" w:rsidP="003B0B5E">
            <w:pPr>
              <w:spacing w:after="0" w:line="240" w:lineRule="auto"/>
              <w:ind w:firstLine="0"/>
              <w:jc w:val="left"/>
              <w:rPr>
                <w:b/>
                <w:bCs/>
                <w:sz w:val="20"/>
                <w:szCs w:val="20"/>
              </w:rPr>
            </w:pPr>
            <w:r w:rsidRPr="003B0B5E">
              <w:rPr>
                <w:b/>
                <w:bCs/>
                <w:sz w:val="20"/>
                <w:szCs w:val="20"/>
              </w:rPr>
              <w:t>Small-scale mining</w:t>
            </w:r>
          </w:p>
        </w:tc>
        <w:tc>
          <w:tcPr>
            <w:tcW w:w="4208" w:type="dxa"/>
            <w:tcBorders>
              <w:top w:val="nil"/>
              <w:bottom w:val="single" w:sz="4" w:space="0" w:color="auto"/>
            </w:tcBorders>
            <w:shd w:val="clear" w:color="auto" w:fill="auto"/>
          </w:tcPr>
          <w:p w14:paraId="0C6321F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Cooperatives of Indigenous peoples or peasants</w:t>
            </w:r>
          </w:p>
        </w:tc>
        <w:tc>
          <w:tcPr>
            <w:tcW w:w="4395" w:type="dxa"/>
            <w:tcBorders>
              <w:top w:val="nil"/>
              <w:bottom w:val="single" w:sz="4" w:space="0" w:color="auto"/>
            </w:tcBorders>
            <w:shd w:val="clear" w:color="auto" w:fill="auto"/>
          </w:tcPr>
          <w:p w14:paraId="521AEC0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Legal or illegal small-scale mining (mostly gold) on Indigenous or peasant territories</w:t>
            </w:r>
          </w:p>
        </w:tc>
        <w:tc>
          <w:tcPr>
            <w:tcW w:w="3088" w:type="dxa"/>
            <w:tcBorders>
              <w:top w:val="nil"/>
              <w:bottom w:val="single" w:sz="4" w:space="0" w:color="auto"/>
            </w:tcBorders>
          </w:tcPr>
          <w:p w14:paraId="6DDDA693" w14:textId="21D39DF1"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(Müller et al., 2014; Soruco, 2011)</w:t>
            </w:r>
          </w:p>
        </w:tc>
      </w:tr>
    </w:tbl>
    <w:p w14:paraId="6A408FD8" w14:textId="77777777" w:rsidR="003B0B5E" w:rsidRPr="003B0B5E" w:rsidRDefault="003B0B5E" w:rsidP="003B0B5E"/>
    <w:p w14:paraId="49DB42AF" w14:textId="77777777" w:rsidR="003B0B5E" w:rsidRPr="003B0B5E" w:rsidRDefault="003B0B5E" w:rsidP="003B0B5E">
      <w:pPr>
        <w:spacing w:after="160" w:line="259" w:lineRule="auto"/>
        <w:ind w:firstLine="0"/>
        <w:jc w:val="left"/>
      </w:pPr>
      <w:r w:rsidRPr="003B0B5E">
        <w:br w:type="page"/>
      </w:r>
    </w:p>
    <w:p w14:paraId="7B9A1F05" w14:textId="77777777" w:rsidR="003B0B5E" w:rsidRPr="003B0B5E" w:rsidRDefault="003B0B5E" w:rsidP="006F4858">
      <w:pPr>
        <w:keepNext/>
        <w:keepLines/>
        <w:numPr>
          <w:ilvl w:val="0"/>
          <w:numId w:val="4"/>
        </w:numPr>
        <w:spacing w:before="120" w:after="120" w:line="240" w:lineRule="auto"/>
        <w:outlineLvl w:val="1"/>
        <w:rPr>
          <w:rFonts w:asciiTheme="majorHAnsi" w:eastAsiaTheme="majorEastAsia" w:hAnsiTheme="majorHAnsi" w:cstheme="majorBidi"/>
          <w:b/>
          <w:i/>
          <w:sz w:val="24"/>
          <w:szCs w:val="26"/>
        </w:rPr>
      </w:pPr>
      <w:r w:rsidRPr="003B0B5E">
        <w:rPr>
          <w:rFonts w:asciiTheme="majorHAnsi" w:eastAsiaTheme="majorEastAsia" w:hAnsiTheme="majorHAnsi" w:cstheme="majorBidi"/>
          <w:b/>
          <w:i/>
          <w:sz w:val="24"/>
          <w:szCs w:val="26"/>
        </w:rPr>
        <w:lastRenderedPageBreak/>
        <w:t>Land systems in the Deccan dry forests in India</w:t>
      </w:r>
    </w:p>
    <w:tbl>
      <w:tblPr>
        <w:tblStyle w:val="TableGrid"/>
        <w:tblW w:w="14287" w:type="dxa"/>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677"/>
        <w:gridCol w:w="2073"/>
        <w:gridCol w:w="3055"/>
        <w:gridCol w:w="5394"/>
        <w:gridCol w:w="3088"/>
      </w:tblGrid>
      <w:tr w:rsidR="003B0B5E" w:rsidRPr="003B0B5E" w14:paraId="6E0BF35A" w14:textId="77777777" w:rsidTr="00117BBA">
        <w:trPr>
          <w:trHeight w:val="498"/>
        </w:trPr>
        <w:tc>
          <w:tcPr>
            <w:tcW w:w="2750" w:type="dxa"/>
            <w:gridSpan w:val="2"/>
            <w:tcBorders>
              <w:bottom w:val="single" w:sz="4" w:space="0" w:color="auto"/>
            </w:tcBorders>
            <w:shd w:val="clear" w:color="auto" w:fill="auto"/>
            <w:vAlign w:val="center"/>
          </w:tcPr>
          <w:p w14:paraId="62A4EEC9" w14:textId="77777777" w:rsidR="003B0B5E" w:rsidRPr="003B0B5E" w:rsidRDefault="003B0B5E" w:rsidP="003B0B5E">
            <w:pPr>
              <w:spacing w:after="0" w:line="240" w:lineRule="auto"/>
              <w:ind w:firstLine="0"/>
              <w:jc w:val="left"/>
              <w:rPr>
                <w:b/>
                <w:bCs/>
                <w:sz w:val="26"/>
                <w:szCs w:val="26"/>
              </w:rPr>
            </w:pPr>
            <w:r w:rsidRPr="003B0B5E">
              <w:rPr>
                <w:b/>
                <w:bCs/>
                <w:sz w:val="26"/>
                <w:szCs w:val="26"/>
              </w:rPr>
              <w:t>Systems</w:t>
            </w:r>
          </w:p>
        </w:tc>
        <w:tc>
          <w:tcPr>
            <w:tcW w:w="3055" w:type="dxa"/>
            <w:tcBorders>
              <w:bottom w:val="single" w:sz="4" w:space="0" w:color="auto"/>
            </w:tcBorders>
            <w:shd w:val="clear" w:color="auto" w:fill="auto"/>
            <w:vAlign w:val="center"/>
          </w:tcPr>
          <w:p w14:paraId="6C698B7B" w14:textId="77777777" w:rsidR="003B0B5E" w:rsidRPr="003B0B5E" w:rsidRDefault="003B0B5E" w:rsidP="003B0B5E">
            <w:pPr>
              <w:spacing w:after="0" w:line="240" w:lineRule="auto"/>
              <w:ind w:firstLine="0"/>
              <w:jc w:val="left"/>
              <w:rPr>
                <w:b/>
                <w:bCs/>
                <w:sz w:val="26"/>
                <w:szCs w:val="26"/>
              </w:rPr>
            </w:pPr>
            <w:r w:rsidRPr="003B0B5E">
              <w:rPr>
                <w:b/>
                <w:bCs/>
                <w:sz w:val="26"/>
                <w:szCs w:val="26"/>
              </w:rPr>
              <w:t>Actors</w:t>
            </w:r>
          </w:p>
        </w:tc>
        <w:tc>
          <w:tcPr>
            <w:tcW w:w="5394" w:type="dxa"/>
            <w:tcBorders>
              <w:bottom w:val="single" w:sz="4" w:space="0" w:color="auto"/>
            </w:tcBorders>
            <w:shd w:val="clear" w:color="auto" w:fill="auto"/>
            <w:vAlign w:val="center"/>
          </w:tcPr>
          <w:p w14:paraId="2818CE31" w14:textId="77777777" w:rsidR="003B0B5E" w:rsidRPr="003B0B5E" w:rsidRDefault="003B0B5E" w:rsidP="003B0B5E">
            <w:pPr>
              <w:spacing w:after="0" w:line="240" w:lineRule="auto"/>
              <w:ind w:firstLine="0"/>
              <w:jc w:val="left"/>
              <w:rPr>
                <w:b/>
                <w:bCs/>
                <w:sz w:val="26"/>
                <w:szCs w:val="26"/>
              </w:rPr>
            </w:pPr>
            <w:r w:rsidRPr="003B0B5E">
              <w:rPr>
                <w:b/>
                <w:bCs/>
                <w:sz w:val="26"/>
                <w:szCs w:val="26"/>
              </w:rPr>
              <w:t>Activities</w:t>
            </w:r>
          </w:p>
        </w:tc>
        <w:tc>
          <w:tcPr>
            <w:tcW w:w="3088" w:type="dxa"/>
            <w:tcBorders>
              <w:bottom w:val="single" w:sz="4" w:space="0" w:color="auto"/>
            </w:tcBorders>
            <w:shd w:val="clear" w:color="auto" w:fill="auto"/>
            <w:vAlign w:val="center"/>
          </w:tcPr>
          <w:p w14:paraId="5AAB05D7" w14:textId="77777777" w:rsidR="003B0B5E" w:rsidRPr="003B0B5E" w:rsidRDefault="003B0B5E" w:rsidP="003B0B5E">
            <w:pPr>
              <w:spacing w:after="0" w:line="240" w:lineRule="auto"/>
              <w:ind w:firstLine="0"/>
              <w:jc w:val="left"/>
              <w:rPr>
                <w:b/>
                <w:bCs/>
                <w:sz w:val="26"/>
                <w:szCs w:val="26"/>
              </w:rPr>
            </w:pPr>
            <w:r w:rsidRPr="003B0B5E">
              <w:rPr>
                <w:b/>
                <w:bCs/>
                <w:sz w:val="26"/>
                <w:szCs w:val="26"/>
              </w:rPr>
              <w:t>References</w:t>
            </w:r>
          </w:p>
        </w:tc>
      </w:tr>
      <w:tr w:rsidR="003B0B5E" w:rsidRPr="003B0B5E" w14:paraId="61769BF8" w14:textId="77777777" w:rsidTr="00117BBA">
        <w:trPr>
          <w:trHeight w:val="249"/>
        </w:trPr>
        <w:tc>
          <w:tcPr>
            <w:tcW w:w="5805" w:type="dxa"/>
            <w:gridSpan w:val="3"/>
            <w:tcBorders>
              <w:top w:val="nil"/>
              <w:bottom w:val="nil"/>
            </w:tcBorders>
            <w:shd w:val="clear" w:color="auto" w:fill="auto"/>
          </w:tcPr>
          <w:p w14:paraId="5B83B343"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Industrial annual cropping</w:t>
            </w:r>
          </w:p>
        </w:tc>
        <w:tc>
          <w:tcPr>
            <w:tcW w:w="5394" w:type="dxa"/>
            <w:tcBorders>
              <w:top w:val="nil"/>
              <w:bottom w:val="nil"/>
            </w:tcBorders>
            <w:shd w:val="clear" w:color="auto" w:fill="auto"/>
          </w:tcPr>
          <w:p w14:paraId="6680FD03"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7D77369A" w14:textId="77777777" w:rsidR="003B0B5E" w:rsidRPr="003B0B5E" w:rsidRDefault="003B0B5E" w:rsidP="003B0B5E">
            <w:pPr>
              <w:spacing w:after="0" w:line="240" w:lineRule="auto"/>
              <w:ind w:firstLine="0"/>
              <w:contextualSpacing/>
              <w:jc w:val="left"/>
              <w:rPr>
                <w:sz w:val="18"/>
                <w:szCs w:val="18"/>
              </w:rPr>
            </w:pPr>
          </w:p>
        </w:tc>
      </w:tr>
      <w:tr w:rsidR="003B0B5E" w:rsidRPr="00CC6CE1" w14:paraId="1B373A2E" w14:textId="77777777" w:rsidTr="00117BBA">
        <w:trPr>
          <w:trHeight w:val="415"/>
        </w:trPr>
        <w:tc>
          <w:tcPr>
            <w:tcW w:w="677" w:type="dxa"/>
            <w:tcBorders>
              <w:top w:val="nil"/>
              <w:bottom w:val="nil"/>
            </w:tcBorders>
            <w:shd w:val="clear" w:color="auto" w:fill="auto"/>
          </w:tcPr>
          <w:p w14:paraId="1E4A53D6" w14:textId="77777777" w:rsidR="003B0B5E" w:rsidRPr="003B0B5E" w:rsidRDefault="003B0B5E" w:rsidP="003B0B5E">
            <w:pPr>
              <w:spacing w:after="0" w:line="240" w:lineRule="auto"/>
              <w:ind w:firstLine="0"/>
              <w:jc w:val="left"/>
              <w:rPr>
                <w:sz w:val="20"/>
                <w:szCs w:val="20"/>
              </w:rPr>
            </w:pPr>
            <w:r w:rsidRPr="003B0B5E">
              <w:rPr>
                <w:sz w:val="20"/>
                <w:szCs w:val="20"/>
              </w:rPr>
              <w:t>C1.I</w:t>
            </w:r>
          </w:p>
        </w:tc>
        <w:tc>
          <w:tcPr>
            <w:tcW w:w="2073" w:type="dxa"/>
            <w:tcBorders>
              <w:top w:val="nil"/>
              <w:bottom w:val="nil"/>
            </w:tcBorders>
            <w:shd w:val="clear" w:color="auto" w:fill="auto"/>
          </w:tcPr>
          <w:p w14:paraId="247EEAF2" w14:textId="77777777" w:rsidR="003B0B5E" w:rsidRPr="003B0B5E" w:rsidRDefault="003B0B5E" w:rsidP="003B0B5E">
            <w:pPr>
              <w:spacing w:after="0" w:line="240" w:lineRule="auto"/>
              <w:ind w:firstLine="0"/>
              <w:jc w:val="left"/>
              <w:rPr>
                <w:sz w:val="20"/>
                <w:szCs w:val="20"/>
              </w:rPr>
            </w:pPr>
            <w:r w:rsidRPr="003B0B5E">
              <w:rPr>
                <w:b/>
                <w:bCs/>
                <w:sz w:val="20"/>
                <w:szCs w:val="20"/>
              </w:rPr>
              <w:t>Commodity cropping</w:t>
            </w:r>
          </w:p>
        </w:tc>
        <w:tc>
          <w:tcPr>
            <w:tcW w:w="3055" w:type="dxa"/>
            <w:tcBorders>
              <w:top w:val="nil"/>
              <w:bottom w:val="nil"/>
            </w:tcBorders>
            <w:shd w:val="clear" w:color="auto" w:fill="auto"/>
          </w:tcPr>
          <w:p w14:paraId="3408143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noProof/>
                <w:sz w:val="26"/>
                <w:szCs w:val="26"/>
              </w:rPr>
              <w:drawing>
                <wp:anchor distT="0" distB="0" distL="114300" distR="114300" simplePos="0" relativeHeight="251664384" behindDoc="0" locked="0" layoutInCell="1" allowOverlap="1" wp14:anchorId="5E47E8DD" wp14:editId="07BD4333">
                  <wp:simplePos x="0" y="0"/>
                  <wp:positionH relativeFrom="column">
                    <wp:posOffset>706148</wp:posOffset>
                  </wp:positionH>
                  <wp:positionV relativeFrom="paragraph">
                    <wp:posOffset>-606452</wp:posOffset>
                  </wp:positionV>
                  <wp:extent cx="251782" cy="251782"/>
                  <wp:effectExtent l="0" t="0" r="0" b="0"/>
                  <wp:wrapNone/>
                  <wp:docPr id="123410466" name="Graphic 123410466" descr="Farmer female outline">
                    <a:extLst xmlns:a="http://schemas.openxmlformats.org/drawingml/2006/main">
                      <a:ext uri="{FF2B5EF4-FFF2-40B4-BE49-F238E27FC236}">
                        <a16:creationId xmlns:a16="http://schemas.microsoft.com/office/drawing/2014/main" id="{4441EA47-0470-E342-43AD-43A0FA4F7E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1" descr="Farmer female outline">
                            <a:extLst>
                              <a:ext uri="{FF2B5EF4-FFF2-40B4-BE49-F238E27FC236}">
                                <a16:creationId xmlns:a16="http://schemas.microsoft.com/office/drawing/2014/main" id="{4441EA47-0470-E342-43AD-43A0FA4F7ED8}"/>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51782" cy="251782"/>
                          </a:xfrm>
                          <a:prstGeom prst="rect">
                            <a:avLst/>
                          </a:prstGeom>
                        </pic:spPr>
                      </pic:pic>
                    </a:graphicData>
                  </a:graphic>
                  <wp14:sizeRelH relativeFrom="page">
                    <wp14:pctWidth>0</wp14:pctWidth>
                  </wp14:sizeRelH>
                  <wp14:sizeRelV relativeFrom="page">
                    <wp14:pctHeight>0</wp14:pctHeight>
                  </wp14:sizeRelV>
                </wp:anchor>
              </w:drawing>
            </w:r>
            <w:r w:rsidRPr="003B0B5E">
              <w:rPr>
                <w:sz w:val="18"/>
                <w:szCs w:val="18"/>
              </w:rPr>
              <w:t>Capitalized farmers or companies</w:t>
            </w:r>
          </w:p>
          <w:p w14:paraId="34FC54B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Oriented towards domestic to international markets</w:t>
            </w:r>
          </w:p>
        </w:tc>
        <w:tc>
          <w:tcPr>
            <w:tcW w:w="5394" w:type="dxa"/>
            <w:tcBorders>
              <w:top w:val="nil"/>
              <w:bottom w:val="nil"/>
            </w:tcBorders>
            <w:shd w:val="clear" w:color="auto" w:fill="auto"/>
          </w:tcPr>
          <w:p w14:paraId="4F4A453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b/>
                <w:bCs/>
                <w:noProof/>
                <w:sz w:val="26"/>
                <w:szCs w:val="26"/>
              </w:rPr>
              <w:drawing>
                <wp:anchor distT="0" distB="0" distL="114300" distR="114300" simplePos="0" relativeHeight="251663360" behindDoc="0" locked="0" layoutInCell="1" allowOverlap="1" wp14:anchorId="02C7B800" wp14:editId="42EA7B84">
                  <wp:simplePos x="0" y="0"/>
                  <wp:positionH relativeFrom="column">
                    <wp:posOffset>898745</wp:posOffset>
                  </wp:positionH>
                  <wp:positionV relativeFrom="paragraph">
                    <wp:posOffset>-625807</wp:posOffset>
                  </wp:positionV>
                  <wp:extent cx="300043" cy="300043"/>
                  <wp:effectExtent l="0" t="0" r="5080" b="0"/>
                  <wp:wrapNone/>
                  <wp:docPr id="1430892373" name="Graphic 1430892373" descr="Tractor with solid fill">
                    <a:extLst xmlns:a="http://schemas.openxmlformats.org/drawingml/2006/main">
                      <a:ext uri="{FF2B5EF4-FFF2-40B4-BE49-F238E27FC236}">
                        <a16:creationId xmlns:a16="http://schemas.microsoft.com/office/drawing/2014/main" id="{5ACF7ED5-A539-EF1D-9CDD-DABA7612E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6" descr="Tractor with solid fill">
                            <a:extLst>
                              <a:ext uri="{FF2B5EF4-FFF2-40B4-BE49-F238E27FC236}">
                                <a16:creationId xmlns:a16="http://schemas.microsoft.com/office/drawing/2014/main" id="{5ACF7ED5-A539-EF1D-9CDD-DABA7612E25A}"/>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0043" cy="300043"/>
                          </a:xfrm>
                          <a:prstGeom prst="rect">
                            <a:avLst/>
                          </a:prstGeom>
                        </pic:spPr>
                      </pic:pic>
                    </a:graphicData>
                  </a:graphic>
                  <wp14:sizeRelH relativeFrom="page">
                    <wp14:pctWidth>0</wp14:pctWidth>
                  </wp14:sizeRelH>
                  <wp14:sizeRelV relativeFrom="page">
                    <wp14:pctHeight>0</wp14:pctHeight>
                  </wp14:sizeRelV>
                </wp:anchor>
              </w:drawing>
            </w:r>
            <w:r w:rsidRPr="003B0B5E">
              <w:rPr>
                <w:sz w:val="18"/>
                <w:szCs w:val="18"/>
              </w:rPr>
              <w:t>Medium to large-scale, input-intensive farming</w:t>
            </w:r>
          </w:p>
          <w:p w14:paraId="6F4F632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Irrigation (dependent on groundwater)</w:t>
            </w:r>
          </w:p>
          <w:p w14:paraId="539B537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Cultivated crops: sugarcane, cotton, banana</w:t>
            </w:r>
          </w:p>
        </w:tc>
        <w:tc>
          <w:tcPr>
            <w:tcW w:w="3088" w:type="dxa"/>
            <w:tcBorders>
              <w:top w:val="nil"/>
              <w:bottom w:val="nil"/>
            </w:tcBorders>
          </w:tcPr>
          <w:p w14:paraId="08DCD72B" w14:textId="45CB9387" w:rsidR="003B0B5E" w:rsidRPr="00CC6CE1" w:rsidRDefault="003B0B5E" w:rsidP="003B0B5E">
            <w:pPr>
              <w:spacing w:after="0" w:line="240" w:lineRule="auto"/>
              <w:ind w:firstLine="0"/>
              <w:contextualSpacing/>
              <w:jc w:val="left"/>
              <w:rPr>
                <w:noProof/>
                <w:sz w:val="18"/>
                <w:szCs w:val="18"/>
                <w:lang w:val="es-AR"/>
              </w:rPr>
            </w:pPr>
            <w:r w:rsidRPr="00CC6CE1">
              <w:rPr>
                <w:rFonts w:ascii="Calibri" w:hAnsi="Calibri" w:cs="Calibri"/>
                <w:sz w:val="18"/>
                <w:lang w:val="es-AR"/>
              </w:rPr>
              <w:t>(Anantha et al., 2021; Ashutosh Kumar Mishra et al., 2021; Mugal et al., 2021; Quamar et al., 2020; Shukla et al., 2022)</w:t>
            </w:r>
          </w:p>
        </w:tc>
      </w:tr>
      <w:tr w:rsidR="003B0B5E" w:rsidRPr="00AF191E" w14:paraId="3504028B" w14:textId="77777777" w:rsidTr="00117BBA">
        <w:trPr>
          <w:trHeight w:val="247"/>
        </w:trPr>
        <w:tc>
          <w:tcPr>
            <w:tcW w:w="2750" w:type="dxa"/>
            <w:gridSpan w:val="2"/>
            <w:tcBorders>
              <w:top w:val="nil"/>
              <w:bottom w:val="nil"/>
            </w:tcBorders>
            <w:shd w:val="clear" w:color="auto" w:fill="auto"/>
          </w:tcPr>
          <w:p w14:paraId="30BFBAF9" w14:textId="77777777" w:rsidR="003B0B5E" w:rsidRPr="00691CE1" w:rsidRDefault="003B0B5E" w:rsidP="003B0B5E">
            <w:pPr>
              <w:spacing w:after="0" w:line="240" w:lineRule="auto"/>
              <w:ind w:firstLine="0"/>
              <w:jc w:val="left"/>
              <w:rPr>
                <w:b/>
                <w:bCs/>
                <w:color w:val="4472C4" w:themeColor="accent1"/>
                <w:sz w:val="20"/>
                <w:szCs w:val="20"/>
              </w:rPr>
            </w:pPr>
            <w:r w:rsidRPr="00691CE1">
              <w:rPr>
                <w:b/>
                <w:bCs/>
                <w:color w:val="4472C4" w:themeColor="accent1"/>
                <w:sz w:val="20"/>
                <w:szCs w:val="20"/>
              </w:rPr>
              <w:t>Capitalized ranching</w:t>
            </w:r>
          </w:p>
        </w:tc>
        <w:tc>
          <w:tcPr>
            <w:tcW w:w="3055" w:type="dxa"/>
            <w:tcBorders>
              <w:top w:val="nil"/>
              <w:bottom w:val="nil"/>
            </w:tcBorders>
            <w:shd w:val="clear" w:color="auto" w:fill="auto"/>
          </w:tcPr>
          <w:p w14:paraId="4674A824" w14:textId="77777777" w:rsidR="003B0B5E" w:rsidRPr="00691CE1" w:rsidRDefault="003B0B5E" w:rsidP="003B0B5E">
            <w:pPr>
              <w:spacing w:after="0" w:line="240" w:lineRule="auto"/>
              <w:ind w:firstLine="0"/>
              <w:contextualSpacing/>
              <w:jc w:val="left"/>
              <w:rPr>
                <w:sz w:val="18"/>
                <w:szCs w:val="18"/>
              </w:rPr>
            </w:pPr>
          </w:p>
        </w:tc>
        <w:tc>
          <w:tcPr>
            <w:tcW w:w="5394" w:type="dxa"/>
            <w:tcBorders>
              <w:top w:val="nil"/>
              <w:bottom w:val="nil"/>
            </w:tcBorders>
            <w:shd w:val="clear" w:color="auto" w:fill="auto"/>
          </w:tcPr>
          <w:p w14:paraId="04634413" w14:textId="77777777" w:rsidR="003B0B5E" w:rsidRPr="00691CE1"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6F373BF4" w14:textId="77777777" w:rsidR="003B0B5E" w:rsidRPr="00691CE1" w:rsidRDefault="003B0B5E" w:rsidP="003B0B5E">
            <w:pPr>
              <w:spacing w:after="0" w:line="240" w:lineRule="auto"/>
              <w:ind w:left="170" w:firstLine="0"/>
              <w:contextualSpacing/>
              <w:jc w:val="left"/>
              <w:rPr>
                <w:sz w:val="18"/>
                <w:szCs w:val="18"/>
              </w:rPr>
            </w:pPr>
          </w:p>
        </w:tc>
      </w:tr>
      <w:tr w:rsidR="003B0B5E" w:rsidRPr="00AF191E" w14:paraId="305183C2" w14:textId="77777777" w:rsidTr="00117BBA">
        <w:trPr>
          <w:trHeight w:val="247"/>
        </w:trPr>
        <w:tc>
          <w:tcPr>
            <w:tcW w:w="2750" w:type="dxa"/>
            <w:gridSpan w:val="2"/>
            <w:tcBorders>
              <w:top w:val="nil"/>
              <w:bottom w:val="nil"/>
            </w:tcBorders>
            <w:shd w:val="clear" w:color="auto" w:fill="auto"/>
          </w:tcPr>
          <w:p w14:paraId="75E24E8F" w14:textId="77777777" w:rsidR="003B0B5E" w:rsidRPr="00691CE1" w:rsidRDefault="003B0B5E" w:rsidP="003B0B5E">
            <w:pPr>
              <w:spacing w:after="0" w:line="240" w:lineRule="auto"/>
              <w:ind w:firstLine="0"/>
              <w:jc w:val="left"/>
              <w:rPr>
                <w:b/>
                <w:bCs/>
                <w:color w:val="4472C4" w:themeColor="accent1"/>
                <w:sz w:val="20"/>
                <w:szCs w:val="20"/>
              </w:rPr>
            </w:pPr>
            <w:r w:rsidRPr="00691CE1">
              <w:rPr>
                <w:b/>
                <w:bCs/>
                <w:color w:val="4472C4" w:themeColor="accent1"/>
                <w:sz w:val="20"/>
                <w:szCs w:val="20"/>
              </w:rPr>
              <w:t>Speculative land holding</w:t>
            </w:r>
          </w:p>
        </w:tc>
        <w:tc>
          <w:tcPr>
            <w:tcW w:w="3055" w:type="dxa"/>
            <w:tcBorders>
              <w:top w:val="nil"/>
              <w:bottom w:val="nil"/>
            </w:tcBorders>
            <w:shd w:val="clear" w:color="auto" w:fill="auto"/>
          </w:tcPr>
          <w:p w14:paraId="05ECA968" w14:textId="77777777" w:rsidR="003B0B5E" w:rsidRPr="00691CE1" w:rsidRDefault="003B0B5E" w:rsidP="003B0B5E">
            <w:pPr>
              <w:spacing w:after="0" w:line="240" w:lineRule="auto"/>
              <w:ind w:firstLine="0"/>
              <w:contextualSpacing/>
              <w:jc w:val="left"/>
              <w:rPr>
                <w:sz w:val="18"/>
                <w:szCs w:val="18"/>
              </w:rPr>
            </w:pPr>
          </w:p>
        </w:tc>
        <w:tc>
          <w:tcPr>
            <w:tcW w:w="5394" w:type="dxa"/>
            <w:tcBorders>
              <w:top w:val="nil"/>
              <w:bottom w:val="nil"/>
            </w:tcBorders>
            <w:shd w:val="clear" w:color="auto" w:fill="auto"/>
          </w:tcPr>
          <w:p w14:paraId="632BAC28" w14:textId="77777777" w:rsidR="003B0B5E" w:rsidRPr="00691CE1"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1D786F46" w14:textId="77777777" w:rsidR="003B0B5E" w:rsidRPr="00691CE1" w:rsidRDefault="003B0B5E" w:rsidP="003B0B5E">
            <w:pPr>
              <w:spacing w:after="0" w:line="240" w:lineRule="auto"/>
              <w:ind w:left="170" w:firstLine="0"/>
              <w:contextualSpacing/>
              <w:jc w:val="left"/>
              <w:rPr>
                <w:sz w:val="18"/>
                <w:szCs w:val="18"/>
              </w:rPr>
            </w:pPr>
          </w:p>
        </w:tc>
      </w:tr>
      <w:tr w:rsidR="003B0B5E" w:rsidRPr="00AF191E" w14:paraId="7494ECF8" w14:textId="77777777" w:rsidTr="00117BBA">
        <w:trPr>
          <w:trHeight w:val="247"/>
        </w:trPr>
        <w:tc>
          <w:tcPr>
            <w:tcW w:w="2750" w:type="dxa"/>
            <w:gridSpan w:val="2"/>
            <w:tcBorders>
              <w:top w:val="nil"/>
              <w:bottom w:val="nil"/>
            </w:tcBorders>
            <w:shd w:val="clear" w:color="auto" w:fill="auto"/>
          </w:tcPr>
          <w:p w14:paraId="42386D36" w14:textId="77777777" w:rsidR="003B0B5E" w:rsidRPr="00691CE1" w:rsidRDefault="003B0B5E" w:rsidP="003B0B5E">
            <w:pPr>
              <w:spacing w:after="0" w:line="240" w:lineRule="auto"/>
              <w:ind w:firstLine="0"/>
              <w:jc w:val="left"/>
              <w:rPr>
                <w:sz w:val="20"/>
                <w:szCs w:val="20"/>
              </w:rPr>
            </w:pPr>
            <w:r w:rsidRPr="00691CE1">
              <w:rPr>
                <w:b/>
                <w:bCs/>
                <w:color w:val="4472C4" w:themeColor="accent1"/>
                <w:sz w:val="20"/>
                <w:szCs w:val="20"/>
              </w:rPr>
              <w:t>Capitalized tree cropping</w:t>
            </w:r>
          </w:p>
        </w:tc>
        <w:tc>
          <w:tcPr>
            <w:tcW w:w="3055" w:type="dxa"/>
            <w:tcBorders>
              <w:top w:val="nil"/>
              <w:bottom w:val="nil"/>
            </w:tcBorders>
            <w:shd w:val="clear" w:color="auto" w:fill="auto"/>
          </w:tcPr>
          <w:p w14:paraId="09C29241" w14:textId="77777777" w:rsidR="003B0B5E" w:rsidRPr="00691CE1" w:rsidRDefault="003B0B5E" w:rsidP="003B0B5E">
            <w:pPr>
              <w:spacing w:after="0" w:line="240" w:lineRule="auto"/>
              <w:ind w:firstLine="0"/>
              <w:contextualSpacing/>
              <w:jc w:val="left"/>
              <w:rPr>
                <w:sz w:val="18"/>
                <w:szCs w:val="18"/>
              </w:rPr>
            </w:pPr>
          </w:p>
        </w:tc>
        <w:tc>
          <w:tcPr>
            <w:tcW w:w="5394" w:type="dxa"/>
            <w:tcBorders>
              <w:top w:val="nil"/>
              <w:bottom w:val="nil"/>
            </w:tcBorders>
            <w:shd w:val="clear" w:color="auto" w:fill="auto"/>
          </w:tcPr>
          <w:p w14:paraId="08716EBB" w14:textId="77777777" w:rsidR="003B0B5E" w:rsidRPr="00691CE1"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02B1A85F" w14:textId="77777777" w:rsidR="003B0B5E" w:rsidRPr="00691CE1" w:rsidRDefault="003B0B5E" w:rsidP="003B0B5E">
            <w:pPr>
              <w:spacing w:after="0" w:line="240" w:lineRule="auto"/>
              <w:ind w:left="170" w:firstLine="0"/>
              <w:contextualSpacing/>
              <w:jc w:val="left"/>
              <w:rPr>
                <w:sz w:val="18"/>
                <w:szCs w:val="18"/>
              </w:rPr>
            </w:pPr>
          </w:p>
        </w:tc>
      </w:tr>
      <w:tr w:rsidR="003B0B5E" w:rsidRPr="00CC6CE1" w14:paraId="6345A0A3" w14:textId="77777777" w:rsidTr="00117BBA">
        <w:trPr>
          <w:trHeight w:val="227"/>
        </w:trPr>
        <w:tc>
          <w:tcPr>
            <w:tcW w:w="677" w:type="dxa"/>
            <w:tcBorders>
              <w:top w:val="nil"/>
              <w:bottom w:val="nil"/>
            </w:tcBorders>
            <w:shd w:val="clear" w:color="auto" w:fill="auto"/>
          </w:tcPr>
          <w:p w14:paraId="1053E999" w14:textId="77777777" w:rsidR="003B0B5E" w:rsidRPr="00691CE1" w:rsidRDefault="003B0B5E" w:rsidP="003B0B5E">
            <w:pPr>
              <w:spacing w:after="0" w:line="240" w:lineRule="auto"/>
              <w:ind w:firstLine="0"/>
              <w:jc w:val="left"/>
              <w:rPr>
                <w:sz w:val="20"/>
                <w:szCs w:val="20"/>
              </w:rPr>
            </w:pPr>
            <w:r w:rsidRPr="00691CE1">
              <w:rPr>
                <w:sz w:val="20"/>
                <w:szCs w:val="20"/>
              </w:rPr>
              <w:t>C4.I</w:t>
            </w:r>
          </w:p>
        </w:tc>
        <w:tc>
          <w:tcPr>
            <w:tcW w:w="2073" w:type="dxa"/>
            <w:tcBorders>
              <w:top w:val="nil"/>
              <w:bottom w:val="nil"/>
            </w:tcBorders>
            <w:shd w:val="clear" w:color="auto" w:fill="auto"/>
          </w:tcPr>
          <w:p w14:paraId="7E355497" w14:textId="77777777" w:rsidR="003B0B5E" w:rsidRPr="00691CE1" w:rsidRDefault="003B0B5E" w:rsidP="003B0B5E">
            <w:pPr>
              <w:spacing w:after="0" w:line="240" w:lineRule="auto"/>
              <w:ind w:firstLine="0"/>
              <w:jc w:val="left"/>
              <w:rPr>
                <w:sz w:val="20"/>
                <w:szCs w:val="20"/>
              </w:rPr>
            </w:pPr>
            <w:r w:rsidRPr="00691CE1">
              <w:rPr>
                <w:b/>
                <w:bCs/>
                <w:sz w:val="20"/>
                <w:szCs w:val="20"/>
              </w:rPr>
              <w:t>Tree-crop plantations</w:t>
            </w:r>
          </w:p>
        </w:tc>
        <w:tc>
          <w:tcPr>
            <w:tcW w:w="3055" w:type="dxa"/>
            <w:tcBorders>
              <w:top w:val="nil"/>
              <w:bottom w:val="nil"/>
            </w:tcBorders>
            <w:shd w:val="clear" w:color="auto" w:fill="auto"/>
          </w:tcPr>
          <w:p w14:paraId="5EFB2608" w14:textId="77777777" w:rsidR="003B0B5E" w:rsidRPr="00691CE1" w:rsidRDefault="003B0B5E" w:rsidP="006F4858">
            <w:pPr>
              <w:numPr>
                <w:ilvl w:val="0"/>
                <w:numId w:val="2"/>
              </w:numPr>
              <w:spacing w:after="0" w:line="240" w:lineRule="auto"/>
              <w:ind w:left="170" w:hanging="170"/>
              <w:contextualSpacing/>
              <w:jc w:val="left"/>
              <w:rPr>
                <w:sz w:val="18"/>
                <w:szCs w:val="18"/>
              </w:rPr>
            </w:pPr>
            <w:r w:rsidRPr="00691CE1">
              <w:rPr>
                <w:sz w:val="18"/>
                <w:szCs w:val="18"/>
              </w:rPr>
              <w:t>Capitalized farmers or companies</w:t>
            </w:r>
          </w:p>
          <w:p w14:paraId="63EEE07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AF191E">
              <w:rPr>
                <w:sz w:val="18"/>
                <w:szCs w:val="18"/>
              </w:rPr>
              <w:t xml:space="preserve">Oriented </w:t>
            </w:r>
            <w:r w:rsidRPr="003B0B5E">
              <w:rPr>
                <w:sz w:val="18"/>
                <w:szCs w:val="18"/>
              </w:rPr>
              <w:t>towards domestic to international markets</w:t>
            </w:r>
          </w:p>
        </w:tc>
        <w:tc>
          <w:tcPr>
            <w:tcW w:w="5394" w:type="dxa"/>
            <w:tcBorders>
              <w:top w:val="nil"/>
              <w:bottom w:val="nil"/>
            </w:tcBorders>
            <w:shd w:val="clear" w:color="auto" w:fill="auto"/>
          </w:tcPr>
          <w:p w14:paraId="5E25193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Medium to large-scale, input-intensive farming</w:t>
            </w:r>
          </w:p>
          <w:p w14:paraId="5045BF8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Irrigation (dependent on groundwater)</w:t>
            </w:r>
          </w:p>
          <w:p w14:paraId="1ED188B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Cultivated trees: rubber, coconut, orange, grapes, mango, mulberry, gooseberry</w:t>
            </w:r>
          </w:p>
        </w:tc>
        <w:tc>
          <w:tcPr>
            <w:tcW w:w="3088" w:type="dxa"/>
            <w:tcBorders>
              <w:top w:val="nil"/>
              <w:bottom w:val="nil"/>
            </w:tcBorders>
          </w:tcPr>
          <w:p w14:paraId="6777ADAC" w14:textId="72689336" w:rsidR="003B0B5E" w:rsidRPr="00CC6CE1" w:rsidRDefault="003B0B5E" w:rsidP="003B0B5E">
            <w:pPr>
              <w:spacing w:after="0" w:line="240" w:lineRule="auto"/>
              <w:ind w:firstLine="0"/>
              <w:contextualSpacing/>
              <w:jc w:val="left"/>
              <w:rPr>
                <w:noProof/>
                <w:sz w:val="18"/>
                <w:szCs w:val="18"/>
                <w:lang w:val="es-AR"/>
              </w:rPr>
            </w:pPr>
            <w:r w:rsidRPr="00CC6CE1">
              <w:rPr>
                <w:rFonts w:ascii="Calibri" w:hAnsi="Calibri" w:cs="Calibri"/>
                <w:sz w:val="18"/>
                <w:lang w:val="es-AR"/>
              </w:rPr>
              <w:t>(Ashutosh Kumar Mishra et al., 2021; Mugal et al., 2021; Quamar et al., 2020; Shukla et al., 2022)</w:t>
            </w:r>
          </w:p>
          <w:p w14:paraId="754E98B7" w14:textId="77777777" w:rsidR="003B0B5E" w:rsidRPr="00CC6CE1" w:rsidRDefault="003B0B5E" w:rsidP="003B0B5E">
            <w:pPr>
              <w:spacing w:after="0" w:line="240" w:lineRule="auto"/>
              <w:ind w:firstLine="0"/>
              <w:contextualSpacing/>
              <w:jc w:val="left"/>
              <w:rPr>
                <w:sz w:val="18"/>
                <w:szCs w:val="18"/>
                <w:highlight w:val="yellow"/>
                <w:lang w:val="es-AR"/>
              </w:rPr>
            </w:pPr>
          </w:p>
        </w:tc>
      </w:tr>
      <w:tr w:rsidR="003B0B5E" w:rsidRPr="00CC6CE1" w14:paraId="3074512D" w14:textId="77777777" w:rsidTr="00117BBA">
        <w:trPr>
          <w:trHeight w:val="227"/>
        </w:trPr>
        <w:tc>
          <w:tcPr>
            <w:tcW w:w="677" w:type="dxa"/>
            <w:tcBorders>
              <w:top w:val="nil"/>
              <w:bottom w:val="nil"/>
            </w:tcBorders>
            <w:shd w:val="clear" w:color="auto" w:fill="auto"/>
          </w:tcPr>
          <w:p w14:paraId="0130664F" w14:textId="77777777" w:rsidR="003B0B5E" w:rsidRPr="00691CE1" w:rsidRDefault="003B0B5E" w:rsidP="003B0B5E">
            <w:pPr>
              <w:spacing w:after="0" w:line="240" w:lineRule="auto"/>
              <w:ind w:firstLine="0"/>
              <w:jc w:val="left"/>
              <w:rPr>
                <w:sz w:val="20"/>
                <w:szCs w:val="20"/>
              </w:rPr>
            </w:pPr>
            <w:r w:rsidRPr="00691CE1">
              <w:rPr>
                <w:sz w:val="20"/>
                <w:szCs w:val="20"/>
              </w:rPr>
              <w:t>C4.II</w:t>
            </w:r>
          </w:p>
        </w:tc>
        <w:tc>
          <w:tcPr>
            <w:tcW w:w="2073" w:type="dxa"/>
            <w:tcBorders>
              <w:top w:val="nil"/>
              <w:bottom w:val="nil"/>
            </w:tcBorders>
            <w:shd w:val="clear" w:color="auto" w:fill="auto"/>
          </w:tcPr>
          <w:p w14:paraId="38D1970D" w14:textId="77777777" w:rsidR="003B0B5E" w:rsidRPr="00691CE1" w:rsidRDefault="003B0B5E" w:rsidP="003B0B5E">
            <w:pPr>
              <w:spacing w:after="0" w:line="240" w:lineRule="auto"/>
              <w:ind w:firstLine="0"/>
              <w:jc w:val="left"/>
              <w:rPr>
                <w:sz w:val="20"/>
                <w:szCs w:val="20"/>
              </w:rPr>
            </w:pPr>
            <w:r w:rsidRPr="00691CE1">
              <w:rPr>
                <w:b/>
                <w:bCs/>
                <w:sz w:val="20"/>
                <w:szCs w:val="20"/>
              </w:rPr>
              <w:t>Horticultural agroforestry</w:t>
            </w:r>
          </w:p>
        </w:tc>
        <w:tc>
          <w:tcPr>
            <w:tcW w:w="3055" w:type="dxa"/>
            <w:tcBorders>
              <w:top w:val="nil"/>
              <w:bottom w:val="nil"/>
            </w:tcBorders>
            <w:shd w:val="clear" w:color="auto" w:fill="auto"/>
          </w:tcPr>
          <w:p w14:paraId="5B9CA9F6" w14:textId="77777777" w:rsidR="003B0B5E" w:rsidRPr="00691CE1" w:rsidRDefault="003B0B5E" w:rsidP="006F4858">
            <w:pPr>
              <w:numPr>
                <w:ilvl w:val="0"/>
                <w:numId w:val="2"/>
              </w:numPr>
              <w:spacing w:after="0" w:line="240" w:lineRule="auto"/>
              <w:ind w:left="170" w:hanging="170"/>
              <w:contextualSpacing/>
              <w:jc w:val="left"/>
              <w:rPr>
                <w:sz w:val="18"/>
                <w:szCs w:val="18"/>
              </w:rPr>
            </w:pPr>
            <w:r w:rsidRPr="00691CE1">
              <w:rPr>
                <w:sz w:val="18"/>
                <w:szCs w:val="18"/>
              </w:rPr>
              <w:t>“Progressive” farmers with access to technology</w:t>
            </w:r>
          </w:p>
        </w:tc>
        <w:tc>
          <w:tcPr>
            <w:tcW w:w="5394" w:type="dxa"/>
            <w:tcBorders>
              <w:top w:val="nil"/>
              <w:bottom w:val="nil"/>
            </w:tcBorders>
            <w:shd w:val="clear" w:color="auto" w:fill="auto"/>
          </w:tcPr>
          <w:p w14:paraId="24311850" w14:textId="77777777" w:rsidR="003B0B5E" w:rsidRPr="00691CE1" w:rsidRDefault="003B0B5E" w:rsidP="006F4858">
            <w:pPr>
              <w:numPr>
                <w:ilvl w:val="0"/>
                <w:numId w:val="2"/>
              </w:numPr>
              <w:spacing w:after="0" w:line="240" w:lineRule="auto"/>
              <w:ind w:left="170" w:hanging="170"/>
              <w:contextualSpacing/>
              <w:jc w:val="left"/>
              <w:rPr>
                <w:sz w:val="18"/>
                <w:szCs w:val="18"/>
              </w:rPr>
            </w:pPr>
            <w:r w:rsidRPr="00691CE1">
              <w:rPr>
                <w:sz w:val="18"/>
                <w:szCs w:val="18"/>
              </w:rPr>
              <w:t>Agroforestry: combining fruit trees with commercial crops or vegetables</w:t>
            </w:r>
          </w:p>
        </w:tc>
        <w:tc>
          <w:tcPr>
            <w:tcW w:w="3088" w:type="dxa"/>
            <w:tcBorders>
              <w:top w:val="nil"/>
              <w:bottom w:val="nil"/>
            </w:tcBorders>
          </w:tcPr>
          <w:p w14:paraId="0A7E75A7" w14:textId="4EFAE3B2"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(Dhyani et al., 2021; Shukla &amp; Dhyani, 2023)</w:t>
            </w:r>
          </w:p>
        </w:tc>
      </w:tr>
      <w:tr w:rsidR="003B0B5E" w:rsidRPr="003B0B5E" w14:paraId="404322A5" w14:textId="77777777" w:rsidTr="00117BBA">
        <w:trPr>
          <w:trHeight w:val="162"/>
        </w:trPr>
        <w:tc>
          <w:tcPr>
            <w:tcW w:w="2750" w:type="dxa"/>
            <w:gridSpan w:val="2"/>
            <w:tcBorders>
              <w:top w:val="nil"/>
              <w:bottom w:val="nil"/>
            </w:tcBorders>
            <w:shd w:val="clear" w:color="auto" w:fill="auto"/>
          </w:tcPr>
          <w:p w14:paraId="795AE617"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Smallholder farming</w:t>
            </w:r>
          </w:p>
        </w:tc>
        <w:tc>
          <w:tcPr>
            <w:tcW w:w="3055" w:type="dxa"/>
            <w:tcBorders>
              <w:top w:val="nil"/>
              <w:bottom w:val="nil"/>
            </w:tcBorders>
            <w:shd w:val="clear" w:color="auto" w:fill="auto"/>
          </w:tcPr>
          <w:p w14:paraId="2F39E9C8" w14:textId="77777777" w:rsidR="003B0B5E" w:rsidRPr="003B0B5E" w:rsidRDefault="003B0B5E" w:rsidP="003B0B5E">
            <w:pPr>
              <w:spacing w:after="0" w:line="240" w:lineRule="auto"/>
              <w:ind w:left="170" w:firstLine="0"/>
              <w:contextualSpacing/>
              <w:jc w:val="left"/>
              <w:rPr>
                <w:sz w:val="18"/>
                <w:szCs w:val="18"/>
              </w:rPr>
            </w:pPr>
          </w:p>
        </w:tc>
        <w:tc>
          <w:tcPr>
            <w:tcW w:w="5394" w:type="dxa"/>
            <w:tcBorders>
              <w:top w:val="nil"/>
              <w:bottom w:val="nil"/>
            </w:tcBorders>
            <w:shd w:val="clear" w:color="auto" w:fill="auto"/>
          </w:tcPr>
          <w:p w14:paraId="5BCA6702"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7EDEB142" w14:textId="77777777" w:rsidR="003B0B5E" w:rsidRPr="003B0B5E" w:rsidRDefault="003B0B5E" w:rsidP="003B0B5E">
            <w:pPr>
              <w:spacing w:after="0" w:line="240" w:lineRule="auto"/>
              <w:ind w:left="170" w:firstLine="0"/>
              <w:contextualSpacing/>
              <w:jc w:val="left"/>
              <w:rPr>
                <w:sz w:val="18"/>
                <w:szCs w:val="18"/>
              </w:rPr>
            </w:pPr>
          </w:p>
        </w:tc>
      </w:tr>
      <w:tr w:rsidR="003B0B5E" w:rsidRPr="00AF191E" w14:paraId="1016C1BE" w14:textId="77777777" w:rsidTr="00117BBA">
        <w:trPr>
          <w:trHeight w:val="498"/>
        </w:trPr>
        <w:tc>
          <w:tcPr>
            <w:tcW w:w="677" w:type="dxa"/>
            <w:tcBorders>
              <w:top w:val="nil"/>
              <w:bottom w:val="nil"/>
            </w:tcBorders>
            <w:shd w:val="clear" w:color="auto" w:fill="auto"/>
          </w:tcPr>
          <w:p w14:paraId="6A94DC8B" w14:textId="77777777" w:rsidR="003B0B5E" w:rsidRPr="003B0B5E" w:rsidRDefault="003B0B5E" w:rsidP="003B0B5E">
            <w:pPr>
              <w:spacing w:after="0" w:line="240" w:lineRule="auto"/>
              <w:ind w:firstLine="0"/>
              <w:jc w:val="left"/>
              <w:rPr>
                <w:sz w:val="20"/>
                <w:szCs w:val="20"/>
              </w:rPr>
            </w:pPr>
            <w:r w:rsidRPr="003B0B5E">
              <w:rPr>
                <w:sz w:val="20"/>
                <w:szCs w:val="20"/>
              </w:rPr>
              <w:t>C5.I</w:t>
            </w:r>
          </w:p>
        </w:tc>
        <w:tc>
          <w:tcPr>
            <w:tcW w:w="2073" w:type="dxa"/>
            <w:tcBorders>
              <w:top w:val="nil"/>
              <w:bottom w:val="nil"/>
            </w:tcBorders>
            <w:shd w:val="clear" w:color="auto" w:fill="auto"/>
          </w:tcPr>
          <w:p w14:paraId="6BDDC112" w14:textId="77777777" w:rsidR="003B0B5E" w:rsidRPr="003B0B5E" w:rsidRDefault="003B0B5E" w:rsidP="003B0B5E">
            <w:pPr>
              <w:spacing w:after="0" w:line="240" w:lineRule="auto"/>
              <w:ind w:firstLine="0"/>
              <w:jc w:val="left"/>
              <w:rPr>
                <w:sz w:val="20"/>
                <w:szCs w:val="20"/>
              </w:rPr>
            </w:pPr>
            <w:r w:rsidRPr="003B0B5E">
              <w:rPr>
                <w:b/>
                <w:bCs/>
                <w:sz w:val="20"/>
                <w:szCs w:val="20"/>
              </w:rPr>
              <w:t>Agropastoral systems</w:t>
            </w:r>
          </w:p>
        </w:tc>
        <w:tc>
          <w:tcPr>
            <w:tcW w:w="3055" w:type="dxa"/>
            <w:tcBorders>
              <w:top w:val="nil"/>
              <w:bottom w:val="nil"/>
            </w:tcBorders>
            <w:shd w:val="clear" w:color="auto" w:fill="auto"/>
          </w:tcPr>
          <w:p w14:paraId="3544C40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Smallholders owning the land</w:t>
            </w:r>
          </w:p>
        </w:tc>
        <w:tc>
          <w:tcPr>
            <w:tcW w:w="5394" w:type="dxa"/>
            <w:tcBorders>
              <w:top w:val="nil"/>
              <w:bottom w:val="nil"/>
            </w:tcBorders>
            <w:shd w:val="clear" w:color="auto" w:fill="auto"/>
          </w:tcPr>
          <w:p w14:paraId="2A2211F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Mixed rainfed farming</w:t>
            </w:r>
          </w:p>
          <w:p w14:paraId="781747F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Integrating trees or shrubs (for fruits, nuts, fuelwood, timber, and shadow) with growing vegetables, medicinal plants, herbs, and spices</w:t>
            </w:r>
          </w:p>
          <w:p w14:paraId="3031449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Livestock rearing: grazing and fodder cultivation in the forest/tree plantation</w:t>
            </w:r>
          </w:p>
        </w:tc>
        <w:tc>
          <w:tcPr>
            <w:tcW w:w="3088" w:type="dxa"/>
            <w:tcBorders>
              <w:top w:val="nil"/>
              <w:bottom w:val="nil"/>
            </w:tcBorders>
          </w:tcPr>
          <w:p w14:paraId="6D206D87" w14:textId="4BED4BFE" w:rsidR="003B0B5E" w:rsidRPr="00691CE1" w:rsidRDefault="003B0B5E" w:rsidP="003B0B5E">
            <w:pPr>
              <w:spacing w:after="0" w:line="240" w:lineRule="auto"/>
              <w:ind w:firstLine="0"/>
              <w:contextualSpacing/>
              <w:jc w:val="left"/>
              <w:rPr>
                <w:sz w:val="18"/>
                <w:szCs w:val="18"/>
              </w:rPr>
            </w:pPr>
            <w:r w:rsidRPr="00691CE1">
              <w:rPr>
                <w:rFonts w:ascii="Calibri" w:hAnsi="Calibri" w:cs="Calibri"/>
                <w:sz w:val="18"/>
              </w:rPr>
              <w:t>(Dadas, 2023; Patil et al., 2012)</w:t>
            </w:r>
          </w:p>
        </w:tc>
      </w:tr>
      <w:tr w:rsidR="003B0B5E" w:rsidRPr="00CC6CE1" w14:paraId="3454C62F" w14:textId="77777777" w:rsidTr="00117BBA">
        <w:trPr>
          <w:trHeight w:val="498"/>
        </w:trPr>
        <w:tc>
          <w:tcPr>
            <w:tcW w:w="677" w:type="dxa"/>
            <w:tcBorders>
              <w:top w:val="nil"/>
              <w:bottom w:val="nil"/>
            </w:tcBorders>
            <w:shd w:val="clear" w:color="auto" w:fill="auto"/>
          </w:tcPr>
          <w:p w14:paraId="54134680" w14:textId="77777777" w:rsidR="003B0B5E" w:rsidRPr="00691CE1" w:rsidRDefault="003B0B5E" w:rsidP="003B0B5E">
            <w:pPr>
              <w:spacing w:after="0" w:line="240" w:lineRule="auto"/>
              <w:ind w:firstLine="0"/>
              <w:jc w:val="left"/>
              <w:rPr>
                <w:sz w:val="20"/>
                <w:szCs w:val="20"/>
              </w:rPr>
            </w:pPr>
            <w:r w:rsidRPr="00691CE1">
              <w:rPr>
                <w:sz w:val="20"/>
                <w:szCs w:val="20"/>
              </w:rPr>
              <w:t>C5.II</w:t>
            </w:r>
          </w:p>
        </w:tc>
        <w:tc>
          <w:tcPr>
            <w:tcW w:w="2073" w:type="dxa"/>
            <w:tcBorders>
              <w:top w:val="nil"/>
              <w:bottom w:val="nil"/>
            </w:tcBorders>
            <w:shd w:val="clear" w:color="auto" w:fill="auto"/>
          </w:tcPr>
          <w:p w14:paraId="02848A59" w14:textId="77777777" w:rsidR="003B0B5E" w:rsidRPr="00691CE1" w:rsidRDefault="003B0B5E" w:rsidP="003B0B5E">
            <w:pPr>
              <w:spacing w:after="0" w:line="240" w:lineRule="auto"/>
              <w:ind w:firstLine="0"/>
              <w:jc w:val="left"/>
              <w:rPr>
                <w:sz w:val="20"/>
                <w:szCs w:val="20"/>
              </w:rPr>
            </w:pPr>
            <w:r w:rsidRPr="00691CE1">
              <w:rPr>
                <w:b/>
                <w:bCs/>
                <w:sz w:val="20"/>
                <w:szCs w:val="20"/>
              </w:rPr>
              <w:t>Marginalized farming</w:t>
            </w:r>
          </w:p>
        </w:tc>
        <w:tc>
          <w:tcPr>
            <w:tcW w:w="3055" w:type="dxa"/>
            <w:tcBorders>
              <w:top w:val="nil"/>
              <w:bottom w:val="nil"/>
            </w:tcBorders>
            <w:shd w:val="clear" w:color="auto" w:fill="auto"/>
          </w:tcPr>
          <w:p w14:paraId="31BC36C0" w14:textId="77777777" w:rsidR="003B0B5E" w:rsidRPr="00691CE1" w:rsidRDefault="003B0B5E" w:rsidP="006F4858">
            <w:pPr>
              <w:numPr>
                <w:ilvl w:val="0"/>
                <w:numId w:val="2"/>
              </w:numPr>
              <w:spacing w:after="0" w:line="240" w:lineRule="auto"/>
              <w:ind w:left="170" w:hanging="170"/>
              <w:contextualSpacing/>
              <w:jc w:val="left"/>
              <w:rPr>
                <w:sz w:val="18"/>
                <w:szCs w:val="18"/>
              </w:rPr>
            </w:pPr>
            <w:r w:rsidRPr="00691CE1">
              <w:rPr>
                <w:sz w:val="18"/>
                <w:szCs w:val="18"/>
              </w:rPr>
              <w:t>Marginalized smallholders with low socioeconomic capacities</w:t>
            </w:r>
          </w:p>
          <w:p w14:paraId="1C8D22FF" w14:textId="77777777" w:rsidR="003B0B5E" w:rsidRPr="00691CE1" w:rsidRDefault="003B0B5E" w:rsidP="006F4858">
            <w:pPr>
              <w:numPr>
                <w:ilvl w:val="0"/>
                <w:numId w:val="2"/>
              </w:numPr>
              <w:spacing w:after="0" w:line="240" w:lineRule="auto"/>
              <w:ind w:left="170" w:hanging="170"/>
              <w:contextualSpacing/>
              <w:jc w:val="left"/>
              <w:rPr>
                <w:sz w:val="18"/>
                <w:szCs w:val="18"/>
              </w:rPr>
            </w:pPr>
            <w:r w:rsidRPr="00691CE1">
              <w:rPr>
                <w:sz w:val="18"/>
                <w:szCs w:val="18"/>
              </w:rPr>
              <w:t>Often landless farmers cultivating the land owned by others</w:t>
            </w:r>
          </w:p>
        </w:tc>
        <w:tc>
          <w:tcPr>
            <w:tcW w:w="5394" w:type="dxa"/>
            <w:tcBorders>
              <w:top w:val="nil"/>
              <w:bottom w:val="nil"/>
            </w:tcBorders>
            <w:shd w:val="clear" w:color="auto" w:fill="auto"/>
          </w:tcPr>
          <w:p w14:paraId="6D844070" w14:textId="77777777" w:rsidR="003B0B5E" w:rsidRPr="00691CE1" w:rsidRDefault="003B0B5E" w:rsidP="006F4858">
            <w:pPr>
              <w:numPr>
                <w:ilvl w:val="0"/>
                <w:numId w:val="2"/>
              </w:numPr>
              <w:spacing w:after="0" w:line="240" w:lineRule="auto"/>
              <w:ind w:left="170" w:hanging="170"/>
              <w:contextualSpacing/>
              <w:jc w:val="left"/>
              <w:rPr>
                <w:sz w:val="18"/>
                <w:szCs w:val="18"/>
              </w:rPr>
            </w:pPr>
            <w:r w:rsidRPr="00691CE1">
              <w:rPr>
                <w:sz w:val="18"/>
                <w:szCs w:val="18"/>
              </w:rPr>
              <w:t>Mixed rainfed farming with traditional crops and cropping practices</w:t>
            </w:r>
          </w:p>
          <w:p w14:paraId="05A9048C" w14:textId="77777777" w:rsidR="003B0B5E" w:rsidRPr="00691CE1" w:rsidRDefault="003B0B5E" w:rsidP="006F4858">
            <w:pPr>
              <w:numPr>
                <w:ilvl w:val="0"/>
                <w:numId w:val="2"/>
              </w:numPr>
              <w:spacing w:after="0" w:line="240" w:lineRule="auto"/>
              <w:ind w:left="170" w:hanging="170"/>
              <w:contextualSpacing/>
              <w:jc w:val="left"/>
              <w:rPr>
                <w:sz w:val="18"/>
                <w:szCs w:val="18"/>
              </w:rPr>
            </w:pPr>
            <w:r w:rsidRPr="00691CE1">
              <w:rPr>
                <w:sz w:val="18"/>
                <w:szCs w:val="18"/>
              </w:rPr>
              <w:t>Cultivated crops: cereals, paddy, millet, vegetables</w:t>
            </w:r>
          </w:p>
          <w:p w14:paraId="40202C13" w14:textId="77777777" w:rsidR="003B0B5E" w:rsidRPr="00691CE1" w:rsidRDefault="003B0B5E" w:rsidP="006F4858">
            <w:pPr>
              <w:numPr>
                <w:ilvl w:val="0"/>
                <w:numId w:val="2"/>
              </w:numPr>
              <w:spacing w:after="0" w:line="240" w:lineRule="auto"/>
              <w:ind w:left="170" w:hanging="170"/>
              <w:contextualSpacing/>
              <w:jc w:val="left"/>
              <w:rPr>
                <w:sz w:val="18"/>
                <w:szCs w:val="18"/>
              </w:rPr>
            </w:pPr>
            <w:r w:rsidRPr="00691CE1">
              <w:rPr>
                <w:sz w:val="18"/>
                <w:szCs w:val="18"/>
              </w:rPr>
              <w:t>Use of timber and NTFP from adjacent forests</w:t>
            </w:r>
          </w:p>
        </w:tc>
        <w:tc>
          <w:tcPr>
            <w:tcW w:w="3088" w:type="dxa"/>
            <w:tcBorders>
              <w:top w:val="nil"/>
              <w:bottom w:val="nil"/>
            </w:tcBorders>
          </w:tcPr>
          <w:p w14:paraId="2D47BE1A" w14:textId="1BD0D1E0"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(DeFries et al., 2016, 2023; Ghate et al., 2009; Yadav et al., 2022)</w:t>
            </w:r>
          </w:p>
        </w:tc>
      </w:tr>
      <w:tr w:rsidR="003B0B5E" w:rsidRPr="003B0B5E" w14:paraId="16215878" w14:textId="77777777" w:rsidTr="00117BBA">
        <w:trPr>
          <w:trHeight w:val="165"/>
        </w:trPr>
        <w:tc>
          <w:tcPr>
            <w:tcW w:w="2750" w:type="dxa"/>
            <w:gridSpan w:val="2"/>
            <w:tcBorders>
              <w:top w:val="nil"/>
              <w:bottom w:val="nil"/>
            </w:tcBorders>
            <w:shd w:val="clear" w:color="auto" w:fill="auto"/>
          </w:tcPr>
          <w:p w14:paraId="3343D1A4"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Shifting cultivation</w:t>
            </w:r>
          </w:p>
        </w:tc>
        <w:tc>
          <w:tcPr>
            <w:tcW w:w="3055" w:type="dxa"/>
            <w:tcBorders>
              <w:top w:val="nil"/>
              <w:bottom w:val="nil"/>
            </w:tcBorders>
            <w:shd w:val="clear" w:color="auto" w:fill="auto"/>
          </w:tcPr>
          <w:p w14:paraId="4BCE4EE1" w14:textId="77777777" w:rsidR="003B0B5E" w:rsidRPr="003B0B5E" w:rsidRDefault="003B0B5E" w:rsidP="003B0B5E">
            <w:pPr>
              <w:spacing w:after="0" w:line="240" w:lineRule="auto"/>
              <w:ind w:firstLine="0"/>
              <w:contextualSpacing/>
              <w:jc w:val="left"/>
              <w:rPr>
                <w:sz w:val="18"/>
                <w:szCs w:val="18"/>
              </w:rPr>
            </w:pPr>
          </w:p>
        </w:tc>
        <w:tc>
          <w:tcPr>
            <w:tcW w:w="5394" w:type="dxa"/>
            <w:tcBorders>
              <w:top w:val="nil"/>
              <w:bottom w:val="nil"/>
            </w:tcBorders>
            <w:shd w:val="clear" w:color="auto" w:fill="auto"/>
          </w:tcPr>
          <w:p w14:paraId="44B4E076"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6A13D6B9" w14:textId="77777777" w:rsidR="003B0B5E" w:rsidRPr="003B0B5E" w:rsidRDefault="003B0B5E" w:rsidP="003B0B5E">
            <w:pPr>
              <w:spacing w:after="0" w:line="240" w:lineRule="auto"/>
              <w:ind w:firstLine="0"/>
              <w:contextualSpacing/>
              <w:jc w:val="left"/>
              <w:rPr>
                <w:sz w:val="18"/>
                <w:szCs w:val="18"/>
              </w:rPr>
            </w:pPr>
          </w:p>
        </w:tc>
      </w:tr>
      <w:tr w:rsidR="003B0B5E" w:rsidRPr="003B0B5E" w14:paraId="736CAD00" w14:textId="77777777" w:rsidTr="00117BBA">
        <w:trPr>
          <w:trHeight w:val="165"/>
        </w:trPr>
        <w:tc>
          <w:tcPr>
            <w:tcW w:w="2750" w:type="dxa"/>
            <w:gridSpan w:val="2"/>
            <w:tcBorders>
              <w:top w:val="nil"/>
              <w:bottom w:val="nil"/>
            </w:tcBorders>
            <w:shd w:val="clear" w:color="auto" w:fill="auto"/>
          </w:tcPr>
          <w:p w14:paraId="184B9E3B"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Pastoralism</w:t>
            </w:r>
          </w:p>
        </w:tc>
        <w:tc>
          <w:tcPr>
            <w:tcW w:w="3055" w:type="dxa"/>
            <w:tcBorders>
              <w:top w:val="nil"/>
              <w:bottom w:val="nil"/>
            </w:tcBorders>
            <w:shd w:val="clear" w:color="auto" w:fill="auto"/>
          </w:tcPr>
          <w:p w14:paraId="2801FE79" w14:textId="77777777" w:rsidR="003B0B5E" w:rsidRPr="003B0B5E" w:rsidRDefault="003B0B5E" w:rsidP="003B0B5E">
            <w:pPr>
              <w:spacing w:after="0" w:line="240" w:lineRule="auto"/>
              <w:ind w:firstLine="0"/>
              <w:contextualSpacing/>
              <w:jc w:val="left"/>
              <w:rPr>
                <w:sz w:val="18"/>
                <w:szCs w:val="18"/>
              </w:rPr>
            </w:pPr>
          </w:p>
        </w:tc>
        <w:tc>
          <w:tcPr>
            <w:tcW w:w="5394" w:type="dxa"/>
            <w:tcBorders>
              <w:top w:val="nil"/>
              <w:bottom w:val="nil"/>
            </w:tcBorders>
            <w:shd w:val="clear" w:color="auto" w:fill="auto"/>
          </w:tcPr>
          <w:p w14:paraId="6F8C34E8"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70D69706" w14:textId="77777777" w:rsidR="003B0B5E" w:rsidRPr="003B0B5E" w:rsidRDefault="003B0B5E" w:rsidP="003B0B5E">
            <w:pPr>
              <w:spacing w:after="0" w:line="240" w:lineRule="auto"/>
              <w:ind w:firstLine="0"/>
              <w:contextualSpacing/>
              <w:jc w:val="left"/>
              <w:rPr>
                <w:sz w:val="18"/>
                <w:szCs w:val="18"/>
              </w:rPr>
            </w:pPr>
          </w:p>
        </w:tc>
      </w:tr>
      <w:tr w:rsidR="003B0B5E" w:rsidRPr="00CC6CE1" w14:paraId="67795AF3" w14:textId="77777777" w:rsidTr="00117BBA">
        <w:trPr>
          <w:trHeight w:val="165"/>
        </w:trPr>
        <w:tc>
          <w:tcPr>
            <w:tcW w:w="677" w:type="dxa"/>
            <w:tcBorders>
              <w:top w:val="nil"/>
              <w:bottom w:val="nil"/>
            </w:tcBorders>
            <w:shd w:val="clear" w:color="auto" w:fill="auto"/>
          </w:tcPr>
          <w:p w14:paraId="2B35C187" w14:textId="77777777" w:rsidR="003B0B5E" w:rsidRPr="003B0B5E" w:rsidRDefault="003B0B5E" w:rsidP="003B0B5E">
            <w:pPr>
              <w:spacing w:after="0" w:line="240" w:lineRule="auto"/>
              <w:ind w:firstLine="0"/>
              <w:jc w:val="left"/>
              <w:rPr>
                <w:b/>
                <w:bCs/>
                <w:color w:val="4472C4" w:themeColor="accent1"/>
                <w:sz w:val="20"/>
                <w:szCs w:val="20"/>
              </w:rPr>
            </w:pPr>
            <w:r w:rsidRPr="003B0B5E">
              <w:rPr>
                <w:sz w:val="20"/>
                <w:szCs w:val="20"/>
              </w:rPr>
              <w:lastRenderedPageBreak/>
              <w:t>C7.I</w:t>
            </w:r>
          </w:p>
        </w:tc>
        <w:tc>
          <w:tcPr>
            <w:tcW w:w="2073" w:type="dxa"/>
            <w:tcBorders>
              <w:top w:val="nil"/>
              <w:bottom w:val="nil"/>
            </w:tcBorders>
            <w:shd w:val="clear" w:color="auto" w:fill="auto"/>
          </w:tcPr>
          <w:p w14:paraId="484E1A81" w14:textId="77777777" w:rsidR="003B0B5E" w:rsidRPr="003B0B5E" w:rsidRDefault="003B0B5E" w:rsidP="003B0B5E">
            <w:pPr>
              <w:spacing w:after="0" w:line="240" w:lineRule="auto"/>
              <w:ind w:firstLine="0"/>
              <w:jc w:val="left"/>
              <w:rPr>
                <w:color w:val="4472C4" w:themeColor="accent1"/>
                <w:sz w:val="20"/>
                <w:szCs w:val="20"/>
              </w:rPr>
            </w:pPr>
            <w:r w:rsidRPr="003B0B5E">
              <w:rPr>
                <w:b/>
                <w:bCs/>
                <w:sz w:val="20"/>
                <w:szCs w:val="20"/>
              </w:rPr>
              <w:t>Migratory pastoralism</w:t>
            </w:r>
          </w:p>
        </w:tc>
        <w:tc>
          <w:tcPr>
            <w:tcW w:w="3055" w:type="dxa"/>
            <w:tcBorders>
              <w:top w:val="nil"/>
              <w:bottom w:val="nil"/>
            </w:tcBorders>
            <w:shd w:val="clear" w:color="auto" w:fill="auto"/>
          </w:tcPr>
          <w:p w14:paraId="775BA51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Marginalized smallholder communities with low socioeconomic capacities</w:t>
            </w:r>
          </w:p>
        </w:tc>
        <w:tc>
          <w:tcPr>
            <w:tcW w:w="5394" w:type="dxa"/>
            <w:tcBorders>
              <w:top w:val="nil"/>
              <w:bottom w:val="nil"/>
            </w:tcBorders>
            <w:shd w:val="clear" w:color="auto" w:fill="auto"/>
          </w:tcPr>
          <w:p w14:paraId="11DA836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Extensive, transhumant herding along traditional routes with cattle and goat</w:t>
            </w:r>
          </w:p>
        </w:tc>
        <w:tc>
          <w:tcPr>
            <w:tcW w:w="3088" w:type="dxa"/>
            <w:tcBorders>
              <w:top w:val="nil"/>
              <w:bottom w:val="nil"/>
            </w:tcBorders>
          </w:tcPr>
          <w:p w14:paraId="06F105D4" w14:textId="24D8FCCF" w:rsidR="003B0B5E" w:rsidRPr="00CC6CE1" w:rsidRDefault="003B0B5E" w:rsidP="003B0B5E">
            <w:pPr>
              <w:spacing w:after="0" w:line="240" w:lineRule="auto"/>
              <w:ind w:firstLine="0"/>
              <w:contextualSpacing/>
              <w:jc w:val="left"/>
              <w:rPr>
                <w:sz w:val="18"/>
                <w:szCs w:val="18"/>
                <w:highlight w:val="yellow"/>
                <w:lang w:val="es-AR"/>
              </w:rPr>
            </w:pPr>
            <w:r w:rsidRPr="00CC6CE1">
              <w:rPr>
                <w:rFonts w:ascii="Calibri" w:hAnsi="Calibri" w:cs="Calibri"/>
                <w:sz w:val="18"/>
                <w:lang w:val="es-AR"/>
              </w:rPr>
              <w:t>(Centre for Pastoralism, 2021; Dadas, 2023; Patil et al., 2012; Siripurapu et al., 2020)</w:t>
            </w:r>
          </w:p>
        </w:tc>
      </w:tr>
      <w:tr w:rsidR="003B0B5E" w:rsidRPr="003B0B5E" w14:paraId="2E0F058B" w14:textId="77777777" w:rsidTr="00117BBA">
        <w:trPr>
          <w:trHeight w:val="165"/>
        </w:trPr>
        <w:tc>
          <w:tcPr>
            <w:tcW w:w="5805" w:type="dxa"/>
            <w:gridSpan w:val="3"/>
            <w:tcBorders>
              <w:top w:val="nil"/>
              <w:bottom w:val="nil"/>
            </w:tcBorders>
            <w:shd w:val="clear" w:color="auto" w:fill="auto"/>
          </w:tcPr>
          <w:p w14:paraId="35A2FA50"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Forest-dwelling</w:t>
            </w:r>
          </w:p>
        </w:tc>
        <w:tc>
          <w:tcPr>
            <w:tcW w:w="5394" w:type="dxa"/>
            <w:tcBorders>
              <w:top w:val="nil"/>
              <w:bottom w:val="nil"/>
            </w:tcBorders>
            <w:shd w:val="clear" w:color="auto" w:fill="auto"/>
          </w:tcPr>
          <w:p w14:paraId="4869A754"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18451A4F" w14:textId="77777777" w:rsidR="003B0B5E" w:rsidRPr="003B0B5E" w:rsidRDefault="003B0B5E" w:rsidP="003B0B5E">
            <w:pPr>
              <w:spacing w:after="0" w:line="240" w:lineRule="auto"/>
              <w:ind w:firstLine="0"/>
              <w:contextualSpacing/>
              <w:jc w:val="left"/>
              <w:rPr>
                <w:sz w:val="18"/>
                <w:szCs w:val="18"/>
              </w:rPr>
            </w:pPr>
          </w:p>
        </w:tc>
      </w:tr>
      <w:tr w:rsidR="003B0B5E" w:rsidRPr="00CC6CE1" w14:paraId="0FC5AAB8" w14:textId="77777777" w:rsidTr="00117BBA">
        <w:trPr>
          <w:trHeight w:val="165"/>
        </w:trPr>
        <w:tc>
          <w:tcPr>
            <w:tcW w:w="677" w:type="dxa"/>
            <w:tcBorders>
              <w:top w:val="nil"/>
              <w:bottom w:val="nil"/>
            </w:tcBorders>
            <w:shd w:val="clear" w:color="auto" w:fill="auto"/>
          </w:tcPr>
          <w:p w14:paraId="11546BDB" w14:textId="77777777" w:rsidR="003B0B5E" w:rsidRPr="003B0B5E" w:rsidRDefault="003B0B5E" w:rsidP="003B0B5E">
            <w:pPr>
              <w:spacing w:after="0" w:line="240" w:lineRule="auto"/>
              <w:ind w:firstLine="0"/>
              <w:contextualSpacing/>
              <w:jc w:val="left"/>
              <w:rPr>
                <w:sz w:val="20"/>
                <w:szCs w:val="20"/>
              </w:rPr>
            </w:pPr>
            <w:r w:rsidRPr="003B0B5E">
              <w:rPr>
                <w:sz w:val="20"/>
                <w:szCs w:val="20"/>
              </w:rPr>
              <w:t>C8.I</w:t>
            </w:r>
          </w:p>
        </w:tc>
        <w:tc>
          <w:tcPr>
            <w:tcW w:w="2073" w:type="dxa"/>
            <w:tcBorders>
              <w:top w:val="nil"/>
              <w:bottom w:val="nil"/>
            </w:tcBorders>
            <w:shd w:val="clear" w:color="auto" w:fill="auto"/>
          </w:tcPr>
          <w:p w14:paraId="6EBA7989" w14:textId="77777777" w:rsidR="003B0B5E" w:rsidRPr="003B0B5E" w:rsidRDefault="003B0B5E" w:rsidP="003B0B5E">
            <w:pPr>
              <w:spacing w:after="0" w:line="240" w:lineRule="auto"/>
              <w:ind w:firstLine="0"/>
              <w:contextualSpacing/>
              <w:jc w:val="left"/>
              <w:rPr>
                <w:sz w:val="20"/>
                <w:szCs w:val="20"/>
              </w:rPr>
            </w:pPr>
            <w:r w:rsidRPr="003B0B5E">
              <w:rPr>
                <w:b/>
                <w:bCs/>
                <w:sz w:val="20"/>
                <w:szCs w:val="20"/>
              </w:rPr>
              <w:t>Forest-dwelling on recognized lands</w:t>
            </w:r>
          </w:p>
        </w:tc>
        <w:tc>
          <w:tcPr>
            <w:tcW w:w="3055" w:type="dxa"/>
            <w:tcBorders>
              <w:top w:val="nil"/>
              <w:bottom w:val="nil"/>
            </w:tcBorders>
            <w:shd w:val="clear" w:color="auto" w:fill="auto"/>
          </w:tcPr>
          <w:p w14:paraId="02D579D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Indigenous communities and forest dwellers</w:t>
            </w:r>
          </w:p>
          <w:p w14:paraId="52AF73A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Live on formalized territories within the reserve or protected forests</w:t>
            </w:r>
          </w:p>
          <w:p w14:paraId="2FF401D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Exclusive rights to forest resource use</w:t>
            </w:r>
          </w:p>
        </w:tc>
        <w:tc>
          <w:tcPr>
            <w:tcW w:w="5394" w:type="dxa"/>
            <w:tcBorders>
              <w:top w:val="nil"/>
              <w:bottom w:val="nil"/>
            </w:tcBorders>
            <w:shd w:val="clear" w:color="auto" w:fill="auto"/>
          </w:tcPr>
          <w:p w14:paraId="3EF78CD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Gathering of NTFP (plants, honey, fruits…) for personal use and local markets</w:t>
            </w:r>
          </w:p>
          <w:p w14:paraId="39E2F7F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Use of timber and leaf litter for fuelwood and fodder</w:t>
            </w:r>
          </w:p>
          <w:p w14:paraId="53505D4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Subsistence hunting</w:t>
            </w:r>
          </w:p>
          <w:p w14:paraId="4D16773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Use of fire as management (for NTFP or burning of litter for new grazes)</w:t>
            </w:r>
          </w:p>
        </w:tc>
        <w:tc>
          <w:tcPr>
            <w:tcW w:w="3088" w:type="dxa"/>
            <w:tcBorders>
              <w:top w:val="nil"/>
              <w:bottom w:val="nil"/>
            </w:tcBorders>
          </w:tcPr>
          <w:p w14:paraId="71E8EC7F" w14:textId="6B82C874"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(Date &amp; Lele, 2023; Kumar et al., 2022; Lele et al., 2015; Prasad et al., 2008)</w:t>
            </w:r>
          </w:p>
        </w:tc>
      </w:tr>
      <w:tr w:rsidR="003B0B5E" w:rsidRPr="003B0B5E" w14:paraId="18100BA4" w14:textId="77777777" w:rsidTr="00117BBA">
        <w:trPr>
          <w:trHeight w:val="165"/>
        </w:trPr>
        <w:tc>
          <w:tcPr>
            <w:tcW w:w="677" w:type="dxa"/>
            <w:tcBorders>
              <w:top w:val="nil"/>
              <w:bottom w:val="nil"/>
            </w:tcBorders>
            <w:shd w:val="clear" w:color="auto" w:fill="auto"/>
          </w:tcPr>
          <w:p w14:paraId="2D32FB95" w14:textId="77777777" w:rsidR="003B0B5E" w:rsidRPr="003B0B5E" w:rsidRDefault="003B0B5E" w:rsidP="003B0B5E">
            <w:pPr>
              <w:spacing w:after="0" w:line="240" w:lineRule="auto"/>
              <w:ind w:firstLine="0"/>
              <w:contextualSpacing/>
              <w:jc w:val="left"/>
              <w:rPr>
                <w:sz w:val="20"/>
                <w:szCs w:val="20"/>
              </w:rPr>
            </w:pPr>
            <w:r w:rsidRPr="003B0B5E">
              <w:rPr>
                <w:sz w:val="20"/>
                <w:szCs w:val="20"/>
              </w:rPr>
              <w:t>C8.II</w:t>
            </w:r>
          </w:p>
        </w:tc>
        <w:tc>
          <w:tcPr>
            <w:tcW w:w="2073" w:type="dxa"/>
            <w:tcBorders>
              <w:top w:val="nil"/>
              <w:bottom w:val="nil"/>
            </w:tcBorders>
            <w:shd w:val="clear" w:color="auto" w:fill="auto"/>
          </w:tcPr>
          <w:p w14:paraId="17EA5973" w14:textId="77777777" w:rsidR="003B0B5E" w:rsidRPr="003B0B5E" w:rsidRDefault="003B0B5E" w:rsidP="003B0B5E">
            <w:pPr>
              <w:spacing w:after="0" w:line="240" w:lineRule="auto"/>
              <w:ind w:firstLine="0"/>
              <w:contextualSpacing/>
              <w:jc w:val="left"/>
              <w:rPr>
                <w:sz w:val="20"/>
                <w:szCs w:val="20"/>
              </w:rPr>
            </w:pPr>
            <w:r w:rsidRPr="003B0B5E">
              <w:rPr>
                <w:b/>
                <w:bCs/>
                <w:sz w:val="20"/>
                <w:szCs w:val="20"/>
              </w:rPr>
              <w:t>Forest-dwelling without land rights</w:t>
            </w:r>
          </w:p>
        </w:tc>
        <w:tc>
          <w:tcPr>
            <w:tcW w:w="3055" w:type="dxa"/>
            <w:tcBorders>
              <w:top w:val="nil"/>
              <w:bottom w:val="nil"/>
            </w:tcBorders>
            <w:shd w:val="clear" w:color="auto" w:fill="auto"/>
          </w:tcPr>
          <w:p w14:paraId="14764DD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Indigenous communities and forest dwellers</w:t>
            </w:r>
          </w:p>
          <w:p w14:paraId="199532B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Live illegally within reserve forests</w:t>
            </w:r>
          </w:p>
        </w:tc>
        <w:tc>
          <w:tcPr>
            <w:tcW w:w="5394" w:type="dxa"/>
            <w:tcBorders>
              <w:top w:val="nil"/>
              <w:bottom w:val="nil"/>
            </w:tcBorders>
            <w:shd w:val="clear" w:color="auto" w:fill="auto"/>
          </w:tcPr>
          <w:p w14:paraId="0BC812E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Gathering of NTFP (plants, honey, fruits…) for personal use and local markets</w:t>
            </w:r>
          </w:p>
          <w:p w14:paraId="158A72D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Use of timber and leaf litter for fuelwood and fodder</w:t>
            </w:r>
          </w:p>
          <w:p w14:paraId="7B63DDF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Subsistence hunting</w:t>
            </w:r>
          </w:p>
          <w:p w14:paraId="4148553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Use of fire as management (for NTFP or burning of litter for new grazes)</w:t>
            </w:r>
          </w:p>
        </w:tc>
        <w:tc>
          <w:tcPr>
            <w:tcW w:w="3088" w:type="dxa"/>
            <w:tcBorders>
              <w:top w:val="nil"/>
              <w:bottom w:val="nil"/>
            </w:tcBorders>
          </w:tcPr>
          <w:p w14:paraId="0EF99684" w14:textId="073EF86B"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(SCSTRTI, 2022)</w:t>
            </w:r>
          </w:p>
        </w:tc>
      </w:tr>
      <w:tr w:rsidR="003B0B5E" w:rsidRPr="003B0B5E" w14:paraId="0F2B09FB" w14:textId="77777777" w:rsidTr="00117BBA">
        <w:trPr>
          <w:trHeight w:val="165"/>
        </w:trPr>
        <w:tc>
          <w:tcPr>
            <w:tcW w:w="2750" w:type="dxa"/>
            <w:gridSpan w:val="2"/>
            <w:tcBorders>
              <w:top w:val="nil"/>
              <w:bottom w:val="nil"/>
            </w:tcBorders>
            <w:shd w:val="clear" w:color="auto" w:fill="auto"/>
          </w:tcPr>
          <w:p w14:paraId="3A9B4335"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Plantation forestry</w:t>
            </w:r>
          </w:p>
        </w:tc>
        <w:tc>
          <w:tcPr>
            <w:tcW w:w="3055" w:type="dxa"/>
            <w:tcBorders>
              <w:top w:val="nil"/>
              <w:bottom w:val="nil"/>
            </w:tcBorders>
            <w:shd w:val="clear" w:color="auto" w:fill="auto"/>
          </w:tcPr>
          <w:p w14:paraId="716E1DAB" w14:textId="77777777" w:rsidR="003B0B5E" w:rsidRPr="003B0B5E" w:rsidRDefault="003B0B5E" w:rsidP="003B0B5E">
            <w:pPr>
              <w:spacing w:after="0" w:line="240" w:lineRule="auto"/>
              <w:ind w:firstLine="0"/>
              <w:contextualSpacing/>
              <w:jc w:val="left"/>
              <w:rPr>
                <w:sz w:val="18"/>
                <w:szCs w:val="18"/>
              </w:rPr>
            </w:pPr>
          </w:p>
        </w:tc>
        <w:tc>
          <w:tcPr>
            <w:tcW w:w="5394" w:type="dxa"/>
            <w:tcBorders>
              <w:top w:val="nil"/>
              <w:bottom w:val="nil"/>
            </w:tcBorders>
            <w:shd w:val="clear" w:color="auto" w:fill="auto"/>
          </w:tcPr>
          <w:p w14:paraId="28752C06"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3226A23F" w14:textId="77777777" w:rsidR="003B0B5E" w:rsidRPr="003B0B5E" w:rsidRDefault="003B0B5E" w:rsidP="003B0B5E">
            <w:pPr>
              <w:spacing w:after="0" w:line="240" w:lineRule="auto"/>
              <w:ind w:firstLine="0"/>
              <w:contextualSpacing/>
              <w:jc w:val="left"/>
              <w:rPr>
                <w:sz w:val="18"/>
                <w:szCs w:val="18"/>
              </w:rPr>
            </w:pPr>
          </w:p>
        </w:tc>
      </w:tr>
      <w:tr w:rsidR="003B0B5E" w:rsidRPr="003B0B5E" w14:paraId="5B8F6023" w14:textId="77777777" w:rsidTr="00117BBA">
        <w:trPr>
          <w:trHeight w:val="443"/>
        </w:trPr>
        <w:tc>
          <w:tcPr>
            <w:tcW w:w="677" w:type="dxa"/>
            <w:tcBorders>
              <w:top w:val="nil"/>
              <w:bottom w:val="nil"/>
            </w:tcBorders>
            <w:shd w:val="clear" w:color="auto" w:fill="auto"/>
          </w:tcPr>
          <w:p w14:paraId="012A936A" w14:textId="77777777" w:rsidR="003B0B5E" w:rsidRPr="003B0B5E" w:rsidRDefault="003B0B5E" w:rsidP="003B0B5E">
            <w:pPr>
              <w:spacing w:after="0" w:line="240" w:lineRule="auto"/>
              <w:ind w:firstLine="0"/>
              <w:jc w:val="left"/>
              <w:rPr>
                <w:sz w:val="20"/>
                <w:szCs w:val="20"/>
              </w:rPr>
            </w:pPr>
            <w:r w:rsidRPr="003B0B5E">
              <w:rPr>
                <w:sz w:val="20"/>
                <w:szCs w:val="20"/>
              </w:rPr>
              <w:t>C9.I</w:t>
            </w:r>
          </w:p>
        </w:tc>
        <w:tc>
          <w:tcPr>
            <w:tcW w:w="2073" w:type="dxa"/>
            <w:tcBorders>
              <w:top w:val="nil"/>
              <w:bottom w:val="nil"/>
            </w:tcBorders>
            <w:shd w:val="clear" w:color="auto" w:fill="auto"/>
          </w:tcPr>
          <w:p w14:paraId="596609F2" w14:textId="77777777" w:rsidR="003B0B5E" w:rsidRPr="003B0B5E" w:rsidRDefault="003B0B5E" w:rsidP="003B0B5E">
            <w:pPr>
              <w:spacing w:after="0" w:line="240" w:lineRule="auto"/>
              <w:ind w:firstLine="0"/>
              <w:jc w:val="left"/>
              <w:rPr>
                <w:sz w:val="20"/>
                <w:szCs w:val="20"/>
              </w:rPr>
            </w:pPr>
            <w:r w:rsidRPr="003B0B5E">
              <w:rPr>
                <w:b/>
                <w:bCs/>
                <w:sz w:val="20"/>
                <w:szCs w:val="20"/>
              </w:rPr>
              <w:t>Private forestry</w:t>
            </w:r>
          </w:p>
        </w:tc>
        <w:tc>
          <w:tcPr>
            <w:tcW w:w="3055" w:type="dxa"/>
            <w:tcBorders>
              <w:top w:val="nil"/>
              <w:bottom w:val="nil"/>
            </w:tcBorders>
            <w:shd w:val="clear" w:color="auto" w:fill="auto"/>
          </w:tcPr>
          <w:p w14:paraId="3A986AD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Individuals and private companies</w:t>
            </w:r>
          </w:p>
        </w:tc>
        <w:tc>
          <w:tcPr>
            <w:tcW w:w="5394" w:type="dxa"/>
            <w:tcBorders>
              <w:top w:val="nil"/>
              <w:bottom w:val="nil"/>
            </w:tcBorders>
            <w:shd w:val="clear" w:color="auto" w:fill="auto"/>
          </w:tcPr>
          <w:p w14:paraId="0447D54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Large-scale, timber harvesting from tree plantations</w:t>
            </w:r>
          </w:p>
          <w:p w14:paraId="52CE0BD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Common tree species: teak, sal tree, rosewood, bamboo, poplar</w:t>
            </w:r>
          </w:p>
        </w:tc>
        <w:tc>
          <w:tcPr>
            <w:tcW w:w="3088" w:type="dxa"/>
            <w:tcBorders>
              <w:top w:val="nil"/>
              <w:bottom w:val="nil"/>
            </w:tcBorders>
          </w:tcPr>
          <w:p w14:paraId="45A8108A" w14:textId="5EC993BE" w:rsidR="003B0B5E" w:rsidRPr="003B0B5E" w:rsidRDefault="0057553A" w:rsidP="003B0B5E">
            <w:pPr>
              <w:spacing w:after="0" w:line="240" w:lineRule="auto"/>
              <w:ind w:firstLine="0"/>
              <w:contextualSpacing/>
              <w:jc w:val="left"/>
              <w:rPr>
                <w:sz w:val="18"/>
                <w:szCs w:val="18"/>
              </w:rPr>
            </w:pPr>
            <w:r w:rsidRPr="0057553A">
              <w:rPr>
                <w:rFonts w:ascii="Calibri" w:hAnsi="Calibri" w:cs="Calibri"/>
                <w:sz w:val="18"/>
              </w:rPr>
              <w:t>(Meiyappan et al., 2017; Roy, Roy, et al., 2015)</w:t>
            </w:r>
          </w:p>
        </w:tc>
      </w:tr>
      <w:tr w:rsidR="003B0B5E" w:rsidRPr="003B0B5E" w14:paraId="32DC0335" w14:textId="77777777" w:rsidTr="00117BBA">
        <w:trPr>
          <w:trHeight w:val="23"/>
        </w:trPr>
        <w:tc>
          <w:tcPr>
            <w:tcW w:w="5805" w:type="dxa"/>
            <w:gridSpan w:val="3"/>
            <w:tcBorders>
              <w:top w:val="nil"/>
              <w:bottom w:val="nil"/>
            </w:tcBorders>
            <w:shd w:val="clear" w:color="auto" w:fill="auto"/>
          </w:tcPr>
          <w:p w14:paraId="26680F09"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Forestry in native forests</w:t>
            </w:r>
          </w:p>
        </w:tc>
        <w:tc>
          <w:tcPr>
            <w:tcW w:w="5394" w:type="dxa"/>
            <w:tcBorders>
              <w:top w:val="nil"/>
              <w:bottom w:val="nil"/>
            </w:tcBorders>
            <w:shd w:val="clear" w:color="auto" w:fill="auto"/>
          </w:tcPr>
          <w:p w14:paraId="01158A77"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326DA191" w14:textId="77777777" w:rsidR="003B0B5E" w:rsidRPr="003B0B5E" w:rsidRDefault="003B0B5E" w:rsidP="003B0B5E">
            <w:pPr>
              <w:spacing w:after="0" w:line="240" w:lineRule="auto"/>
              <w:ind w:left="170" w:firstLine="0"/>
              <w:contextualSpacing/>
              <w:jc w:val="left"/>
              <w:rPr>
                <w:sz w:val="18"/>
                <w:szCs w:val="18"/>
              </w:rPr>
            </w:pPr>
          </w:p>
        </w:tc>
      </w:tr>
      <w:tr w:rsidR="003B0B5E" w:rsidRPr="003B0B5E" w14:paraId="39AF1F46" w14:textId="77777777" w:rsidTr="00117BBA">
        <w:trPr>
          <w:trHeight w:val="170"/>
        </w:trPr>
        <w:tc>
          <w:tcPr>
            <w:tcW w:w="2750" w:type="dxa"/>
            <w:gridSpan w:val="2"/>
            <w:tcBorders>
              <w:top w:val="nil"/>
              <w:bottom w:val="nil"/>
            </w:tcBorders>
            <w:shd w:val="clear" w:color="auto" w:fill="auto"/>
          </w:tcPr>
          <w:p w14:paraId="3D73CAD4" w14:textId="77777777" w:rsidR="003B0B5E" w:rsidRPr="003B0B5E" w:rsidRDefault="003B0B5E" w:rsidP="003B0B5E">
            <w:pPr>
              <w:spacing w:after="0" w:line="240" w:lineRule="auto"/>
              <w:ind w:firstLine="0"/>
              <w:jc w:val="left"/>
              <w:rPr>
                <w:b/>
                <w:bCs/>
                <w:sz w:val="20"/>
                <w:szCs w:val="20"/>
              </w:rPr>
            </w:pPr>
            <w:r w:rsidRPr="003B0B5E">
              <w:rPr>
                <w:b/>
                <w:bCs/>
                <w:color w:val="4471C4"/>
                <w:sz w:val="20"/>
                <w:szCs w:val="20"/>
              </w:rPr>
              <w:t>State conservation</w:t>
            </w:r>
          </w:p>
        </w:tc>
        <w:tc>
          <w:tcPr>
            <w:tcW w:w="3055" w:type="dxa"/>
            <w:tcBorders>
              <w:top w:val="nil"/>
              <w:bottom w:val="nil"/>
            </w:tcBorders>
            <w:shd w:val="clear" w:color="auto" w:fill="auto"/>
          </w:tcPr>
          <w:p w14:paraId="1E38FC8C" w14:textId="77777777" w:rsidR="003B0B5E" w:rsidRPr="003B0B5E" w:rsidRDefault="003B0B5E" w:rsidP="003B0B5E">
            <w:pPr>
              <w:spacing w:after="0" w:line="240" w:lineRule="auto"/>
              <w:ind w:firstLine="0"/>
              <w:contextualSpacing/>
              <w:jc w:val="left"/>
              <w:rPr>
                <w:sz w:val="18"/>
                <w:szCs w:val="18"/>
              </w:rPr>
            </w:pPr>
          </w:p>
        </w:tc>
        <w:tc>
          <w:tcPr>
            <w:tcW w:w="5394" w:type="dxa"/>
            <w:tcBorders>
              <w:top w:val="nil"/>
              <w:bottom w:val="nil"/>
            </w:tcBorders>
            <w:shd w:val="clear" w:color="auto" w:fill="auto"/>
          </w:tcPr>
          <w:p w14:paraId="0B3D5AA2"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4BCAAF2D" w14:textId="77777777" w:rsidR="003B0B5E" w:rsidRPr="003B0B5E" w:rsidRDefault="003B0B5E" w:rsidP="003B0B5E">
            <w:pPr>
              <w:spacing w:after="0" w:line="240" w:lineRule="auto"/>
              <w:ind w:firstLine="0"/>
              <w:contextualSpacing/>
              <w:jc w:val="left"/>
              <w:rPr>
                <w:sz w:val="18"/>
                <w:szCs w:val="18"/>
              </w:rPr>
            </w:pPr>
          </w:p>
        </w:tc>
      </w:tr>
      <w:tr w:rsidR="003B0B5E" w:rsidRPr="00CC6CE1" w14:paraId="33A87380" w14:textId="77777777" w:rsidTr="00117BBA">
        <w:trPr>
          <w:trHeight w:val="147"/>
        </w:trPr>
        <w:tc>
          <w:tcPr>
            <w:tcW w:w="677" w:type="dxa"/>
            <w:tcBorders>
              <w:top w:val="nil"/>
              <w:bottom w:val="nil"/>
            </w:tcBorders>
            <w:shd w:val="clear" w:color="auto" w:fill="auto"/>
          </w:tcPr>
          <w:p w14:paraId="0E4F96AD" w14:textId="77777777" w:rsidR="003B0B5E" w:rsidRPr="003B0B5E" w:rsidRDefault="003B0B5E" w:rsidP="003B0B5E">
            <w:pPr>
              <w:spacing w:after="0" w:line="240" w:lineRule="auto"/>
              <w:ind w:firstLine="0"/>
              <w:jc w:val="left"/>
              <w:rPr>
                <w:sz w:val="20"/>
                <w:szCs w:val="20"/>
              </w:rPr>
            </w:pPr>
            <w:r w:rsidRPr="003B0B5E">
              <w:rPr>
                <w:sz w:val="20"/>
                <w:szCs w:val="20"/>
              </w:rPr>
              <w:t>C11.I</w:t>
            </w:r>
          </w:p>
        </w:tc>
        <w:tc>
          <w:tcPr>
            <w:tcW w:w="2073" w:type="dxa"/>
            <w:tcBorders>
              <w:top w:val="nil"/>
              <w:bottom w:val="nil"/>
            </w:tcBorders>
            <w:shd w:val="clear" w:color="auto" w:fill="auto"/>
          </w:tcPr>
          <w:p w14:paraId="1E5420F3" w14:textId="77777777" w:rsidR="003B0B5E" w:rsidRPr="003B0B5E" w:rsidRDefault="003B0B5E" w:rsidP="003B0B5E">
            <w:pPr>
              <w:spacing w:after="0" w:line="240" w:lineRule="auto"/>
              <w:ind w:firstLine="0"/>
              <w:jc w:val="left"/>
              <w:rPr>
                <w:b/>
                <w:bCs/>
                <w:sz w:val="20"/>
                <w:szCs w:val="20"/>
              </w:rPr>
            </w:pPr>
            <w:r w:rsidRPr="003B0B5E">
              <w:rPr>
                <w:b/>
                <w:bCs/>
                <w:sz w:val="20"/>
                <w:szCs w:val="20"/>
              </w:rPr>
              <w:t>State protected areas</w:t>
            </w:r>
          </w:p>
        </w:tc>
        <w:tc>
          <w:tcPr>
            <w:tcW w:w="3055" w:type="dxa"/>
            <w:tcBorders>
              <w:top w:val="nil"/>
              <w:bottom w:val="nil"/>
            </w:tcBorders>
            <w:shd w:val="clear" w:color="auto" w:fill="auto"/>
          </w:tcPr>
          <w:p w14:paraId="1C80C34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State conservation agencies</w:t>
            </w:r>
          </w:p>
        </w:tc>
        <w:tc>
          <w:tcPr>
            <w:tcW w:w="5394" w:type="dxa"/>
            <w:tcBorders>
              <w:top w:val="nil"/>
              <w:bottom w:val="nil"/>
            </w:tcBorders>
            <w:shd w:val="clear" w:color="auto" w:fill="auto"/>
          </w:tcPr>
          <w:p w14:paraId="12D11D3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Public area-based conservation for ecosystems and biodiversity</w:t>
            </w:r>
          </w:p>
          <w:p w14:paraId="7B5AA25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Restriction of extractive activities, such as logging, grazing, hunting, mining, quarrying and farming</w:t>
            </w:r>
          </w:p>
        </w:tc>
        <w:tc>
          <w:tcPr>
            <w:tcW w:w="3088" w:type="dxa"/>
            <w:tcBorders>
              <w:top w:val="nil"/>
              <w:bottom w:val="nil"/>
            </w:tcBorders>
          </w:tcPr>
          <w:p w14:paraId="5F11E75F" w14:textId="64B02751"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(Meiyappan et al., 2017; Srivathsa et al., 2023)</w:t>
            </w:r>
          </w:p>
          <w:p w14:paraId="4CE621B8" w14:textId="77777777" w:rsidR="003B0B5E" w:rsidRPr="00CC6CE1" w:rsidRDefault="003B0B5E" w:rsidP="003B0B5E">
            <w:pPr>
              <w:spacing w:after="0" w:line="240" w:lineRule="auto"/>
              <w:ind w:firstLine="0"/>
              <w:contextualSpacing/>
              <w:jc w:val="left"/>
              <w:rPr>
                <w:sz w:val="18"/>
                <w:szCs w:val="18"/>
                <w:lang w:val="es-AR"/>
              </w:rPr>
            </w:pPr>
          </w:p>
        </w:tc>
      </w:tr>
      <w:tr w:rsidR="003B0B5E" w:rsidRPr="003B0B5E" w14:paraId="7122525D" w14:textId="77777777" w:rsidTr="00117BBA">
        <w:trPr>
          <w:trHeight w:val="147"/>
        </w:trPr>
        <w:tc>
          <w:tcPr>
            <w:tcW w:w="677" w:type="dxa"/>
            <w:tcBorders>
              <w:top w:val="nil"/>
              <w:bottom w:val="nil"/>
            </w:tcBorders>
            <w:shd w:val="clear" w:color="auto" w:fill="auto"/>
          </w:tcPr>
          <w:p w14:paraId="6063BF4D" w14:textId="77777777" w:rsidR="003B0B5E" w:rsidRPr="003B0B5E" w:rsidRDefault="003B0B5E" w:rsidP="003B0B5E">
            <w:pPr>
              <w:spacing w:after="0" w:line="240" w:lineRule="auto"/>
              <w:ind w:firstLine="0"/>
              <w:jc w:val="left"/>
              <w:rPr>
                <w:sz w:val="20"/>
                <w:szCs w:val="20"/>
              </w:rPr>
            </w:pPr>
            <w:r w:rsidRPr="003B0B5E">
              <w:rPr>
                <w:sz w:val="20"/>
                <w:szCs w:val="20"/>
              </w:rPr>
              <w:t>C11.II</w:t>
            </w:r>
          </w:p>
        </w:tc>
        <w:tc>
          <w:tcPr>
            <w:tcW w:w="2073" w:type="dxa"/>
            <w:tcBorders>
              <w:top w:val="nil"/>
              <w:bottom w:val="nil"/>
            </w:tcBorders>
            <w:shd w:val="clear" w:color="auto" w:fill="auto"/>
          </w:tcPr>
          <w:p w14:paraId="6DAEE9F3" w14:textId="77777777" w:rsidR="003B0B5E" w:rsidRPr="003B0B5E" w:rsidRDefault="003B0B5E" w:rsidP="003B0B5E">
            <w:pPr>
              <w:spacing w:after="0" w:line="240" w:lineRule="auto"/>
              <w:ind w:firstLine="0"/>
              <w:jc w:val="left"/>
              <w:rPr>
                <w:sz w:val="20"/>
                <w:szCs w:val="20"/>
              </w:rPr>
            </w:pPr>
            <w:r w:rsidRPr="003B0B5E">
              <w:rPr>
                <w:b/>
                <w:bCs/>
                <w:sz w:val="20"/>
                <w:szCs w:val="20"/>
              </w:rPr>
              <w:t>Reserve forests</w:t>
            </w:r>
          </w:p>
        </w:tc>
        <w:tc>
          <w:tcPr>
            <w:tcW w:w="3055" w:type="dxa"/>
            <w:tcBorders>
              <w:top w:val="nil"/>
              <w:bottom w:val="nil"/>
            </w:tcBorders>
            <w:shd w:val="clear" w:color="auto" w:fill="auto"/>
          </w:tcPr>
          <w:p w14:paraId="6A520E9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Public (state, province, municipal) conservation agencies</w:t>
            </w:r>
          </w:p>
        </w:tc>
        <w:tc>
          <w:tcPr>
            <w:tcW w:w="5394" w:type="dxa"/>
            <w:tcBorders>
              <w:top w:val="nil"/>
              <w:bottom w:val="nil"/>
            </w:tcBorders>
            <w:shd w:val="clear" w:color="auto" w:fill="auto"/>
          </w:tcPr>
          <w:p w14:paraId="690634F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Forests protected under the Indian Forest Act, 1927</w:t>
            </w:r>
          </w:p>
          <w:p w14:paraId="2E2B6CA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Forests are the property of the state and are managed by the Forest Department</w:t>
            </w:r>
          </w:p>
          <w:p w14:paraId="52F3487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Exclusive use rights for recognized forest villages inside the forests</w:t>
            </w:r>
          </w:p>
        </w:tc>
        <w:tc>
          <w:tcPr>
            <w:tcW w:w="3088" w:type="dxa"/>
            <w:tcBorders>
              <w:top w:val="nil"/>
              <w:bottom w:val="nil"/>
            </w:tcBorders>
          </w:tcPr>
          <w:p w14:paraId="5A2FA6E4" w14:textId="6EFA85D2"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(Ramachandran et al., 2018)</w:t>
            </w:r>
          </w:p>
        </w:tc>
      </w:tr>
      <w:tr w:rsidR="003B0B5E" w:rsidRPr="003B0B5E" w14:paraId="4F11A62B" w14:textId="77777777" w:rsidTr="00117BBA">
        <w:trPr>
          <w:trHeight w:val="67"/>
        </w:trPr>
        <w:tc>
          <w:tcPr>
            <w:tcW w:w="2750" w:type="dxa"/>
            <w:gridSpan w:val="2"/>
            <w:tcBorders>
              <w:top w:val="nil"/>
              <w:bottom w:val="nil"/>
            </w:tcBorders>
            <w:shd w:val="clear" w:color="auto" w:fill="auto"/>
          </w:tcPr>
          <w:p w14:paraId="4CBEBC4F" w14:textId="77777777" w:rsidR="003B0B5E" w:rsidRPr="003B0B5E" w:rsidRDefault="003B0B5E" w:rsidP="003B0B5E">
            <w:pPr>
              <w:spacing w:after="0" w:line="240" w:lineRule="auto"/>
              <w:ind w:firstLine="0"/>
              <w:jc w:val="left"/>
              <w:rPr>
                <w:b/>
                <w:bCs/>
                <w:color w:val="4471C4"/>
                <w:sz w:val="20"/>
                <w:szCs w:val="20"/>
              </w:rPr>
            </w:pPr>
            <w:r w:rsidRPr="003B0B5E">
              <w:rPr>
                <w:b/>
                <w:bCs/>
                <w:color w:val="4471C4"/>
                <w:sz w:val="20"/>
                <w:szCs w:val="20"/>
              </w:rPr>
              <w:t>Private conservation</w:t>
            </w:r>
          </w:p>
        </w:tc>
        <w:tc>
          <w:tcPr>
            <w:tcW w:w="3055" w:type="dxa"/>
            <w:tcBorders>
              <w:top w:val="nil"/>
              <w:bottom w:val="nil"/>
            </w:tcBorders>
            <w:shd w:val="clear" w:color="auto" w:fill="auto"/>
          </w:tcPr>
          <w:p w14:paraId="4C4B0CB9" w14:textId="77777777" w:rsidR="003B0B5E" w:rsidRPr="003B0B5E" w:rsidRDefault="003B0B5E" w:rsidP="003B0B5E">
            <w:pPr>
              <w:spacing w:after="0" w:line="240" w:lineRule="auto"/>
              <w:ind w:firstLine="0"/>
              <w:contextualSpacing/>
              <w:jc w:val="left"/>
              <w:rPr>
                <w:sz w:val="18"/>
                <w:szCs w:val="18"/>
              </w:rPr>
            </w:pPr>
          </w:p>
        </w:tc>
        <w:tc>
          <w:tcPr>
            <w:tcW w:w="5394" w:type="dxa"/>
            <w:tcBorders>
              <w:top w:val="nil"/>
              <w:bottom w:val="nil"/>
            </w:tcBorders>
            <w:shd w:val="clear" w:color="auto" w:fill="auto"/>
          </w:tcPr>
          <w:p w14:paraId="7633EFDE"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41860F9C" w14:textId="77777777" w:rsidR="003B0B5E" w:rsidRPr="003B0B5E" w:rsidRDefault="003B0B5E" w:rsidP="003B0B5E">
            <w:pPr>
              <w:spacing w:after="0" w:line="240" w:lineRule="auto"/>
              <w:ind w:firstLine="0"/>
              <w:contextualSpacing/>
              <w:jc w:val="left"/>
              <w:rPr>
                <w:sz w:val="18"/>
                <w:szCs w:val="18"/>
              </w:rPr>
            </w:pPr>
          </w:p>
        </w:tc>
      </w:tr>
      <w:tr w:rsidR="003B0B5E" w:rsidRPr="003B0B5E" w14:paraId="75509857" w14:textId="77777777" w:rsidTr="00117BBA">
        <w:trPr>
          <w:trHeight w:val="67"/>
        </w:trPr>
        <w:tc>
          <w:tcPr>
            <w:tcW w:w="2750" w:type="dxa"/>
            <w:gridSpan w:val="2"/>
            <w:tcBorders>
              <w:top w:val="nil"/>
              <w:bottom w:val="nil"/>
            </w:tcBorders>
            <w:shd w:val="clear" w:color="auto" w:fill="auto"/>
          </w:tcPr>
          <w:p w14:paraId="732098EF" w14:textId="77777777" w:rsidR="003B0B5E" w:rsidRPr="003B0B5E" w:rsidRDefault="003B0B5E" w:rsidP="003B0B5E">
            <w:pPr>
              <w:spacing w:after="0" w:line="240" w:lineRule="auto"/>
              <w:ind w:firstLine="0"/>
              <w:jc w:val="left"/>
              <w:rPr>
                <w:sz w:val="20"/>
                <w:szCs w:val="20"/>
              </w:rPr>
            </w:pPr>
            <w:r w:rsidRPr="003B0B5E">
              <w:rPr>
                <w:b/>
                <w:bCs/>
                <w:color w:val="4471C4"/>
                <w:sz w:val="20"/>
                <w:szCs w:val="20"/>
              </w:rPr>
              <w:t>Community conservation</w:t>
            </w:r>
          </w:p>
        </w:tc>
        <w:tc>
          <w:tcPr>
            <w:tcW w:w="3055" w:type="dxa"/>
            <w:tcBorders>
              <w:top w:val="nil"/>
              <w:bottom w:val="nil"/>
            </w:tcBorders>
            <w:shd w:val="clear" w:color="auto" w:fill="auto"/>
          </w:tcPr>
          <w:p w14:paraId="4497F672" w14:textId="77777777" w:rsidR="003B0B5E" w:rsidRPr="003B0B5E" w:rsidRDefault="003B0B5E" w:rsidP="003B0B5E">
            <w:pPr>
              <w:spacing w:after="0" w:line="240" w:lineRule="auto"/>
              <w:ind w:firstLine="0"/>
              <w:contextualSpacing/>
              <w:jc w:val="left"/>
              <w:rPr>
                <w:sz w:val="18"/>
                <w:szCs w:val="18"/>
              </w:rPr>
            </w:pPr>
          </w:p>
        </w:tc>
        <w:tc>
          <w:tcPr>
            <w:tcW w:w="5394" w:type="dxa"/>
            <w:tcBorders>
              <w:top w:val="nil"/>
              <w:bottom w:val="nil"/>
            </w:tcBorders>
            <w:shd w:val="clear" w:color="auto" w:fill="auto"/>
          </w:tcPr>
          <w:p w14:paraId="14D6435E"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7AE3195A" w14:textId="77777777" w:rsidR="003B0B5E" w:rsidRPr="003B0B5E" w:rsidRDefault="003B0B5E" w:rsidP="003B0B5E">
            <w:pPr>
              <w:spacing w:after="0" w:line="240" w:lineRule="auto"/>
              <w:ind w:firstLine="0"/>
              <w:contextualSpacing/>
              <w:jc w:val="left"/>
              <w:rPr>
                <w:sz w:val="18"/>
                <w:szCs w:val="18"/>
              </w:rPr>
            </w:pPr>
          </w:p>
        </w:tc>
      </w:tr>
      <w:tr w:rsidR="003B0B5E" w:rsidRPr="003B0B5E" w14:paraId="23BB6597" w14:textId="77777777" w:rsidTr="00117BBA">
        <w:trPr>
          <w:trHeight w:val="18"/>
        </w:trPr>
        <w:tc>
          <w:tcPr>
            <w:tcW w:w="677" w:type="dxa"/>
            <w:tcBorders>
              <w:top w:val="nil"/>
              <w:bottom w:val="nil"/>
            </w:tcBorders>
            <w:shd w:val="clear" w:color="auto" w:fill="auto"/>
          </w:tcPr>
          <w:p w14:paraId="2FF12B2E" w14:textId="77777777" w:rsidR="003B0B5E" w:rsidRPr="003B0B5E" w:rsidRDefault="003B0B5E" w:rsidP="003B0B5E">
            <w:pPr>
              <w:spacing w:after="0" w:line="240" w:lineRule="auto"/>
              <w:ind w:firstLine="0"/>
              <w:jc w:val="left"/>
              <w:rPr>
                <w:sz w:val="20"/>
                <w:szCs w:val="20"/>
              </w:rPr>
            </w:pPr>
            <w:r w:rsidRPr="003B0B5E">
              <w:rPr>
                <w:sz w:val="20"/>
                <w:szCs w:val="20"/>
              </w:rPr>
              <w:t>C13.I</w:t>
            </w:r>
          </w:p>
        </w:tc>
        <w:tc>
          <w:tcPr>
            <w:tcW w:w="2073" w:type="dxa"/>
            <w:tcBorders>
              <w:top w:val="nil"/>
              <w:bottom w:val="nil"/>
            </w:tcBorders>
            <w:shd w:val="clear" w:color="auto" w:fill="auto"/>
          </w:tcPr>
          <w:p w14:paraId="52125B00" w14:textId="77777777" w:rsidR="003B0B5E" w:rsidRPr="003B0B5E" w:rsidRDefault="003B0B5E" w:rsidP="003B0B5E">
            <w:pPr>
              <w:spacing w:after="0" w:line="240" w:lineRule="auto"/>
              <w:ind w:firstLine="0"/>
              <w:jc w:val="left"/>
              <w:rPr>
                <w:sz w:val="20"/>
                <w:szCs w:val="20"/>
              </w:rPr>
            </w:pPr>
            <w:r w:rsidRPr="003B0B5E">
              <w:rPr>
                <w:b/>
                <w:bCs/>
                <w:sz w:val="20"/>
                <w:szCs w:val="20"/>
              </w:rPr>
              <w:t>Communal forests</w:t>
            </w:r>
          </w:p>
        </w:tc>
        <w:tc>
          <w:tcPr>
            <w:tcW w:w="3055" w:type="dxa"/>
            <w:tcBorders>
              <w:top w:val="nil"/>
              <w:bottom w:val="nil"/>
            </w:tcBorders>
            <w:shd w:val="clear" w:color="auto" w:fill="auto"/>
          </w:tcPr>
          <w:p w14:paraId="253A004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Management by local communities</w:t>
            </w:r>
          </w:p>
          <w:p w14:paraId="3D2A094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Co-administration by local government</w:t>
            </w:r>
          </w:p>
        </w:tc>
        <w:tc>
          <w:tcPr>
            <w:tcW w:w="5394" w:type="dxa"/>
            <w:tcBorders>
              <w:top w:val="nil"/>
              <w:bottom w:val="nil"/>
            </w:tcBorders>
            <w:shd w:val="clear" w:color="auto" w:fill="auto"/>
          </w:tcPr>
          <w:p w14:paraId="10B3907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Joint forest management by local community and state government (sometimes marked areas in reserve forests or protected areas)</w:t>
            </w:r>
          </w:p>
          <w:p w14:paraId="53B9CF4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Exclusive use rights for collection of NTFPs or selective logging</w:t>
            </w:r>
          </w:p>
          <w:p w14:paraId="1A5139B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lastRenderedPageBreak/>
              <w:t>Sometimes part of community afforestation schemes</w:t>
            </w:r>
          </w:p>
        </w:tc>
        <w:tc>
          <w:tcPr>
            <w:tcW w:w="3088" w:type="dxa"/>
            <w:tcBorders>
              <w:top w:val="nil"/>
              <w:bottom w:val="nil"/>
            </w:tcBorders>
          </w:tcPr>
          <w:p w14:paraId="392035C4" w14:textId="61AEC954"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lastRenderedPageBreak/>
              <w:t>(Bhattacharya &amp; Basnyat, 2003; Jayalakshmi, 2018)</w:t>
            </w:r>
          </w:p>
        </w:tc>
      </w:tr>
      <w:tr w:rsidR="003B0B5E" w:rsidRPr="00CC6CE1" w14:paraId="63153D3E" w14:textId="77777777" w:rsidTr="00117BBA">
        <w:trPr>
          <w:trHeight w:val="18"/>
        </w:trPr>
        <w:tc>
          <w:tcPr>
            <w:tcW w:w="677" w:type="dxa"/>
            <w:tcBorders>
              <w:top w:val="nil"/>
              <w:bottom w:val="nil"/>
            </w:tcBorders>
            <w:shd w:val="clear" w:color="auto" w:fill="auto"/>
          </w:tcPr>
          <w:p w14:paraId="67350CF9" w14:textId="77777777" w:rsidR="003B0B5E" w:rsidRPr="003B0B5E" w:rsidRDefault="003B0B5E" w:rsidP="003B0B5E">
            <w:pPr>
              <w:spacing w:after="0" w:line="240" w:lineRule="auto"/>
              <w:ind w:firstLine="0"/>
              <w:jc w:val="left"/>
              <w:rPr>
                <w:sz w:val="20"/>
                <w:szCs w:val="20"/>
              </w:rPr>
            </w:pPr>
            <w:r w:rsidRPr="003B0B5E">
              <w:rPr>
                <w:sz w:val="20"/>
                <w:szCs w:val="20"/>
              </w:rPr>
              <w:t>C13.II</w:t>
            </w:r>
          </w:p>
        </w:tc>
        <w:tc>
          <w:tcPr>
            <w:tcW w:w="2073" w:type="dxa"/>
            <w:tcBorders>
              <w:top w:val="nil"/>
              <w:bottom w:val="nil"/>
            </w:tcBorders>
            <w:shd w:val="clear" w:color="auto" w:fill="auto"/>
          </w:tcPr>
          <w:p w14:paraId="793F925B" w14:textId="77777777" w:rsidR="003B0B5E" w:rsidRPr="003B0B5E" w:rsidRDefault="003B0B5E" w:rsidP="003B0B5E">
            <w:pPr>
              <w:spacing w:after="0" w:line="240" w:lineRule="auto"/>
              <w:ind w:firstLine="0"/>
              <w:jc w:val="left"/>
              <w:rPr>
                <w:b/>
                <w:bCs/>
                <w:sz w:val="20"/>
                <w:szCs w:val="20"/>
              </w:rPr>
            </w:pPr>
            <w:r w:rsidRPr="003B0B5E">
              <w:rPr>
                <w:b/>
                <w:bCs/>
                <w:sz w:val="20"/>
                <w:szCs w:val="20"/>
              </w:rPr>
              <w:t>Sacred groves</w:t>
            </w:r>
          </w:p>
        </w:tc>
        <w:tc>
          <w:tcPr>
            <w:tcW w:w="3055" w:type="dxa"/>
            <w:tcBorders>
              <w:top w:val="nil"/>
              <w:bottom w:val="nil"/>
            </w:tcBorders>
            <w:shd w:val="clear" w:color="auto" w:fill="auto"/>
          </w:tcPr>
          <w:p w14:paraId="16DEAE7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Indigenous Peoples or local communities </w:t>
            </w:r>
          </w:p>
        </w:tc>
        <w:tc>
          <w:tcPr>
            <w:tcW w:w="5394" w:type="dxa"/>
            <w:tcBorders>
              <w:top w:val="nil"/>
              <w:bottom w:val="nil"/>
            </w:tcBorders>
            <w:shd w:val="clear" w:color="auto" w:fill="auto"/>
          </w:tcPr>
          <w:p w14:paraId="77D7B30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Community forest protection on a religious basis </w:t>
            </w:r>
          </w:p>
          <w:p w14:paraId="28FB8B9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Taboos and restrictions of using natural resources follow cultural norms of worshiping deities or ancestral spirits</w:t>
            </w:r>
          </w:p>
        </w:tc>
        <w:tc>
          <w:tcPr>
            <w:tcW w:w="3088" w:type="dxa"/>
            <w:tcBorders>
              <w:top w:val="nil"/>
              <w:bottom w:val="nil"/>
            </w:tcBorders>
          </w:tcPr>
          <w:p w14:paraId="55276331" w14:textId="729B304A"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(Dar et al., 2022; Kulkarni et al., 2018)</w:t>
            </w:r>
            <w:r w:rsidRPr="00CC6CE1">
              <w:rPr>
                <w:sz w:val="18"/>
                <w:szCs w:val="18"/>
                <w:lang w:val="es-AR"/>
              </w:rPr>
              <w:t xml:space="preserve"> </w:t>
            </w:r>
          </w:p>
        </w:tc>
      </w:tr>
      <w:tr w:rsidR="003B0B5E" w:rsidRPr="003B0B5E" w14:paraId="2B1CE41B" w14:textId="77777777" w:rsidTr="00117BBA">
        <w:trPr>
          <w:trHeight w:val="153"/>
        </w:trPr>
        <w:tc>
          <w:tcPr>
            <w:tcW w:w="2750" w:type="dxa"/>
            <w:gridSpan w:val="2"/>
            <w:tcBorders>
              <w:top w:val="nil"/>
              <w:bottom w:val="nil"/>
            </w:tcBorders>
            <w:shd w:val="clear" w:color="auto" w:fill="auto"/>
          </w:tcPr>
          <w:p w14:paraId="40DB69B0"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Energy land uses</w:t>
            </w:r>
          </w:p>
        </w:tc>
        <w:tc>
          <w:tcPr>
            <w:tcW w:w="3055" w:type="dxa"/>
            <w:tcBorders>
              <w:top w:val="nil"/>
              <w:bottom w:val="nil"/>
            </w:tcBorders>
            <w:shd w:val="clear" w:color="auto" w:fill="auto"/>
          </w:tcPr>
          <w:p w14:paraId="3C724993" w14:textId="77777777" w:rsidR="003B0B5E" w:rsidRPr="003B0B5E" w:rsidRDefault="003B0B5E" w:rsidP="003B0B5E">
            <w:pPr>
              <w:spacing w:after="0" w:line="240" w:lineRule="auto"/>
              <w:ind w:firstLine="0"/>
              <w:contextualSpacing/>
              <w:jc w:val="left"/>
              <w:rPr>
                <w:sz w:val="18"/>
                <w:szCs w:val="18"/>
              </w:rPr>
            </w:pPr>
          </w:p>
        </w:tc>
        <w:tc>
          <w:tcPr>
            <w:tcW w:w="5394" w:type="dxa"/>
            <w:tcBorders>
              <w:top w:val="nil"/>
              <w:bottom w:val="nil"/>
            </w:tcBorders>
            <w:shd w:val="clear" w:color="auto" w:fill="auto"/>
          </w:tcPr>
          <w:p w14:paraId="077D4E91"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6D3BD30F" w14:textId="77777777" w:rsidR="003B0B5E" w:rsidRPr="003B0B5E" w:rsidRDefault="003B0B5E" w:rsidP="003B0B5E">
            <w:pPr>
              <w:spacing w:after="0" w:line="240" w:lineRule="auto"/>
              <w:ind w:left="170" w:firstLine="0"/>
              <w:contextualSpacing/>
              <w:jc w:val="left"/>
              <w:rPr>
                <w:sz w:val="18"/>
                <w:szCs w:val="18"/>
              </w:rPr>
            </w:pPr>
          </w:p>
        </w:tc>
      </w:tr>
      <w:tr w:rsidR="003B0B5E" w:rsidRPr="003B0B5E" w14:paraId="3574FC36" w14:textId="77777777" w:rsidTr="00117BBA">
        <w:trPr>
          <w:trHeight w:val="153"/>
        </w:trPr>
        <w:tc>
          <w:tcPr>
            <w:tcW w:w="677" w:type="dxa"/>
            <w:tcBorders>
              <w:top w:val="nil"/>
              <w:bottom w:val="nil"/>
            </w:tcBorders>
            <w:shd w:val="clear" w:color="auto" w:fill="auto"/>
          </w:tcPr>
          <w:p w14:paraId="0E67AAD1" w14:textId="77777777" w:rsidR="003B0B5E" w:rsidRPr="003B0B5E" w:rsidRDefault="003B0B5E" w:rsidP="003B0B5E">
            <w:pPr>
              <w:spacing w:after="0" w:line="240" w:lineRule="auto"/>
              <w:ind w:firstLine="0"/>
              <w:jc w:val="left"/>
              <w:rPr>
                <w:sz w:val="20"/>
                <w:szCs w:val="20"/>
              </w:rPr>
            </w:pPr>
            <w:r w:rsidRPr="003B0B5E">
              <w:rPr>
                <w:sz w:val="20"/>
                <w:szCs w:val="20"/>
              </w:rPr>
              <w:t>C14.I</w:t>
            </w:r>
          </w:p>
        </w:tc>
        <w:tc>
          <w:tcPr>
            <w:tcW w:w="2073" w:type="dxa"/>
            <w:tcBorders>
              <w:top w:val="nil"/>
              <w:bottom w:val="nil"/>
            </w:tcBorders>
            <w:shd w:val="clear" w:color="auto" w:fill="auto"/>
          </w:tcPr>
          <w:p w14:paraId="3A10C095" w14:textId="77777777" w:rsidR="003B0B5E" w:rsidRPr="003B0B5E" w:rsidRDefault="003B0B5E" w:rsidP="003B0B5E">
            <w:pPr>
              <w:spacing w:after="0" w:line="240" w:lineRule="auto"/>
              <w:ind w:firstLine="0"/>
              <w:jc w:val="left"/>
              <w:rPr>
                <w:sz w:val="20"/>
                <w:szCs w:val="20"/>
              </w:rPr>
            </w:pPr>
            <w:r w:rsidRPr="003B0B5E">
              <w:rPr>
                <w:b/>
                <w:bCs/>
                <w:sz w:val="20"/>
                <w:szCs w:val="20"/>
              </w:rPr>
              <w:t>Water reservoirs and dams</w:t>
            </w:r>
          </w:p>
        </w:tc>
        <w:tc>
          <w:tcPr>
            <w:tcW w:w="3055" w:type="dxa"/>
            <w:tcBorders>
              <w:top w:val="nil"/>
              <w:bottom w:val="nil"/>
            </w:tcBorders>
            <w:shd w:val="clear" w:color="auto" w:fill="auto"/>
          </w:tcPr>
          <w:p w14:paraId="2FB8F7D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State-owned or private companies</w:t>
            </w:r>
          </w:p>
        </w:tc>
        <w:tc>
          <w:tcPr>
            <w:tcW w:w="5394" w:type="dxa"/>
            <w:tcBorders>
              <w:top w:val="nil"/>
              <w:bottom w:val="nil"/>
            </w:tcBorders>
            <w:shd w:val="clear" w:color="auto" w:fill="auto"/>
          </w:tcPr>
          <w:p w14:paraId="660983B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Water reservoirs for irrigation, drinking, and household use of water and electricity</w:t>
            </w:r>
          </w:p>
        </w:tc>
        <w:tc>
          <w:tcPr>
            <w:tcW w:w="3088" w:type="dxa"/>
            <w:tcBorders>
              <w:top w:val="nil"/>
              <w:bottom w:val="nil"/>
            </w:tcBorders>
          </w:tcPr>
          <w:p w14:paraId="160E162A" w14:textId="284BBA50"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(Unni, 1985)</w:t>
            </w:r>
          </w:p>
        </w:tc>
      </w:tr>
      <w:tr w:rsidR="003B0B5E" w:rsidRPr="003B0B5E" w14:paraId="31B33586" w14:textId="77777777" w:rsidTr="00117BBA">
        <w:trPr>
          <w:trHeight w:val="153"/>
        </w:trPr>
        <w:tc>
          <w:tcPr>
            <w:tcW w:w="677" w:type="dxa"/>
            <w:tcBorders>
              <w:top w:val="nil"/>
              <w:bottom w:val="nil"/>
            </w:tcBorders>
            <w:shd w:val="clear" w:color="auto" w:fill="auto"/>
          </w:tcPr>
          <w:p w14:paraId="63FC6ADF" w14:textId="77777777" w:rsidR="003B0B5E" w:rsidRPr="003B0B5E" w:rsidRDefault="003B0B5E" w:rsidP="003B0B5E">
            <w:pPr>
              <w:spacing w:after="0" w:line="240" w:lineRule="auto"/>
              <w:ind w:firstLine="0"/>
              <w:jc w:val="left"/>
              <w:rPr>
                <w:sz w:val="20"/>
                <w:szCs w:val="20"/>
              </w:rPr>
            </w:pPr>
            <w:r w:rsidRPr="003B0B5E">
              <w:rPr>
                <w:sz w:val="20"/>
                <w:szCs w:val="20"/>
              </w:rPr>
              <w:t>C14.II</w:t>
            </w:r>
          </w:p>
        </w:tc>
        <w:tc>
          <w:tcPr>
            <w:tcW w:w="2073" w:type="dxa"/>
            <w:tcBorders>
              <w:top w:val="nil"/>
              <w:bottom w:val="nil"/>
            </w:tcBorders>
            <w:shd w:val="clear" w:color="auto" w:fill="auto"/>
          </w:tcPr>
          <w:p w14:paraId="659CE33F" w14:textId="77777777" w:rsidR="003B0B5E" w:rsidRPr="003B0B5E" w:rsidRDefault="003B0B5E" w:rsidP="003B0B5E">
            <w:pPr>
              <w:spacing w:after="0" w:line="240" w:lineRule="auto"/>
              <w:ind w:firstLine="0"/>
              <w:jc w:val="left"/>
              <w:rPr>
                <w:sz w:val="20"/>
                <w:szCs w:val="20"/>
              </w:rPr>
            </w:pPr>
            <w:r w:rsidRPr="003B0B5E">
              <w:rPr>
                <w:b/>
                <w:bCs/>
                <w:sz w:val="20"/>
                <w:szCs w:val="20"/>
              </w:rPr>
              <w:t>Electric power structures</w:t>
            </w:r>
          </w:p>
        </w:tc>
        <w:tc>
          <w:tcPr>
            <w:tcW w:w="3055" w:type="dxa"/>
            <w:tcBorders>
              <w:top w:val="nil"/>
              <w:bottom w:val="nil"/>
            </w:tcBorders>
            <w:shd w:val="clear" w:color="auto" w:fill="auto"/>
          </w:tcPr>
          <w:p w14:paraId="4EC6D9D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State-owned or private companies</w:t>
            </w:r>
          </w:p>
        </w:tc>
        <w:tc>
          <w:tcPr>
            <w:tcW w:w="5394" w:type="dxa"/>
            <w:tcBorders>
              <w:top w:val="nil"/>
              <w:bottom w:val="nil"/>
            </w:tcBorders>
            <w:shd w:val="clear" w:color="auto" w:fill="auto"/>
          </w:tcPr>
          <w:p w14:paraId="3DA0649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Wind farms, solar parks, nuclear plants, thermal power plants</w:t>
            </w:r>
          </w:p>
        </w:tc>
        <w:tc>
          <w:tcPr>
            <w:tcW w:w="3088" w:type="dxa"/>
            <w:tcBorders>
              <w:top w:val="nil"/>
              <w:bottom w:val="nil"/>
            </w:tcBorders>
          </w:tcPr>
          <w:p w14:paraId="4D402AB5" w14:textId="1797D550"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(Khan et al., 2023)</w:t>
            </w:r>
          </w:p>
        </w:tc>
      </w:tr>
      <w:tr w:rsidR="003B0B5E" w:rsidRPr="003B0B5E" w14:paraId="3102954E" w14:textId="77777777" w:rsidTr="00117BBA">
        <w:trPr>
          <w:trHeight w:val="87"/>
        </w:trPr>
        <w:tc>
          <w:tcPr>
            <w:tcW w:w="2750" w:type="dxa"/>
            <w:gridSpan w:val="2"/>
            <w:tcBorders>
              <w:top w:val="nil"/>
              <w:bottom w:val="nil"/>
            </w:tcBorders>
            <w:shd w:val="clear" w:color="auto" w:fill="auto"/>
          </w:tcPr>
          <w:p w14:paraId="4319325E"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Mining &amp; construction</w:t>
            </w:r>
          </w:p>
        </w:tc>
        <w:tc>
          <w:tcPr>
            <w:tcW w:w="3055" w:type="dxa"/>
            <w:tcBorders>
              <w:top w:val="nil"/>
              <w:bottom w:val="nil"/>
            </w:tcBorders>
            <w:shd w:val="clear" w:color="auto" w:fill="auto"/>
          </w:tcPr>
          <w:p w14:paraId="38AE0E13" w14:textId="77777777" w:rsidR="003B0B5E" w:rsidRPr="003B0B5E" w:rsidRDefault="003B0B5E" w:rsidP="003B0B5E">
            <w:pPr>
              <w:spacing w:after="0" w:line="240" w:lineRule="auto"/>
              <w:ind w:firstLine="0"/>
              <w:contextualSpacing/>
              <w:jc w:val="left"/>
              <w:rPr>
                <w:sz w:val="18"/>
                <w:szCs w:val="18"/>
              </w:rPr>
            </w:pPr>
          </w:p>
        </w:tc>
        <w:tc>
          <w:tcPr>
            <w:tcW w:w="5394" w:type="dxa"/>
            <w:tcBorders>
              <w:top w:val="nil"/>
              <w:bottom w:val="nil"/>
            </w:tcBorders>
            <w:shd w:val="clear" w:color="auto" w:fill="auto"/>
          </w:tcPr>
          <w:p w14:paraId="085EC526"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36BDF8E7" w14:textId="77777777" w:rsidR="003B0B5E" w:rsidRPr="003B0B5E" w:rsidRDefault="003B0B5E" w:rsidP="003B0B5E">
            <w:pPr>
              <w:spacing w:after="0" w:line="240" w:lineRule="auto"/>
              <w:ind w:left="170" w:firstLine="0"/>
              <w:contextualSpacing/>
              <w:jc w:val="left"/>
              <w:rPr>
                <w:sz w:val="18"/>
                <w:szCs w:val="18"/>
              </w:rPr>
            </w:pPr>
          </w:p>
        </w:tc>
      </w:tr>
      <w:tr w:rsidR="003B0B5E" w:rsidRPr="003B0B5E" w14:paraId="65AA3D9E" w14:textId="77777777" w:rsidTr="00117BBA">
        <w:trPr>
          <w:trHeight w:val="489"/>
        </w:trPr>
        <w:tc>
          <w:tcPr>
            <w:tcW w:w="677" w:type="dxa"/>
            <w:tcBorders>
              <w:top w:val="nil"/>
              <w:bottom w:val="nil"/>
            </w:tcBorders>
            <w:shd w:val="clear" w:color="auto" w:fill="auto"/>
          </w:tcPr>
          <w:p w14:paraId="4B268D94" w14:textId="77777777" w:rsidR="003B0B5E" w:rsidRPr="003B0B5E" w:rsidRDefault="003B0B5E" w:rsidP="003B0B5E">
            <w:pPr>
              <w:spacing w:after="0" w:line="240" w:lineRule="auto"/>
              <w:ind w:firstLine="0"/>
              <w:jc w:val="left"/>
              <w:rPr>
                <w:sz w:val="20"/>
                <w:szCs w:val="20"/>
              </w:rPr>
            </w:pPr>
            <w:r w:rsidRPr="003B0B5E">
              <w:rPr>
                <w:sz w:val="20"/>
                <w:szCs w:val="20"/>
              </w:rPr>
              <w:t>C15.I</w:t>
            </w:r>
          </w:p>
        </w:tc>
        <w:tc>
          <w:tcPr>
            <w:tcW w:w="2073" w:type="dxa"/>
            <w:tcBorders>
              <w:top w:val="nil"/>
              <w:bottom w:val="nil"/>
            </w:tcBorders>
            <w:shd w:val="clear" w:color="auto" w:fill="auto"/>
          </w:tcPr>
          <w:p w14:paraId="2112421B" w14:textId="77777777" w:rsidR="003B0B5E" w:rsidRPr="003B0B5E" w:rsidRDefault="003B0B5E" w:rsidP="003B0B5E">
            <w:pPr>
              <w:spacing w:after="0" w:line="240" w:lineRule="auto"/>
              <w:ind w:firstLine="0"/>
              <w:jc w:val="left"/>
              <w:rPr>
                <w:b/>
                <w:bCs/>
                <w:sz w:val="20"/>
                <w:szCs w:val="20"/>
              </w:rPr>
            </w:pPr>
            <w:r w:rsidRPr="003B0B5E">
              <w:rPr>
                <w:b/>
                <w:bCs/>
                <w:sz w:val="20"/>
                <w:szCs w:val="20"/>
              </w:rPr>
              <w:t>Mining</w:t>
            </w:r>
          </w:p>
        </w:tc>
        <w:tc>
          <w:tcPr>
            <w:tcW w:w="3055" w:type="dxa"/>
            <w:tcBorders>
              <w:top w:val="nil"/>
              <w:bottom w:val="nil"/>
            </w:tcBorders>
            <w:shd w:val="clear" w:color="auto" w:fill="auto"/>
          </w:tcPr>
          <w:p w14:paraId="547EC96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State-owned/private companies or smallholders</w:t>
            </w:r>
          </w:p>
        </w:tc>
        <w:tc>
          <w:tcPr>
            <w:tcW w:w="5394" w:type="dxa"/>
            <w:tcBorders>
              <w:top w:val="nil"/>
              <w:bottom w:val="nil"/>
            </w:tcBorders>
            <w:shd w:val="clear" w:color="auto" w:fill="auto"/>
          </w:tcPr>
          <w:p w14:paraId="1F00FB6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Mining of sand, metal, coal and rocks</w:t>
            </w:r>
          </w:p>
        </w:tc>
        <w:tc>
          <w:tcPr>
            <w:tcW w:w="3088" w:type="dxa"/>
            <w:tcBorders>
              <w:top w:val="nil"/>
              <w:bottom w:val="nil"/>
            </w:tcBorders>
          </w:tcPr>
          <w:p w14:paraId="03B8DAB0" w14:textId="243C3C1A"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(Ranjan, 2019; Thakur et al., 2022)</w:t>
            </w:r>
          </w:p>
        </w:tc>
      </w:tr>
      <w:tr w:rsidR="003B0B5E" w:rsidRPr="003B0B5E" w14:paraId="797DDF88" w14:textId="77777777" w:rsidTr="00117BBA">
        <w:trPr>
          <w:trHeight w:val="489"/>
        </w:trPr>
        <w:tc>
          <w:tcPr>
            <w:tcW w:w="677" w:type="dxa"/>
            <w:tcBorders>
              <w:top w:val="nil"/>
              <w:bottom w:val="single" w:sz="4" w:space="0" w:color="auto"/>
            </w:tcBorders>
            <w:shd w:val="clear" w:color="auto" w:fill="auto"/>
          </w:tcPr>
          <w:p w14:paraId="4F0AD2A1" w14:textId="77777777" w:rsidR="003B0B5E" w:rsidRPr="003B0B5E" w:rsidRDefault="003B0B5E" w:rsidP="003B0B5E">
            <w:pPr>
              <w:spacing w:after="0" w:line="240" w:lineRule="auto"/>
              <w:ind w:firstLine="0"/>
              <w:jc w:val="left"/>
              <w:rPr>
                <w:sz w:val="20"/>
                <w:szCs w:val="20"/>
              </w:rPr>
            </w:pPr>
            <w:r w:rsidRPr="003B0B5E">
              <w:rPr>
                <w:sz w:val="20"/>
                <w:szCs w:val="20"/>
              </w:rPr>
              <w:t>C15.II</w:t>
            </w:r>
          </w:p>
        </w:tc>
        <w:tc>
          <w:tcPr>
            <w:tcW w:w="2073" w:type="dxa"/>
            <w:tcBorders>
              <w:top w:val="nil"/>
              <w:bottom w:val="single" w:sz="4" w:space="0" w:color="auto"/>
            </w:tcBorders>
            <w:shd w:val="clear" w:color="auto" w:fill="auto"/>
          </w:tcPr>
          <w:p w14:paraId="6D3F4A78" w14:textId="77777777" w:rsidR="003B0B5E" w:rsidRPr="003B0B5E" w:rsidRDefault="003B0B5E" w:rsidP="003B0B5E">
            <w:pPr>
              <w:spacing w:after="0" w:line="240" w:lineRule="auto"/>
              <w:ind w:firstLine="0"/>
              <w:jc w:val="left"/>
              <w:rPr>
                <w:sz w:val="20"/>
                <w:szCs w:val="20"/>
              </w:rPr>
            </w:pPr>
            <w:r w:rsidRPr="003B0B5E">
              <w:rPr>
                <w:b/>
                <w:bCs/>
                <w:sz w:val="20"/>
                <w:szCs w:val="20"/>
              </w:rPr>
              <w:t>Infrastructure development</w:t>
            </w:r>
          </w:p>
        </w:tc>
        <w:tc>
          <w:tcPr>
            <w:tcW w:w="3055" w:type="dxa"/>
            <w:tcBorders>
              <w:top w:val="nil"/>
              <w:bottom w:val="single" w:sz="4" w:space="0" w:color="auto"/>
            </w:tcBorders>
            <w:shd w:val="clear" w:color="auto" w:fill="auto"/>
          </w:tcPr>
          <w:p w14:paraId="3018D19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Government agencies and private companies</w:t>
            </w:r>
          </w:p>
        </w:tc>
        <w:tc>
          <w:tcPr>
            <w:tcW w:w="5394" w:type="dxa"/>
            <w:tcBorders>
              <w:top w:val="nil"/>
              <w:bottom w:val="single" w:sz="4" w:space="0" w:color="auto"/>
            </w:tcBorders>
            <w:shd w:val="clear" w:color="auto" w:fill="auto"/>
          </w:tcPr>
          <w:p w14:paraId="432D21D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Construction of roads, rails and energy distribution facilities, factories</w:t>
            </w:r>
          </w:p>
        </w:tc>
        <w:tc>
          <w:tcPr>
            <w:tcW w:w="3088" w:type="dxa"/>
            <w:tcBorders>
              <w:top w:val="nil"/>
              <w:bottom w:val="single" w:sz="4" w:space="0" w:color="auto"/>
            </w:tcBorders>
          </w:tcPr>
          <w:p w14:paraId="3578E1DE" w14:textId="77777777" w:rsidR="003B0B5E" w:rsidRPr="003B0B5E" w:rsidRDefault="003B0B5E" w:rsidP="003B0B5E">
            <w:pPr>
              <w:spacing w:after="0" w:line="240" w:lineRule="auto"/>
              <w:ind w:firstLine="0"/>
              <w:contextualSpacing/>
              <w:jc w:val="left"/>
              <w:rPr>
                <w:sz w:val="18"/>
                <w:szCs w:val="18"/>
              </w:rPr>
            </w:pPr>
          </w:p>
        </w:tc>
      </w:tr>
    </w:tbl>
    <w:p w14:paraId="6CF55519" w14:textId="77777777" w:rsidR="003B0B5E" w:rsidRPr="003B0B5E" w:rsidRDefault="003B0B5E" w:rsidP="003B0B5E"/>
    <w:p w14:paraId="1ACE811E" w14:textId="77777777" w:rsidR="003B0B5E" w:rsidRPr="003B0B5E" w:rsidRDefault="003B0B5E" w:rsidP="003B0B5E">
      <w:pPr>
        <w:spacing w:after="160" w:line="259" w:lineRule="auto"/>
        <w:ind w:firstLine="0"/>
        <w:jc w:val="left"/>
      </w:pPr>
      <w:r w:rsidRPr="003B0B5E">
        <w:br w:type="page"/>
      </w:r>
    </w:p>
    <w:p w14:paraId="7F3C1810" w14:textId="77777777" w:rsidR="003B0B5E" w:rsidRPr="003B0B5E" w:rsidRDefault="003B0B5E" w:rsidP="006F4858">
      <w:pPr>
        <w:keepNext/>
        <w:keepLines/>
        <w:numPr>
          <w:ilvl w:val="0"/>
          <w:numId w:val="4"/>
        </w:numPr>
        <w:tabs>
          <w:tab w:val="num" w:pos="360"/>
        </w:tabs>
        <w:spacing w:before="120" w:after="120" w:line="360" w:lineRule="auto"/>
        <w:ind w:left="0" w:firstLine="720"/>
        <w:outlineLvl w:val="1"/>
        <w:rPr>
          <w:rFonts w:asciiTheme="majorHAnsi" w:eastAsiaTheme="majorEastAsia" w:hAnsiTheme="majorHAnsi" w:cstheme="majorBidi"/>
          <w:b/>
          <w:i/>
          <w:sz w:val="24"/>
          <w:szCs w:val="26"/>
        </w:rPr>
      </w:pPr>
      <w:r w:rsidRPr="003B0B5E">
        <w:rPr>
          <w:rFonts w:asciiTheme="majorHAnsi" w:eastAsiaTheme="majorEastAsia" w:hAnsiTheme="majorHAnsi" w:cstheme="majorBidi"/>
          <w:b/>
          <w:i/>
          <w:sz w:val="24"/>
          <w:szCs w:val="26"/>
        </w:rPr>
        <w:lastRenderedPageBreak/>
        <w:t>Land systems in the Miombo-Mopane woodlands in Mozambique</w:t>
      </w:r>
    </w:p>
    <w:tbl>
      <w:tblPr>
        <w:tblStyle w:val="TableGrid"/>
        <w:tblW w:w="14287" w:type="dxa"/>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694"/>
        <w:gridCol w:w="2234"/>
        <w:gridCol w:w="3168"/>
        <w:gridCol w:w="5103"/>
        <w:gridCol w:w="3088"/>
      </w:tblGrid>
      <w:tr w:rsidR="003B0B5E" w:rsidRPr="003B0B5E" w14:paraId="6B6FA26E" w14:textId="77777777" w:rsidTr="00117BBA">
        <w:trPr>
          <w:trHeight w:val="498"/>
        </w:trPr>
        <w:tc>
          <w:tcPr>
            <w:tcW w:w="2928" w:type="dxa"/>
            <w:gridSpan w:val="2"/>
            <w:tcBorders>
              <w:bottom w:val="single" w:sz="4" w:space="0" w:color="auto"/>
            </w:tcBorders>
            <w:shd w:val="clear" w:color="auto" w:fill="auto"/>
            <w:vAlign w:val="center"/>
          </w:tcPr>
          <w:p w14:paraId="3F74188C" w14:textId="77777777" w:rsidR="003B0B5E" w:rsidRPr="003B0B5E" w:rsidRDefault="003B0B5E" w:rsidP="003B0B5E">
            <w:pPr>
              <w:spacing w:after="0" w:line="240" w:lineRule="auto"/>
              <w:ind w:firstLine="0"/>
              <w:jc w:val="left"/>
              <w:rPr>
                <w:b/>
                <w:bCs/>
                <w:sz w:val="26"/>
                <w:szCs w:val="26"/>
              </w:rPr>
            </w:pPr>
            <w:r w:rsidRPr="003B0B5E">
              <w:rPr>
                <w:b/>
                <w:bCs/>
                <w:sz w:val="26"/>
                <w:szCs w:val="26"/>
              </w:rPr>
              <w:t>Systems</w:t>
            </w:r>
          </w:p>
        </w:tc>
        <w:tc>
          <w:tcPr>
            <w:tcW w:w="3168" w:type="dxa"/>
            <w:tcBorders>
              <w:bottom w:val="single" w:sz="4" w:space="0" w:color="auto"/>
            </w:tcBorders>
            <w:shd w:val="clear" w:color="auto" w:fill="auto"/>
          </w:tcPr>
          <w:p w14:paraId="63DE7AB7" w14:textId="77777777" w:rsidR="003B0B5E" w:rsidRPr="003B0B5E" w:rsidRDefault="003B0B5E" w:rsidP="003B0B5E">
            <w:pPr>
              <w:spacing w:before="60" w:after="120" w:line="240" w:lineRule="auto"/>
              <w:ind w:firstLine="0"/>
              <w:jc w:val="left"/>
              <w:rPr>
                <w:b/>
                <w:bCs/>
                <w:sz w:val="26"/>
                <w:szCs w:val="26"/>
              </w:rPr>
            </w:pPr>
            <w:r w:rsidRPr="003B0B5E">
              <w:rPr>
                <w:noProof/>
                <w:sz w:val="26"/>
                <w:szCs w:val="26"/>
              </w:rPr>
              <w:drawing>
                <wp:anchor distT="0" distB="0" distL="114300" distR="114300" simplePos="0" relativeHeight="251666432" behindDoc="0" locked="0" layoutInCell="1" allowOverlap="1" wp14:anchorId="3891548B" wp14:editId="3A651DF5">
                  <wp:simplePos x="0" y="0"/>
                  <wp:positionH relativeFrom="column">
                    <wp:posOffset>507784</wp:posOffset>
                  </wp:positionH>
                  <wp:positionV relativeFrom="paragraph">
                    <wp:posOffset>28575</wp:posOffset>
                  </wp:positionV>
                  <wp:extent cx="251782" cy="251782"/>
                  <wp:effectExtent l="0" t="0" r="0" b="0"/>
                  <wp:wrapNone/>
                  <wp:docPr id="147507683" name="Graphic 147507683" descr="Farmer female outline">
                    <a:extLst xmlns:a="http://schemas.openxmlformats.org/drawingml/2006/main">
                      <a:ext uri="{FF2B5EF4-FFF2-40B4-BE49-F238E27FC236}">
                        <a16:creationId xmlns:a16="http://schemas.microsoft.com/office/drawing/2014/main" id="{4441EA47-0470-E342-43AD-43A0FA4F7E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1" descr="Farmer female outline">
                            <a:extLst>
                              <a:ext uri="{FF2B5EF4-FFF2-40B4-BE49-F238E27FC236}">
                                <a16:creationId xmlns:a16="http://schemas.microsoft.com/office/drawing/2014/main" id="{4441EA47-0470-E342-43AD-43A0FA4F7ED8}"/>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51782" cy="251782"/>
                          </a:xfrm>
                          <a:prstGeom prst="rect">
                            <a:avLst/>
                          </a:prstGeom>
                        </pic:spPr>
                      </pic:pic>
                    </a:graphicData>
                  </a:graphic>
                  <wp14:sizeRelH relativeFrom="page">
                    <wp14:pctWidth>0</wp14:pctWidth>
                  </wp14:sizeRelH>
                  <wp14:sizeRelV relativeFrom="page">
                    <wp14:pctHeight>0</wp14:pctHeight>
                  </wp14:sizeRelV>
                </wp:anchor>
              </w:drawing>
            </w:r>
            <w:r w:rsidRPr="003B0B5E">
              <w:rPr>
                <w:b/>
                <w:bCs/>
                <w:sz w:val="26"/>
                <w:szCs w:val="26"/>
              </w:rPr>
              <w:t>Actors</w:t>
            </w:r>
          </w:p>
        </w:tc>
        <w:tc>
          <w:tcPr>
            <w:tcW w:w="5103" w:type="dxa"/>
            <w:tcBorders>
              <w:bottom w:val="single" w:sz="4" w:space="0" w:color="auto"/>
            </w:tcBorders>
            <w:shd w:val="clear" w:color="auto" w:fill="auto"/>
          </w:tcPr>
          <w:p w14:paraId="69169FBC" w14:textId="77777777" w:rsidR="003B0B5E" w:rsidRPr="003B0B5E" w:rsidRDefault="003B0B5E" w:rsidP="003B0B5E">
            <w:pPr>
              <w:spacing w:before="60" w:after="120" w:line="240" w:lineRule="auto"/>
              <w:ind w:firstLine="0"/>
              <w:jc w:val="left"/>
              <w:rPr>
                <w:b/>
                <w:bCs/>
                <w:sz w:val="26"/>
                <w:szCs w:val="26"/>
              </w:rPr>
            </w:pPr>
            <w:r w:rsidRPr="003B0B5E">
              <w:rPr>
                <w:b/>
                <w:bCs/>
                <w:noProof/>
                <w:sz w:val="26"/>
                <w:szCs w:val="26"/>
              </w:rPr>
              <w:drawing>
                <wp:anchor distT="0" distB="0" distL="114300" distR="114300" simplePos="0" relativeHeight="251665408" behindDoc="0" locked="0" layoutInCell="1" allowOverlap="1" wp14:anchorId="543B0217" wp14:editId="76CC0E22">
                  <wp:simplePos x="0" y="0"/>
                  <wp:positionH relativeFrom="column">
                    <wp:posOffset>771571</wp:posOffset>
                  </wp:positionH>
                  <wp:positionV relativeFrom="paragraph">
                    <wp:posOffset>1431</wp:posOffset>
                  </wp:positionV>
                  <wp:extent cx="300043" cy="300043"/>
                  <wp:effectExtent l="0" t="0" r="5080" b="0"/>
                  <wp:wrapNone/>
                  <wp:docPr id="1285983744" name="Graphic 1285983744" descr="Tractor with solid fill">
                    <a:extLst xmlns:a="http://schemas.openxmlformats.org/drawingml/2006/main">
                      <a:ext uri="{FF2B5EF4-FFF2-40B4-BE49-F238E27FC236}">
                        <a16:creationId xmlns:a16="http://schemas.microsoft.com/office/drawing/2014/main" id="{5ACF7ED5-A539-EF1D-9CDD-DABA7612E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6" descr="Tractor with solid fill">
                            <a:extLst>
                              <a:ext uri="{FF2B5EF4-FFF2-40B4-BE49-F238E27FC236}">
                                <a16:creationId xmlns:a16="http://schemas.microsoft.com/office/drawing/2014/main" id="{5ACF7ED5-A539-EF1D-9CDD-DABA7612E25A}"/>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0881" cy="300881"/>
                          </a:xfrm>
                          <a:prstGeom prst="rect">
                            <a:avLst/>
                          </a:prstGeom>
                        </pic:spPr>
                      </pic:pic>
                    </a:graphicData>
                  </a:graphic>
                  <wp14:sizeRelH relativeFrom="page">
                    <wp14:pctWidth>0</wp14:pctWidth>
                  </wp14:sizeRelH>
                  <wp14:sizeRelV relativeFrom="page">
                    <wp14:pctHeight>0</wp14:pctHeight>
                  </wp14:sizeRelV>
                </wp:anchor>
              </w:drawing>
            </w:r>
            <w:r w:rsidRPr="003B0B5E">
              <w:rPr>
                <w:b/>
                <w:bCs/>
                <w:sz w:val="26"/>
                <w:szCs w:val="26"/>
              </w:rPr>
              <w:t>Activities</w:t>
            </w:r>
          </w:p>
        </w:tc>
        <w:tc>
          <w:tcPr>
            <w:tcW w:w="3088" w:type="dxa"/>
            <w:tcBorders>
              <w:bottom w:val="single" w:sz="4" w:space="0" w:color="auto"/>
            </w:tcBorders>
          </w:tcPr>
          <w:p w14:paraId="23FAE6A9" w14:textId="77777777" w:rsidR="003B0B5E" w:rsidRPr="003B0B5E" w:rsidRDefault="003B0B5E" w:rsidP="003B0B5E">
            <w:pPr>
              <w:spacing w:before="60" w:after="120" w:line="240" w:lineRule="auto"/>
              <w:ind w:firstLine="0"/>
              <w:jc w:val="left"/>
              <w:rPr>
                <w:b/>
                <w:bCs/>
                <w:noProof/>
                <w:sz w:val="26"/>
                <w:szCs w:val="26"/>
              </w:rPr>
            </w:pPr>
            <w:r w:rsidRPr="003B0B5E">
              <w:rPr>
                <w:b/>
                <w:bCs/>
                <w:noProof/>
                <w:sz w:val="26"/>
                <w:szCs w:val="26"/>
              </w:rPr>
              <w:t>References</w:t>
            </w:r>
          </w:p>
        </w:tc>
      </w:tr>
      <w:tr w:rsidR="003B0B5E" w:rsidRPr="003B0B5E" w14:paraId="472DE977" w14:textId="77777777" w:rsidTr="00117BBA">
        <w:trPr>
          <w:trHeight w:val="249"/>
        </w:trPr>
        <w:tc>
          <w:tcPr>
            <w:tcW w:w="2928" w:type="dxa"/>
            <w:gridSpan w:val="2"/>
            <w:tcBorders>
              <w:top w:val="nil"/>
              <w:bottom w:val="nil"/>
            </w:tcBorders>
            <w:shd w:val="clear" w:color="auto" w:fill="auto"/>
          </w:tcPr>
          <w:p w14:paraId="34B74947"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Industrial annual cropping</w:t>
            </w:r>
          </w:p>
        </w:tc>
        <w:tc>
          <w:tcPr>
            <w:tcW w:w="3168" w:type="dxa"/>
            <w:tcBorders>
              <w:top w:val="nil"/>
              <w:bottom w:val="nil"/>
            </w:tcBorders>
            <w:shd w:val="clear" w:color="auto" w:fill="auto"/>
          </w:tcPr>
          <w:p w14:paraId="7682F13F" w14:textId="77777777" w:rsidR="003B0B5E" w:rsidRPr="003B0B5E" w:rsidRDefault="003B0B5E" w:rsidP="003B0B5E">
            <w:pPr>
              <w:spacing w:after="0" w:line="240" w:lineRule="auto"/>
              <w:ind w:firstLine="0"/>
              <w:contextualSpacing/>
              <w:jc w:val="left"/>
              <w:rPr>
                <w:sz w:val="18"/>
                <w:szCs w:val="18"/>
              </w:rPr>
            </w:pPr>
          </w:p>
        </w:tc>
        <w:tc>
          <w:tcPr>
            <w:tcW w:w="5103" w:type="dxa"/>
            <w:tcBorders>
              <w:top w:val="nil"/>
              <w:bottom w:val="nil"/>
            </w:tcBorders>
            <w:shd w:val="clear" w:color="auto" w:fill="auto"/>
          </w:tcPr>
          <w:p w14:paraId="186DF088"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4CB14196" w14:textId="77777777" w:rsidR="003B0B5E" w:rsidRPr="003B0B5E" w:rsidRDefault="003B0B5E" w:rsidP="003B0B5E">
            <w:pPr>
              <w:spacing w:after="0" w:line="240" w:lineRule="auto"/>
              <w:ind w:firstLine="0"/>
              <w:contextualSpacing/>
              <w:jc w:val="left"/>
              <w:rPr>
                <w:sz w:val="18"/>
                <w:szCs w:val="18"/>
              </w:rPr>
            </w:pPr>
          </w:p>
        </w:tc>
      </w:tr>
      <w:tr w:rsidR="003B0B5E" w:rsidRPr="003B0B5E" w14:paraId="23F7740F" w14:textId="77777777" w:rsidTr="00117BBA">
        <w:trPr>
          <w:trHeight w:val="415"/>
        </w:trPr>
        <w:tc>
          <w:tcPr>
            <w:tcW w:w="694" w:type="dxa"/>
            <w:tcBorders>
              <w:top w:val="nil"/>
              <w:bottom w:val="nil"/>
            </w:tcBorders>
            <w:shd w:val="clear" w:color="auto" w:fill="auto"/>
          </w:tcPr>
          <w:p w14:paraId="47624921" w14:textId="77777777" w:rsidR="003B0B5E" w:rsidRPr="003B0B5E" w:rsidRDefault="003B0B5E" w:rsidP="003B0B5E">
            <w:pPr>
              <w:spacing w:after="0" w:line="240" w:lineRule="auto"/>
              <w:ind w:firstLine="0"/>
              <w:jc w:val="left"/>
              <w:rPr>
                <w:sz w:val="20"/>
                <w:szCs w:val="20"/>
              </w:rPr>
            </w:pPr>
            <w:r w:rsidRPr="003B0B5E">
              <w:rPr>
                <w:sz w:val="20"/>
                <w:szCs w:val="20"/>
              </w:rPr>
              <w:t>D1.I</w:t>
            </w:r>
          </w:p>
        </w:tc>
        <w:tc>
          <w:tcPr>
            <w:tcW w:w="2234" w:type="dxa"/>
            <w:tcBorders>
              <w:top w:val="nil"/>
              <w:bottom w:val="nil"/>
            </w:tcBorders>
            <w:shd w:val="clear" w:color="auto" w:fill="auto"/>
          </w:tcPr>
          <w:p w14:paraId="209C5B18" w14:textId="77777777" w:rsidR="003B0B5E" w:rsidRPr="003B0B5E" w:rsidRDefault="003B0B5E" w:rsidP="003B0B5E">
            <w:pPr>
              <w:spacing w:after="0" w:line="240" w:lineRule="auto"/>
              <w:ind w:firstLine="0"/>
              <w:jc w:val="left"/>
              <w:rPr>
                <w:sz w:val="20"/>
                <w:szCs w:val="20"/>
              </w:rPr>
            </w:pPr>
            <w:r w:rsidRPr="003B0B5E">
              <w:rPr>
                <w:b/>
                <w:bCs/>
                <w:sz w:val="20"/>
                <w:szCs w:val="20"/>
              </w:rPr>
              <w:t>Commodity cultivations</w:t>
            </w:r>
          </w:p>
        </w:tc>
        <w:tc>
          <w:tcPr>
            <w:tcW w:w="3168" w:type="dxa"/>
            <w:tcBorders>
              <w:top w:val="nil"/>
              <w:bottom w:val="nil"/>
            </w:tcBorders>
            <w:shd w:val="clear" w:color="auto" w:fill="auto"/>
          </w:tcPr>
          <w:p w14:paraId="295F74F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Capitalized private actors</w:t>
            </w:r>
          </w:p>
          <w:p w14:paraId="4E17325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Oriented towards domestic to international markets</w:t>
            </w:r>
          </w:p>
          <w:p w14:paraId="6AF35B8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Often investors from abroad</w:t>
            </w:r>
          </w:p>
        </w:tc>
        <w:tc>
          <w:tcPr>
            <w:tcW w:w="5103" w:type="dxa"/>
            <w:tcBorders>
              <w:top w:val="nil"/>
              <w:bottom w:val="nil"/>
            </w:tcBorders>
            <w:shd w:val="clear" w:color="auto" w:fill="auto"/>
          </w:tcPr>
          <w:p w14:paraId="150AD95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Medium to large-scale industrialized, input-intensive farming</w:t>
            </w:r>
          </w:p>
          <w:p w14:paraId="5C40477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Commodity cropping (maize, soybean, cotton) and horticulture (fruits, vegetables, flowers)</w:t>
            </w:r>
          </w:p>
          <w:p w14:paraId="2902021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Usually irrigated (center pivot system)</w:t>
            </w:r>
          </w:p>
        </w:tc>
        <w:tc>
          <w:tcPr>
            <w:tcW w:w="3088" w:type="dxa"/>
            <w:tcBorders>
              <w:top w:val="nil"/>
              <w:bottom w:val="nil"/>
            </w:tcBorders>
          </w:tcPr>
          <w:p w14:paraId="4D17C543" w14:textId="65FE3FDF"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(Abeygunawardane et al., 2022; Baumert et al., 2019; Bey et al., 2020; Deininger &amp; Xia, 2016; Matteo &amp; Schoneveld, 2016; Röder et al., 2015; Zaehringer et al., 2018)</w:t>
            </w:r>
          </w:p>
        </w:tc>
      </w:tr>
      <w:tr w:rsidR="003B0B5E" w:rsidRPr="003B0B5E" w14:paraId="36D3DCB8" w14:textId="77777777" w:rsidTr="00117BBA">
        <w:trPr>
          <w:trHeight w:val="71"/>
        </w:trPr>
        <w:tc>
          <w:tcPr>
            <w:tcW w:w="6096" w:type="dxa"/>
            <w:gridSpan w:val="3"/>
            <w:tcBorders>
              <w:top w:val="nil"/>
              <w:bottom w:val="nil"/>
            </w:tcBorders>
            <w:shd w:val="clear" w:color="auto" w:fill="auto"/>
          </w:tcPr>
          <w:p w14:paraId="672C1952"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Capitalized ranching</w:t>
            </w:r>
          </w:p>
        </w:tc>
        <w:tc>
          <w:tcPr>
            <w:tcW w:w="5103" w:type="dxa"/>
            <w:tcBorders>
              <w:top w:val="nil"/>
              <w:bottom w:val="nil"/>
            </w:tcBorders>
            <w:shd w:val="clear" w:color="auto" w:fill="auto"/>
          </w:tcPr>
          <w:p w14:paraId="21D44FA2"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68FFC274" w14:textId="77777777" w:rsidR="003B0B5E" w:rsidRPr="003B0B5E" w:rsidRDefault="003B0B5E" w:rsidP="003B0B5E">
            <w:pPr>
              <w:spacing w:after="0" w:line="240" w:lineRule="auto"/>
              <w:ind w:firstLine="0"/>
              <w:contextualSpacing/>
              <w:jc w:val="left"/>
              <w:rPr>
                <w:sz w:val="18"/>
                <w:szCs w:val="18"/>
              </w:rPr>
            </w:pPr>
          </w:p>
        </w:tc>
      </w:tr>
      <w:tr w:rsidR="003B0B5E" w:rsidRPr="003B0B5E" w14:paraId="0A1060D0" w14:textId="77777777" w:rsidTr="00117BBA">
        <w:trPr>
          <w:trHeight w:val="71"/>
        </w:trPr>
        <w:tc>
          <w:tcPr>
            <w:tcW w:w="694" w:type="dxa"/>
            <w:tcBorders>
              <w:top w:val="nil"/>
              <w:bottom w:val="nil"/>
            </w:tcBorders>
            <w:shd w:val="clear" w:color="auto" w:fill="auto"/>
          </w:tcPr>
          <w:p w14:paraId="78C74CFE" w14:textId="77777777" w:rsidR="003B0B5E" w:rsidRPr="003B0B5E" w:rsidRDefault="003B0B5E" w:rsidP="003B0B5E">
            <w:pPr>
              <w:spacing w:after="0" w:line="240" w:lineRule="auto"/>
              <w:ind w:firstLine="0"/>
              <w:jc w:val="left"/>
              <w:rPr>
                <w:b/>
                <w:bCs/>
                <w:color w:val="4472C4" w:themeColor="accent1"/>
                <w:sz w:val="20"/>
                <w:szCs w:val="20"/>
              </w:rPr>
            </w:pPr>
            <w:r w:rsidRPr="003B0B5E">
              <w:rPr>
                <w:sz w:val="20"/>
                <w:szCs w:val="20"/>
              </w:rPr>
              <w:t>D2.I</w:t>
            </w:r>
          </w:p>
        </w:tc>
        <w:tc>
          <w:tcPr>
            <w:tcW w:w="2234" w:type="dxa"/>
            <w:tcBorders>
              <w:top w:val="nil"/>
              <w:bottom w:val="nil"/>
            </w:tcBorders>
            <w:shd w:val="clear" w:color="auto" w:fill="auto"/>
          </w:tcPr>
          <w:p w14:paraId="10E1976D"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Commercial cattle ranching</w:t>
            </w:r>
          </w:p>
        </w:tc>
        <w:tc>
          <w:tcPr>
            <w:tcW w:w="3168" w:type="dxa"/>
            <w:tcBorders>
              <w:top w:val="nil"/>
              <w:bottom w:val="nil"/>
            </w:tcBorders>
            <w:shd w:val="clear" w:color="auto" w:fill="auto"/>
          </w:tcPr>
          <w:p w14:paraId="397ADA7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Profit-driven, capitalized farmers or companies</w:t>
            </w:r>
          </w:p>
          <w:p w14:paraId="391C8F2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Oriented towards domestic/regional markets (livestock not disease-free)</w:t>
            </w:r>
          </w:p>
          <w:p w14:paraId="17ABB4C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Often investors from abroad</w:t>
            </w:r>
          </w:p>
        </w:tc>
        <w:tc>
          <w:tcPr>
            <w:tcW w:w="5103" w:type="dxa"/>
            <w:tcBorders>
              <w:top w:val="nil"/>
              <w:bottom w:val="nil"/>
            </w:tcBorders>
            <w:shd w:val="clear" w:color="auto" w:fill="auto"/>
          </w:tcPr>
          <w:p w14:paraId="31436E0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Cattle breeding and cow-calf ranching on implanted pasture</w:t>
            </w:r>
          </w:p>
          <w:p w14:paraId="02E077F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Cleared or partially cleared forests</w:t>
            </w:r>
          </w:p>
          <w:p w14:paraId="78679A9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Often part of the same farm as </w:t>
            </w:r>
            <w:r w:rsidRPr="003B0B5E">
              <w:rPr>
                <w:i/>
                <w:iCs/>
                <w:sz w:val="18"/>
                <w:szCs w:val="18"/>
              </w:rPr>
              <w:t xml:space="preserve">Commodity cultivation </w:t>
            </w:r>
            <w:r w:rsidRPr="003B0B5E">
              <w:rPr>
                <w:sz w:val="18"/>
                <w:szCs w:val="18"/>
              </w:rPr>
              <w:t>system, where the prevalence of land-use activity is flexible and depends on climate and market dynamics</w:t>
            </w:r>
          </w:p>
        </w:tc>
        <w:tc>
          <w:tcPr>
            <w:tcW w:w="3088" w:type="dxa"/>
            <w:tcBorders>
              <w:top w:val="nil"/>
              <w:bottom w:val="nil"/>
            </w:tcBorders>
          </w:tcPr>
          <w:p w14:paraId="39A1AA55" w14:textId="6B489E24"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(Kronenburg García et al., 2022)</w:t>
            </w:r>
          </w:p>
        </w:tc>
      </w:tr>
      <w:tr w:rsidR="003B0B5E" w:rsidRPr="003B0B5E" w14:paraId="6A39A0C4" w14:textId="77777777" w:rsidTr="00117BBA">
        <w:trPr>
          <w:trHeight w:val="71"/>
        </w:trPr>
        <w:tc>
          <w:tcPr>
            <w:tcW w:w="6096" w:type="dxa"/>
            <w:gridSpan w:val="3"/>
            <w:tcBorders>
              <w:top w:val="nil"/>
              <w:bottom w:val="nil"/>
            </w:tcBorders>
            <w:shd w:val="clear" w:color="auto" w:fill="auto"/>
          </w:tcPr>
          <w:p w14:paraId="315ECE8D" w14:textId="77777777" w:rsidR="003B0B5E" w:rsidRPr="003B0B5E" w:rsidRDefault="003B0B5E" w:rsidP="003B0B5E">
            <w:pPr>
              <w:spacing w:after="0" w:line="240" w:lineRule="auto"/>
              <w:ind w:firstLine="0"/>
              <w:jc w:val="left"/>
              <w:rPr>
                <w:sz w:val="18"/>
                <w:szCs w:val="18"/>
              </w:rPr>
            </w:pPr>
            <w:r w:rsidRPr="003B0B5E">
              <w:rPr>
                <w:b/>
                <w:bCs/>
                <w:color w:val="4472C4" w:themeColor="accent1"/>
                <w:sz w:val="20"/>
                <w:szCs w:val="20"/>
              </w:rPr>
              <w:t>Speculative land holding</w:t>
            </w:r>
          </w:p>
        </w:tc>
        <w:tc>
          <w:tcPr>
            <w:tcW w:w="5103" w:type="dxa"/>
            <w:tcBorders>
              <w:top w:val="nil"/>
              <w:bottom w:val="nil"/>
            </w:tcBorders>
            <w:shd w:val="clear" w:color="auto" w:fill="auto"/>
          </w:tcPr>
          <w:p w14:paraId="1D26B989"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71A88D17" w14:textId="77777777" w:rsidR="003B0B5E" w:rsidRPr="003B0B5E" w:rsidRDefault="003B0B5E" w:rsidP="003B0B5E">
            <w:pPr>
              <w:spacing w:after="0" w:line="240" w:lineRule="auto"/>
              <w:ind w:firstLine="0"/>
              <w:contextualSpacing/>
              <w:jc w:val="left"/>
              <w:rPr>
                <w:sz w:val="18"/>
                <w:szCs w:val="18"/>
              </w:rPr>
            </w:pPr>
          </w:p>
        </w:tc>
      </w:tr>
      <w:tr w:rsidR="003B0B5E" w:rsidRPr="003B0B5E" w14:paraId="460A013C" w14:textId="77777777" w:rsidTr="00117BBA">
        <w:trPr>
          <w:trHeight w:val="67"/>
        </w:trPr>
        <w:tc>
          <w:tcPr>
            <w:tcW w:w="2928" w:type="dxa"/>
            <w:gridSpan w:val="2"/>
            <w:tcBorders>
              <w:top w:val="nil"/>
              <w:bottom w:val="nil"/>
            </w:tcBorders>
            <w:shd w:val="clear" w:color="auto" w:fill="auto"/>
          </w:tcPr>
          <w:p w14:paraId="3FD97152"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Capitalized tree cropping</w:t>
            </w:r>
          </w:p>
        </w:tc>
        <w:tc>
          <w:tcPr>
            <w:tcW w:w="3168" w:type="dxa"/>
            <w:tcBorders>
              <w:top w:val="nil"/>
              <w:bottom w:val="nil"/>
            </w:tcBorders>
            <w:shd w:val="clear" w:color="auto" w:fill="auto"/>
          </w:tcPr>
          <w:p w14:paraId="13DD22C5" w14:textId="77777777" w:rsidR="003B0B5E" w:rsidRPr="003B0B5E" w:rsidRDefault="003B0B5E" w:rsidP="003B0B5E">
            <w:pPr>
              <w:spacing w:after="0" w:line="240" w:lineRule="auto"/>
              <w:ind w:firstLine="0"/>
              <w:contextualSpacing/>
              <w:jc w:val="left"/>
              <w:rPr>
                <w:sz w:val="18"/>
                <w:szCs w:val="18"/>
              </w:rPr>
            </w:pPr>
          </w:p>
        </w:tc>
        <w:tc>
          <w:tcPr>
            <w:tcW w:w="5103" w:type="dxa"/>
            <w:tcBorders>
              <w:top w:val="nil"/>
              <w:bottom w:val="nil"/>
            </w:tcBorders>
            <w:shd w:val="clear" w:color="auto" w:fill="auto"/>
          </w:tcPr>
          <w:p w14:paraId="258B9A16"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77A31282" w14:textId="77777777" w:rsidR="003B0B5E" w:rsidRPr="003B0B5E" w:rsidRDefault="003B0B5E" w:rsidP="003B0B5E">
            <w:pPr>
              <w:spacing w:after="0" w:line="240" w:lineRule="auto"/>
              <w:ind w:firstLine="0"/>
              <w:contextualSpacing/>
              <w:jc w:val="left"/>
              <w:rPr>
                <w:sz w:val="18"/>
                <w:szCs w:val="18"/>
              </w:rPr>
            </w:pPr>
          </w:p>
        </w:tc>
      </w:tr>
      <w:tr w:rsidR="003B0B5E" w:rsidRPr="003B0B5E" w14:paraId="5A89ED3E" w14:textId="77777777" w:rsidTr="00117BBA">
        <w:trPr>
          <w:trHeight w:val="877"/>
        </w:trPr>
        <w:tc>
          <w:tcPr>
            <w:tcW w:w="694" w:type="dxa"/>
            <w:tcBorders>
              <w:top w:val="nil"/>
              <w:bottom w:val="nil"/>
            </w:tcBorders>
            <w:shd w:val="clear" w:color="auto" w:fill="auto"/>
          </w:tcPr>
          <w:p w14:paraId="08DE25F4" w14:textId="77777777" w:rsidR="003B0B5E" w:rsidRPr="003B0B5E" w:rsidRDefault="003B0B5E" w:rsidP="003B0B5E">
            <w:pPr>
              <w:spacing w:after="0" w:line="240" w:lineRule="auto"/>
              <w:ind w:firstLine="0"/>
              <w:jc w:val="left"/>
              <w:rPr>
                <w:sz w:val="20"/>
                <w:szCs w:val="20"/>
              </w:rPr>
            </w:pPr>
            <w:r w:rsidRPr="003B0B5E">
              <w:rPr>
                <w:sz w:val="20"/>
                <w:szCs w:val="20"/>
              </w:rPr>
              <w:t>D4.I</w:t>
            </w:r>
          </w:p>
        </w:tc>
        <w:tc>
          <w:tcPr>
            <w:tcW w:w="2234" w:type="dxa"/>
            <w:tcBorders>
              <w:top w:val="nil"/>
              <w:bottom w:val="nil"/>
            </w:tcBorders>
            <w:shd w:val="clear" w:color="auto" w:fill="auto"/>
          </w:tcPr>
          <w:p w14:paraId="4D62BC3C" w14:textId="77777777" w:rsidR="003B0B5E" w:rsidRPr="003B0B5E" w:rsidRDefault="003B0B5E" w:rsidP="003B0B5E">
            <w:pPr>
              <w:spacing w:after="0" w:line="240" w:lineRule="auto"/>
              <w:ind w:firstLine="0"/>
              <w:jc w:val="left"/>
              <w:rPr>
                <w:b/>
                <w:bCs/>
                <w:sz w:val="20"/>
                <w:szCs w:val="20"/>
              </w:rPr>
            </w:pPr>
            <w:r w:rsidRPr="003B0B5E">
              <w:rPr>
                <w:b/>
                <w:bCs/>
                <w:sz w:val="20"/>
                <w:szCs w:val="20"/>
              </w:rPr>
              <w:t>Commercial tree crop plantations</w:t>
            </w:r>
          </w:p>
        </w:tc>
        <w:tc>
          <w:tcPr>
            <w:tcW w:w="3168" w:type="dxa"/>
            <w:tcBorders>
              <w:top w:val="nil"/>
              <w:bottom w:val="nil"/>
            </w:tcBorders>
            <w:shd w:val="clear" w:color="auto" w:fill="auto"/>
          </w:tcPr>
          <w:p w14:paraId="5FDC254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Capitalized private actors</w:t>
            </w:r>
          </w:p>
          <w:p w14:paraId="1B8F330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Oriented towards domestic to international markets</w:t>
            </w:r>
          </w:p>
          <w:p w14:paraId="5FA5F87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Often investors from abroad</w:t>
            </w:r>
          </w:p>
        </w:tc>
        <w:tc>
          <w:tcPr>
            <w:tcW w:w="5103" w:type="dxa"/>
            <w:tcBorders>
              <w:top w:val="nil"/>
              <w:bottom w:val="nil"/>
            </w:tcBorders>
            <w:shd w:val="clear" w:color="auto" w:fill="auto"/>
          </w:tcPr>
          <w:p w14:paraId="7D392A3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Medium to large-scale, input-intensive farming</w:t>
            </w:r>
          </w:p>
          <w:p w14:paraId="15167DE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Cultivated trees: sugar cane, banana, macadamia, citrus fruits, avocado</w:t>
            </w:r>
          </w:p>
          <w:p w14:paraId="1AE866E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Plantations are often very large-scale and require substantial investment</w:t>
            </w:r>
          </w:p>
          <w:p w14:paraId="60C1566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Sometimes part of </w:t>
            </w:r>
            <w:r w:rsidRPr="003B0B5E">
              <w:rPr>
                <w:i/>
                <w:iCs/>
                <w:sz w:val="18"/>
                <w:szCs w:val="18"/>
              </w:rPr>
              <w:t>Commodity cultivation</w:t>
            </w:r>
            <w:r w:rsidRPr="003B0B5E">
              <w:rPr>
                <w:sz w:val="18"/>
                <w:szCs w:val="18"/>
              </w:rPr>
              <w:t xml:space="preserve"> system, whereby crops (e.g. maize) are planted to finance the development of large-scale tree crop plantations</w:t>
            </w:r>
          </w:p>
          <w:p w14:paraId="741DACF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Irrigation depending on available capital and water (center pivot system)</w:t>
            </w:r>
          </w:p>
        </w:tc>
        <w:tc>
          <w:tcPr>
            <w:tcW w:w="3088" w:type="dxa"/>
            <w:tcBorders>
              <w:top w:val="nil"/>
              <w:bottom w:val="nil"/>
            </w:tcBorders>
          </w:tcPr>
          <w:p w14:paraId="3181C5B1" w14:textId="14E5DF31"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(Bey &amp; Meyfroidt, 2021; Kosenius et al., 2019; Kronenburg García et al., 2022)</w:t>
            </w:r>
          </w:p>
        </w:tc>
      </w:tr>
      <w:tr w:rsidR="003B0B5E" w:rsidRPr="003B0B5E" w14:paraId="402255F6" w14:textId="77777777" w:rsidTr="00117BBA">
        <w:trPr>
          <w:trHeight w:val="162"/>
        </w:trPr>
        <w:tc>
          <w:tcPr>
            <w:tcW w:w="2928" w:type="dxa"/>
            <w:gridSpan w:val="2"/>
            <w:tcBorders>
              <w:top w:val="nil"/>
              <w:bottom w:val="nil"/>
            </w:tcBorders>
            <w:shd w:val="clear" w:color="auto" w:fill="auto"/>
          </w:tcPr>
          <w:p w14:paraId="785F4A79"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Smallholder farming</w:t>
            </w:r>
          </w:p>
        </w:tc>
        <w:tc>
          <w:tcPr>
            <w:tcW w:w="3168" w:type="dxa"/>
            <w:tcBorders>
              <w:top w:val="nil"/>
              <w:bottom w:val="nil"/>
            </w:tcBorders>
            <w:shd w:val="clear" w:color="auto" w:fill="auto"/>
          </w:tcPr>
          <w:p w14:paraId="7AB8F3D2" w14:textId="77777777" w:rsidR="003B0B5E" w:rsidRPr="003B0B5E" w:rsidRDefault="003B0B5E" w:rsidP="003B0B5E">
            <w:pPr>
              <w:spacing w:after="0" w:line="240" w:lineRule="auto"/>
              <w:ind w:left="170" w:firstLine="0"/>
              <w:contextualSpacing/>
              <w:jc w:val="left"/>
              <w:rPr>
                <w:sz w:val="18"/>
                <w:szCs w:val="18"/>
              </w:rPr>
            </w:pPr>
          </w:p>
        </w:tc>
        <w:tc>
          <w:tcPr>
            <w:tcW w:w="5103" w:type="dxa"/>
            <w:tcBorders>
              <w:top w:val="nil"/>
              <w:bottom w:val="nil"/>
            </w:tcBorders>
            <w:shd w:val="clear" w:color="auto" w:fill="auto"/>
          </w:tcPr>
          <w:p w14:paraId="246EC6D6"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48CEC9D9" w14:textId="77777777" w:rsidR="003B0B5E" w:rsidRPr="003B0B5E" w:rsidRDefault="003B0B5E" w:rsidP="003B0B5E">
            <w:pPr>
              <w:spacing w:after="0" w:line="240" w:lineRule="auto"/>
              <w:ind w:firstLine="0"/>
              <w:contextualSpacing/>
              <w:jc w:val="left"/>
              <w:rPr>
                <w:sz w:val="18"/>
                <w:szCs w:val="18"/>
              </w:rPr>
            </w:pPr>
          </w:p>
        </w:tc>
      </w:tr>
      <w:tr w:rsidR="003B0B5E" w:rsidRPr="003B0B5E" w14:paraId="47885D25" w14:textId="77777777" w:rsidTr="00117BBA">
        <w:trPr>
          <w:trHeight w:val="227"/>
        </w:trPr>
        <w:tc>
          <w:tcPr>
            <w:tcW w:w="694" w:type="dxa"/>
            <w:tcBorders>
              <w:top w:val="nil"/>
              <w:bottom w:val="nil"/>
            </w:tcBorders>
            <w:shd w:val="clear" w:color="auto" w:fill="auto"/>
          </w:tcPr>
          <w:p w14:paraId="004886D4" w14:textId="77777777" w:rsidR="003B0B5E" w:rsidRPr="003B0B5E" w:rsidRDefault="003B0B5E" w:rsidP="003B0B5E">
            <w:pPr>
              <w:spacing w:after="0" w:line="240" w:lineRule="auto"/>
              <w:ind w:firstLine="0"/>
              <w:jc w:val="left"/>
              <w:rPr>
                <w:sz w:val="20"/>
                <w:szCs w:val="20"/>
              </w:rPr>
            </w:pPr>
            <w:r w:rsidRPr="003B0B5E">
              <w:rPr>
                <w:sz w:val="20"/>
                <w:szCs w:val="20"/>
              </w:rPr>
              <w:t>D5.I</w:t>
            </w:r>
          </w:p>
        </w:tc>
        <w:tc>
          <w:tcPr>
            <w:tcW w:w="2234" w:type="dxa"/>
            <w:tcBorders>
              <w:top w:val="nil"/>
              <w:bottom w:val="nil"/>
            </w:tcBorders>
            <w:shd w:val="clear" w:color="auto" w:fill="auto"/>
          </w:tcPr>
          <w:p w14:paraId="796918ED" w14:textId="77777777" w:rsidR="003B0B5E" w:rsidRPr="003B0B5E" w:rsidRDefault="003B0B5E" w:rsidP="003B0B5E">
            <w:pPr>
              <w:spacing w:after="0" w:line="240" w:lineRule="auto"/>
              <w:ind w:firstLine="0"/>
              <w:jc w:val="left"/>
              <w:rPr>
                <w:sz w:val="20"/>
                <w:szCs w:val="20"/>
              </w:rPr>
            </w:pPr>
            <w:r w:rsidRPr="003B0B5E">
              <w:rPr>
                <w:b/>
                <w:bCs/>
                <w:sz w:val="20"/>
                <w:szCs w:val="20"/>
              </w:rPr>
              <w:t>Medium-scale farming</w:t>
            </w:r>
          </w:p>
        </w:tc>
        <w:tc>
          <w:tcPr>
            <w:tcW w:w="3168" w:type="dxa"/>
            <w:tcBorders>
              <w:top w:val="nil"/>
              <w:bottom w:val="nil"/>
            </w:tcBorders>
            <w:shd w:val="clear" w:color="auto" w:fill="auto"/>
          </w:tcPr>
          <w:p w14:paraId="4FEE38D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Capitalized actors: urban-based investors or influential rural people who started as small-scale farmers and successfully expanded their operations</w:t>
            </w:r>
          </w:p>
          <w:p w14:paraId="0107FC0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lastRenderedPageBreak/>
              <w:t xml:space="preserve">Access to capital and technologies </w:t>
            </w:r>
          </w:p>
          <w:p w14:paraId="2A5D7E6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Oriented towards domestic to international markets</w:t>
            </w:r>
          </w:p>
          <w:p w14:paraId="5FC6FCA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Tend to dominate farm lobby groups and influence agricultural policies and public expenditures in their favor</w:t>
            </w:r>
          </w:p>
        </w:tc>
        <w:tc>
          <w:tcPr>
            <w:tcW w:w="5103" w:type="dxa"/>
            <w:tcBorders>
              <w:top w:val="nil"/>
              <w:bottom w:val="nil"/>
            </w:tcBorders>
            <w:shd w:val="clear" w:color="auto" w:fill="auto"/>
          </w:tcPr>
          <w:p w14:paraId="6FD8543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lastRenderedPageBreak/>
              <w:t>Medium-scale, mechanized farming</w:t>
            </w:r>
          </w:p>
          <w:p w14:paraId="5923E8E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Use of machinery</w:t>
            </w:r>
          </w:p>
          <w:p w14:paraId="51AB73E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Cultivation of marketable crops: soy, beans, potatoes</w:t>
            </w:r>
          </w:p>
          <w:p w14:paraId="3989904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Change market conditions in the area: attract large-scale grain traders and mechanization rental services</w:t>
            </w:r>
          </w:p>
          <w:p w14:paraId="6D6FB75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lastRenderedPageBreak/>
              <w:t>Rapidly growing number of medium-scale holdings</w:t>
            </w:r>
          </w:p>
        </w:tc>
        <w:tc>
          <w:tcPr>
            <w:tcW w:w="3088" w:type="dxa"/>
            <w:tcBorders>
              <w:top w:val="nil"/>
              <w:bottom w:val="nil"/>
            </w:tcBorders>
          </w:tcPr>
          <w:p w14:paraId="71D9B1D6" w14:textId="678638F8" w:rsidR="003B0B5E" w:rsidRPr="003B0B5E" w:rsidRDefault="003B0B5E" w:rsidP="003B0B5E">
            <w:pPr>
              <w:spacing w:after="0" w:line="240" w:lineRule="auto"/>
              <w:ind w:firstLine="0"/>
              <w:contextualSpacing/>
              <w:jc w:val="left"/>
              <w:rPr>
                <w:rFonts w:ascii="Calibri" w:hAnsi="Calibri" w:cs="Calibri"/>
                <w:sz w:val="18"/>
              </w:rPr>
            </w:pPr>
            <w:r w:rsidRPr="003B0B5E">
              <w:rPr>
                <w:rFonts w:ascii="Calibri" w:hAnsi="Calibri" w:cs="Calibri"/>
                <w:sz w:val="18"/>
              </w:rPr>
              <w:lastRenderedPageBreak/>
              <w:t>(Jayne et al., 2016; Nolte, 2014; Röder et al., 2015)</w:t>
            </w:r>
          </w:p>
        </w:tc>
      </w:tr>
      <w:tr w:rsidR="003B0B5E" w:rsidRPr="003B0B5E" w14:paraId="73DC24A8" w14:textId="77777777" w:rsidTr="00117BBA">
        <w:trPr>
          <w:trHeight w:val="165"/>
        </w:trPr>
        <w:tc>
          <w:tcPr>
            <w:tcW w:w="2928" w:type="dxa"/>
            <w:gridSpan w:val="2"/>
            <w:tcBorders>
              <w:top w:val="nil"/>
              <w:bottom w:val="nil"/>
            </w:tcBorders>
            <w:shd w:val="clear" w:color="auto" w:fill="auto"/>
          </w:tcPr>
          <w:p w14:paraId="556A3EC3"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Shifting cultivation</w:t>
            </w:r>
          </w:p>
        </w:tc>
        <w:tc>
          <w:tcPr>
            <w:tcW w:w="3168" w:type="dxa"/>
            <w:tcBorders>
              <w:top w:val="nil"/>
              <w:bottom w:val="nil"/>
            </w:tcBorders>
            <w:shd w:val="clear" w:color="auto" w:fill="auto"/>
          </w:tcPr>
          <w:p w14:paraId="67F6B560" w14:textId="77777777" w:rsidR="003B0B5E" w:rsidRPr="003B0B5E" w:rsidRDefault="003B0B5E" w:rsidP="003B0B5E">
            <w:pPr>
              <w:spacing w:after="0" w:line="240" w:lineRule="auto"/>
              <w:ind w:firstLine="0"/>
              <w:contextualSpacing/>
              <w:jc w:val="left"/>
              <w:rPr>
                <w:sz w:val="18"/>
                <w:szCs w:val="18"/>
              </w:rPr>
            </w:pPr>
          </w:p>
        </w:tc>
        <w:tc>
          <w:tcPr>
            <w:tcW w:w="5103" w:type="dxa"/>
            <w:tcBorders>
              <w:top w:val="nil"/>
              <w:bottom w:val="nil"/>
            </w:tcBorders>
            <w:shd w:val="clear" w:color="auto" w:fill="auto"/>
          </w:tcPr>
          <w:p w14:paraId="7E990B59"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50554F9D" w14:textId="77777777" w:rsidR="003B0B5E" w:rsidRPr="003B0B5E" w:rsidRDefault="003B0B5E" w:rsidP="003B0B5E">
            <w:pPr>
              <w:spacing w:after="0" w:line="240" w:lineRule="auto"/>
              <w:ind w:firstLine="0"/>
              <w:contextualSpacing/>
              <w:jc w:val="left"/>
              <w:rPr>
                <w:sz w:val="18"/>
                <w:szCs w:val="18"/>
              </w:rPr>
            </w:pPr>
          </w:p>
        </w:tc>
      </w:tr>
      <w:tr w:rsidR="003B0B5E" w:rsidRPr="00CC6CE1" w14:paraId="11F83246" w14:textId="77777777" w:rsidTr="00117BBA">
        <w:trPr>
          <w:trHeight w:val="165"/>
        </w:trPr>
        <w:tc>
          <w:tcPr>
            <w:tcW w:w="694" w:type="dxa"/>
            <w:tcBorders>
              <w:top w:val="nil"/>
              <w:bottom w:val="nil"/>
            </w:tcBorders>
            <w:shd w:val="clear" w:color="auto" w:fill="auto"/>
          </w:tcPr>
          <w:p w14:paraId="5F772D14" w14:textId="77777777" w:rsidR="003B0B5E" w:rsidRPr="003B0B5E" w:rsidRDefault="003B0B5E" w:rsidP="003B0B5E">
            <w:pPr>
              <w:spacing w:after="0" w:line="240" w:lineRule="auto"/>
              <w:ind w:firstLine="0"/>
              <w:jc w:val="left"/>
              <w:rPr>
                <w:b/>
                <w:bCs/>
                <w:color w:val="4472C4" w:themeColor="accent1"/>
                <w:sz w:val="20"/>
                <w:szCs w:val="20"/>
              </w:rPr>
            </w:pPr>
            <w:r w:rsidRPr="003B0B5E">
              <w:rPr>
                <w:sz w:val="20"/>
                <w:szCs w:val="20"/>
              </w:rPr>
              <w:t>D6.I</w:t>
            </w:r>
          </w:p>
        </w:tc>
        <w:tc>
          <w:tcPr>
            <w:tcW w:w="2234" w:type="dxa"/>
            <w:tcBorders>
              <w:top w:val="nil"/>
              <w:bottom w:val="nil"/>
            </w:tcBorders>
            <w:shd w:val="clear" w:color="auto" w:fill="auto"/>
          </w:tcPr>
          <w:p w14:paraId="7A092F67"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Semi-subsistence smallholding</w:t>
            </w:r>
          </w:p>
        </w:tc>
        <w:tc>
          <w:tcPr>
            <w:tcW w:w="3168" w:type="dxa"/>
            <w:tcBorders>
              <w:top w:val="nil"/>
              <w:bottom w:val="nil"/>
            </w:tcBorders>
            <w:shd w:val="clear" w:color="auto" w:fill="auto"/>
          </w:tcPr>
          <w:p w14:paraId="4D6C8C2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Smallholders with low material capacities</w:t>
            </w:r>
          </w:p>
          <w:p w14:paraId="5848EF2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Gradient of surplus production that is sold on markets (hardly any “pure” subsistence systems</w:t>
            </w:r>
          </w:p>
          <w:p w14:paraId="010BC69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Gradient of land availability to expand production (largely depending on local population density)</w:t>
            </w:r>
          </w:p>
        </w:tc>
        <w:tc>
          <w:tcPr>
            <w:tcW w:w="5103" w:type="dxa"/>
            <w:tcBorders>
              <w:top w:val="nil"/>
              <w:bottom w:val="nil"/>
            </w:tcBorders>
            <w:shd w:val="clear" w:color="auto" w:fill="auto"/>
          </w:tcPr>
          <w:p w14:paraId="3BCD9E3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Small-scale rotational farming on multiple small plots in several kilometers distance from settlements: land is cleared by cutting and burning vegetation, and crops are cultivated for 4-5 years before moving to a different plot of land, allowing the previous plot to regenerate for 8-10 years (increasingly shorter due to higher levels of population density)</w:t>
            </w:r>
          </w:p>
          <w:p w14:paraId="5A3C63C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Traditional, not-mechanized, rainfed, low-input farming practices</w:t>
            </w:r>
          </w:p>
          <w:p w14:paraId="59CC918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Cultivated crops: food crops (mainly maize, beans, cassava, millet sorghum, vegetables) and cash crops (cashew, tobacco, citrus fruits, mango, papaya)</w:t>
            </w:r>
          </w:p>
          <w:p w14:paraId="17F79F6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Combination of trees and annual crops on the same field</w:t>
            </w:r>
          </w:p>
          <w:p w14:paraId="11AB884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Specific riverbed agriculture where small wet patches allow dry season agriculture and cultivation of tomatoes, potatoes, rice</w:t>
            </w:r>
          </w:p>
          <w:p w14:paraId="7C975B9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Animal rearing for income as a safe net: goat, chicken, and, in the South (free of tsetse fly), cattle</w:t>
            </w:r>
          </w:p>
          <w:p w14:paraId="55A277B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Use of adjacent, remaining forest patches for timber, charcoal (mostly for income as a safety net), NTFP (fruits, nuts, honey, medicinal plants), and subsistence hunting</w:t>
            </w:r>
          </w:p>
        </w:tc>
        <w:tc>
          <w:tcPr>
            <w:tcW w:w="3088" w:type="dxa"/>
            <w:tcBorders>
              <w:top w:val="nil"/>
              <w:bottom w:val="nil"/>
            </w:tcBorders>
          </w:tcPr>
          <w:p w14:paraId="54D88877" w14:textId="7A7321A9"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(Bey et al., 2020; Jayne et al., 2016; Leonardo et al., 2018; Nhiuane et al., 2024; Nolte, 2014; Röder et al., 2015; Rufino et al., 2011; Schneibel et al., 2016, 2017; Silva et al., 2019; Temudo &amp; Silva, 2012; Woittiez et al., 2013; Woollen et al., 2016)</w:t>
            </w:r>
          </w:p>
        </w:tc>
      </w:tr>
      <w:tr w:rsidR="003B0B5E" w:rsidRPr="003B0B5E" w14:paraId="1A3767B6" w14:textId="77777777" w:rsidTr="00117BBA">
        <w:trPr>
          <w:trHeight w:val="165"/>
        </w:trPr>
        <w:tc>
          <w:tcPr>
            <w:tcW w:w="2928" w:type="dxa"/>
            <w:gridSpan w:val="2"/>
            <w:tcBorders>
              <w:top w:val="nil"/>
              <w:bottom w:val="nil"/>
            </w:tcBorders>
            <w:shd w:val="clear" w:color="auto" w:fill="auto"/>
          </w:tcPr>
          <w:p w14:paraId="79AD5043"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Pastoralism</w:t>
            </w:r>
          </w:p>
        </w:tc>
        <w:tc>
          <w:tcPr>
            <w:tcW w:w="3168" w:type="dxa"/>
            <w:tcBorders>
              <w:top w:val="nil"/>
              <w:bottom w:val="nil"/>
            </w:tcBorders>
            <w:shd w:val="clear" w:color="auto" w:fill="auto"/>
          </w:tcPr>
          <w:p w14:paraId="08ED1A52" w14:textId="77777777" w:rsidR="003B0B5E" w:rsidRPr="003B0B5E" w:rsidRDefault="003B0B5E" w:rsidP="003B0B5E">
            <w:pPr>
              <w:spacing w:after="0" w:line="240" w:lineRule="auto"/>
              <w:ind w:firstLine="0"/>
              <w:contextualSpacing/>
              <w:jc w:val="left"/>
              <w:rPr>
                <w:sz w:val="18"/>
                <w:szCs w:val="18"/>
              </w:rPr>
            </w:pPr>
          </w:p>
        </w:tc>
        <w:tc>
          <w:tcPr>
            <w:tcW w:w="5103" w:type="dxa"/>
            <w:tcBorders>
              <w:top w:val="nil"/>
              <w:bottom w:val="nil"/>
            </w:tcBorders>
            <w:shd w:val="clear" w:color="auto" w:fill="auto"/>
          </w:tcPr>
          <w:p w14:paraId="0B17788F"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1E78C557" w14:textId="77777777" w:rsidR="003B0B5E" w:rsidRPr="003B0B5E" w:rsidRDefault="003B0B5E" w:rsidP="003B0B5E">
            <w:pPr>
              <w:spacing w:after="0" w:line="240" w:lineRule="auto"/>
              <w:ind w:firstLine="0"/>
              <w:contextualSpacing/>
              <w:jc w:val="left"/>
              <w:rPr>
                <w:sz w:val="18"/>
                <w:szCs w:val="18"/>
              </w:rPr>
            </w:pPr>
          </w:p>
        </w:tc>
      </w:tr>
      <w:tr w:rsidR="003B0B5E" w:rsidRPr="003B0B5E" w14:paraId="67E53909" w14:textId="77777777" w:rsidTr="00117BBA">
        <w:trPr>
          <w:trHeight w:val="165"/>
        </w:trPr>
        <w:tc>
          <w:tcPr>
            <w:tcW w:w="6096" w:type="dxa"/>
            <w:gridSpan w:val="3"/>
            <w:tcBorders>
              <w:top w:val="nil"/>
              <w:bottom w:val="nil"/>
            </w:tcBorders>
            <w:shd w:val="clear" w:color="auto" w:fill="auto"/>
          </w:tcPr>
          <w:p w14:paraId="5A926112"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Forest-dwelling</w:t>
            </w:r>
          </w:p>
        </w:tc>
        <w:tc>
          <w:tcPr>
            <w:tcW w:w="5103" w:type="dxa"/>
            <w:tcBorders>
              <w:top w:val="nil"/>
              <w:bottom w:val="nil"/>
            </w:tcBorders>
            <w:shd w:val="clear" w:color="auto" w:fill="auto"/>
          </w:tcPr>
          <w:p w14:paraId="3CA2D2F8"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4D844F5B" w14:textId="77777777" w:rsidR="003B0B5E" w:rsidRPr="003B0B5E" w:rsidRDefault="003B0B5E" w:rsidP="003B0B5E">
            <w:pPr>
              <w:spacing w:after="0" w:line="240" w:lineRule="auto"/>
              <w:ind w:firstLine="0"/>
              <w:contextualSpacing/>
              <w:jc w:val="left"/>
              <w:rPr>
                <w:sz w:val="18"/>
                <w:szCs w:val="18"/>
              </w:rPr>
            </w:pPr>
          </w:p>
        </w:tc>
      </w:tr>
      <w:tr w:rsidR="003B0B5E" w:rsidRPr="003B0B5E" w14:paraId="50C61785" w14:textId="77777777" w:rsidTr="00117BBA">
        <w:trPr>
          <w:trHeight w:val="165"/>
        </w:trPr>
        <w:tc>
          <w:tcPr>
            <w:tcW w:w="2928" w:type="dxa"/>
            <w:gridSpan w:val="2"/>
            <w:tcBorders>
              <w:top w:val="nil"/>
              <w:bottom w:val="nil"/>
            </w:tcBorders>
            <w:shd w:val="clear" w:color="auto" w:fill="auto"/>
          </w:tcPr>
          <w:p w14:paraId="5FCA0C72"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Forest plantations</w:t>
            </w:r>
          </w:p>
        </w:tc>
        <w:tc>
          <w:tcPr>
            <w:tcW w:w="3168" w:type="dxa"/>
            <w:tcBorders>
              <w:top w:val="nil"/>
              <w:bottom w:val="nil"/>
            </w:tcBorders>
            <w:shd w:val="clear" w:color="auto" w:fill="auto"/>
          </w:tcPr>
          <w:p w14:paraId="654C6D1E" w14:textId="77777777" w:rsidR="003B0B5E" w:rsidRPr="003B0B5E" w:rsidRDefault="003B0B5E" w:rsidP="003B0B5E">
            <w:pPr>
              <w:spacing w:after="0" w:line="240" w:lineRule="auto"/>
              <w:ind w:firstLine="0"/>
              <w:contextualSpacing/>
              <w:jc w:val="left"/>
              <w:rPr>
                <w:sz w:val="18"/>
                <w:szCs w:val="18"/>
              </w:rPr>
            </w:pPr>
          </w:p>
        </w:tc>
        <w:tc>
          <w:tcPr>
            <w:tcW w:w="5103" w:type="dxa"/>
            <w:tcBorders>
              <w:top w:val="nil"/>
              <w:bottom w:val="nil"/>
            </w:tcBorders>
            <w:shd w:val="clear" w:color="auto" w:fill="auto"/>
          </w:tcPr>
          <w:p w14:paraId="400313D5"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511C967D" w14:textId="77777777" w:rsidR="003B0B5E" w:rsidRPr="003B0B5E" w:rsidRDefault="003B0B5E" w:rsidP="003B0B5E">
            <w:pPr>
              <w:spacing w:after="0" w:line="240" w:lineRule="auto"/>
              <w:ind w:firstLine="0"/>
              <w:contextualSpacing/>
              <w:jc w:val="left"/>
              <w:rPr>
                <w:sz w:val="18"/>
                <w:szCs w:val="18"/>
              </w:rPr>
            </w:pPr>
          </w:p>
        </w:tc>
      </w:tr>
      <w:tr w:rsidR="003B0B5E" w:rsidRPr="003B0B5E" w14:paraId="309E0246" w14:textId="77777777" w:rsidTr="00117BBA">
        <w:trPr>
          <w:trHeight w:val="443"/>
        </w:trPr>
        <w:tc>
          <w:tcPr>
            <w:tcW w:w="694" w:type="dxa"/>
            <w:tcBorders>
              <w:top w:val="nil"/>
              <w:bottom w:val="nil"/>
            </w:tcBorders>
            <w:shd w:val="clear" w:color="auto" w:fill="auto"/>
          </w:tcPr>
          <w:p w14:paraId="5A81288D" w14:textId="77777777" w:rsidR="003B0B5E" w:rsidRPr="003B0B5E" w:rsidRDefault="003B0B5E" w:rsidP="003B0B5E">
            <w:pPr>
              <w:spacing w:after="0" w:line="240" w:lineRule="auto"/>
              <w:ind w:firstLine="0"/>
              <w:jc w:val="left"/>
              <w:rPr>
                <w:sz w:val="20"/>
                <w:szCs w:val="20"/>
              </w:rPr>
            </w:pPr>
            <w:r w:rsidRPr="003B0B5E">
              <w:rPr>
                <w:sz w:val="20"/>
                <w:szCs w:val="20"/>
              </w:rPr>
              <w:t>D9.I</w:t>
            </w:r>
          </w:p>
        </w:tc>
        <w:tc>
          <w:tcPr>
            <w:tcW w:w="2234" w:type="dxa"/>
            <w:tcBorders>
              <w:top w:val="nil"/>
              <w:bottom w:val="nil"/>
            </w:tcBorders>
            <w:shd w:val="clear" w:color="auto" w:fill="auto"/>
          </w:tcPr>
          <w:p w14:paraId="27FD7DE5" w14:textId="77777777" w:rsidR="003B0B5E" w:rsidRPr="003B0B5E" w:rsidRDefault="003B0B5E" w:rsidP="003B0B5E">
            <w:pPr>
              <w:spacing w:after="0" w:line="240" w:lineRule="auto"/>
              <w:ind w:firstLine="0"/>
              <w:jc w:val="left"/>
              <w:rPr>
                <w:sz w:val="20"/>
                <w:szCs w:val="20"/>
              </w:rPr>
            </w:pPr>
            <w:r w:rsidRPr="003B0B5E">
              <w:rPr>
                <w:b/>
                <w:bCs/>
                <w:sz w:val="20"/>
                <w:szCs w:val="20"/>
              </w:rPr>
              <w:t>Commercial timber plantations</w:t>
            </w:r>
          </w:p>
        </w:tc>
        <w:tc>
          <w:tcPr>
            <w:tcW w:w="3168" w:type="dxa"/>
            <w:tcBorders>
              <w:top w:val="nil"/>
              <w:bottom w:val="nil"/>
            </w:tcBorders>
            <w:shd w:val="clear" w:color="auto" w:fill="auto"/>
          </w:tcPr>
          <w:p w14:paraId="42D3776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Capitalized private actors and forestry companies</w:t>
            </w:r>
          </w:p>
        </w:tc>
        <w:tc>
          <w:tcPr>
            <w:tcW w:w="5103" w:type="dxa"/>
            <w:tcBorders>
              <w:top w:val="nil"/>
              <w:bottom w:val="nil"/>
            </w:tcBorders>
            <w:shd w:val="clear" w:color="auto" w:fill="auto"/>
          </w:tcPr>
          <w:p w14:paraId="4598B9F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Large-scale planting and harvesting of trees for markets</w:t>
            </w:r>
          </w:p>
          <w:p w14:paraId="0F23ACE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Fast-growing species: eucalyptus and pine</w:t>
            </w:r>
          </w:p>
        </w:tc>
        <w:tc>
          <w:tcPr>
            <w:tcW w:w="3088" w:type="dxa"/>
            <w:tcBorders>
              <w:top w:val="nil"/>
              <w:bottom w:val="nil"/>
            </w:tcBorders>
          </w:tcPr>
          <w:p w14:paraId="66ADB24C" w14:textId="39B14359"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(Bey &amp; Meyfroidt, 2021; Kosenius et al., 2019; Kronenburg García et al., 2022)</w:t>
            </w:r>
          </w:p>
        </w:tc>
      </w:tr>
      <w:tr w:rsidR="003B0B5E" w:rsidRPr="003B0B5E" w14:paraId="17AF3EFA" w14:textId="77777777" w:rsidTr="00117BBA">
        <w:trPr>
          <w:trHeight w:val="165"/>
        </w:trPr>
        <w:tc>
          <w:tcPr>
            <w:tcW w:w="2928" w:type="dxa"/>
            <w:gridSpan w:val="2"/>
            <w:tcBorders>
              <w:top w:val="nil"/>
              <w:bottom w:val="nil"/>
            </w:tcBorders>
            <w:shd w:val="clear" w:color="auto" w:fill="auto"/>
          </w:tcPr>
          <w:p w14:paraId="38CA0A27" w14:textId="77777777" w:rsidR="003B0B5E" w:rsidRPr="003B0B5E" w:rsidRDefault="003B0B5E" w:rsidP="003B0B5E">
            <w:pPr>
              <w:spacing w:after="0" w:line="240" w:lineRule="auto"/>
              <w:ind w:firstLine="0"/>
              <w:jc w:val="left"/>
              <w:rPr>
                <w:sz w:val="20"/>
                <w:szCs w:val="20"/>
              </w:rPr>
            </w:pPr>
            <w:r w:rsidRPr="003B0B5E">
              <w:rPr>
                <w:b/>
                <w:bCs/>
                <w:color w:val="4472C4" w:themeColor="accent1"/>
                <w:sz w:val="20"/>
                <w:szCs w:val="20"/>
              </w:rPr>
              <w:t>Forestry in native forests</w:t>
            </w:r>
          </w:p>
        </w:tc>
        <w:tc>
          <w:tcPr>
            <w:tcW w:w="3168" w:type="dxa"/>
            <w:tcBorders>
              <w:top w:val="nil"/>
              <w:bottom w:val="nil"/>
            </w:tcBorders>
            <w:shd w:val="clear" w:color="auto" w:fill="auto"/>
          </w:tcPr>
          <w:p w14:paraId="39F44206" w14:textId="77777777" w:rsidR="003B0B5E" w:rsidRPr="003B0B5E" w:rsidRDefault="003B0B5E" w:rsidP="003B0B5E">
            <w:pPr>
              <w:spacing w:after="0" w:line="240" w:lineRule="auto"/>
              <w:ind w:left="170" w:firstLine="0"/>
              <w:contextualSpacing/>
              <w:jc w:val="left"/>
              <w:rPr>
                <w:sz w:val="18"/>
                <w:szCs w:val="18"/>
              </w:rPr>
            </w:pPr>
          </w:p>
        </w:tc>
        <w:tc>
          <w:tcPr>
            <w:tcW w:w="5103" w:type="dxa"/>
            <w:tcBorders>
              <w:top w:val="nil"/>
              <w:bottom w:val="nil"/>
            </w:tcBorders>
            <w:shd w:val="clear" w:color="auto" w:fill="auto"/>
          </w:tcPr>
          <w:p w14:paraId="6A95C16F"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0E2AB6B0" w14:textId="77777777" w:rsidR="003B0B5E" w:rsidRPr="003B0B5E" w:rsidRDefault="003B0B5E" w:rsidP="003B0B5E">
            <w:pPr>
              <w:spacing w:after="0" w:line="240" w:lineRule="auto"/>
              <w:ind w:left="170" w:firstLine="0"/>
              <w:contextualSpacing/>
              <w:jc w:val="left"/>
              <w:rPr>
                <w:sz w:val="18"/>
                <w:szCs w:val="18"/>
              </w:rPr>
            </w:pPr>
          </w:p>
        </w:tc>
      </w:tr>
      <w:tr w:rsidR="003B0B5E" w:rsidRPr="00CC6CE1" w14:paraId="16D1C694" w14:textId="77777777" w:rsidTr="00117BBA">
        <w:trPr>
          <w:trHeight w:val="443"/>
        </w:trPr>
        <w:tc>
          <w:tcPr>
            <w:tcW w:w="694" w:type="dxa"/>
            <w:tcBorders>
              <w:top w:val="nil"/>
              <w:bottom w:val="nil"/>
            </w:tcBorders>
            <w:shd w:val="clear" w:color="auto" w:fill="auto"/>
          </w:tcPr>
          <w:p w14:paraId="390FC9C6" w14:textId="77777777" w:rsidR="003B0B5E" w:rsidRPr="003B0B5E" w:rsidRDefault="003B0B5E" w:rsidP="003B0B5E">
            <w:pPr>
              <w:spacing w:after="0" w:line="240" w:lineRule="auto"/>
              <w:ind w:firstLine="0"/>
              <w:jc w:val="left"/>
              <w:rPr>
                <w:sz w:val="20"/>
                <w:szCs w:val="20"/>
              </w:rPr>
            </w:pPr>
            <w:r w:rsidRPr="003B0B5E">
              <w:rPr>
                <w:sz w:val="20"/>
                <w:szCs w:val="20"/>
              </w:rPr>
              <w:t>D10.I</w:t>
            </w:r>
          </w:p>
        </w:tc>
        <w:tc>
          <w:tcPr>
            <w:tcW w:w="2234" w:type="dxa"/>
            <w:tcBorders>
              <w:top w:val="nil"/>
              <w:bottom w:val="nil"/>
            </w:tcBorders>
            <w:shd w:val="clear" w:color="auto" w:fill="auto"/>
          </w:tcPr>
          <w:p w14:paraId="2DBC7950" w14:textId="77777777" w:rsidR="003B0B5E" w:rsidRPr="003B0B5E" w:rsidRDefault="003B0B5E" w:rsidP="003B0B5E">
            <w:pPr>
              <w:spacing w:after="0" w:line="240" w:lineRule="auto"/>
              <w:ind w:firstLine="0"/>
              <w:jc w:val="left"/>
              <w:rPr>
                <w:sz w:val="20"/>
                <w:szCs w:val="20"/>
              </w:rPr>
            </w:pPr>
            <w:r w:rsidRPr="003B0B5E">
              <w:rPr>
                <w:b/>
                <w:bCs/>
                <w:sz w:val="20"/>
                <w:szCs w:val="20"/>
              </w:rPr>
              <w:t>Concessions-based logging</w:t>
            </w:r>
          </w:p>
        </w:tc>
        <w:tc>
          <w:tcPr>
            <w:tcW w:w="3168" w:type="dxa"/>
            <w:tcBorders>
              <w:top w:val="nil"/>
              <w:bottom w:val="nil"/>
            </w:tcBorders>
            <w:shd w:val="clear" w:color="auto" w:fill="auto"/>
          </w:tcPr>
          <w:p w14:paraId="3286B75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Commercial private, often international, actors</w:t>
            </w:r>
          </w:p>
          <w:p w14:paraId="7535920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lastRenderedPageBreak/>
              <w:t>Oriented towards national and international (China, Europe) markets</w:t>
            </w:r>
          </w:p>
          <w:p w14:paraId="232FDA3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Based on concessions for large areas (more than 50,000 ha) and a 50-year lease</w:t>
            </w:r>
          </w:p>
          <w:p w14:paraId="7DD2D7A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Requires government-approved management plan and annual harvesting licenses</w:t>
            </w:r>
          </w:p>
        </w:tc>
        <w:tc>
          <w:tcPr>
            <w:tcW w:w="5103" w:type="dxa"/>
            <w:tcBorders>
              <w:top w:val="nil"/>
              <w:bottom w:val="nil"/>
            </w:tcBorders>
            <w:shd w:val="clear" w:color="auto" w:fill="auto"/>
          </w:tcPr>
          <w:p w14:paraId="1CA7140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lastRenderedPageBreak/>
              <w:t>Selective extraction of valuable timber in production forests</w:t>
            </w:r>
          </w:p>
          <w:p w14:paraId="50B92B8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Gradient of ecological impact</w:t>
            </w:r>
          </w:p>
        </w:tc>
        <w:tc>
          <w:tcPr>
            <w:tcW w:w="3088" w:type="dxa"/>
            <w:tcBorders>
              <w:top w:val="nil"/>
              <w:bottom w:val="nil"/>
            </w:tcBorders>
          </w:tcPr>
          <w:p w14:paraId="6AC8076D" w14:textId="5FC6250D" w:rsidR="003B0B5E" w:rsidRPr="00CC6CE1" w:rsidRDefault="003B0B5E" w:rsidP="003B0B5E">
            <w:pPr>
              <w:spacing w:after="0" w:line="240" w:lineRule="auto"/>
              <w:ind w:firstLine="0"/>
              <w:contextualSpacing/>
              <w:jc w:val="left"/>
              <w:rPr>
                <w:rFonts w:ascii="Calibri" w:eastAsia="Calibri" w:hAnsi="Calibri" w:cs="Calibri"/>
                <w:sz w:val="18"/>
                <w:szCs w:val="18"/>
                <w:lang w:val="de-DE"/>
              </w:rPr>
            </w:pPr>
            <w:r w:rsidRPr="00CC6CE1">
              <w:rPr>
                <w:rFonts w:ascii="Calibri" w:hAnsi="Calibri" w:cs="Calibri"/>
                <w:sz w:val="18"/>
                <w:lang w:val="de-DE"/>
              </w:rPr>
              <w:t>(Herdieckerhoff et al., 2023; Wertz-Kanounnikoff et al., 2013)</w:t>
            </w:r>
          </w:p>
        </w:tc>
      </w:tr>
      <w:tr w:rsidR="003B0B5E" w:rsidRPr="003B0B5E" w14:paraId="320A8393" w14:textId="77777777" w:rsidTr="00117BBA">
        <w:trPr>
          <w:trHeight w:val="443"/>
        </w:trPr>
        <w:tc>
          <w:tcPr>
            <w:tcW w:w="694" w:type="dxa"/>
            <w:tcBorders>
              <w:top w:val="nil"/>
              <w:bottom w:val="nil"/>
            </w:tcBorders>
            <w:shd w:val="clear" w:color="auto" w:fill="auto"/>
          </w:tcPr>
          <w:p w14:paraId="08BBD77D" w14:textId="77777777" w:rsidR="003B0B5E" w:rsidRPr="003B0B5E" w:rsidRDefault="003B0B5E" w:rsidP="003B0B5E">
            <w:pPr>
              <w:spacing w:after="0" w:line="240" w:lineRule="auto"/>
              <w:ind w:firstLine="0"/>
              <w:jc w:val="left"/>
              <w:rPr>
                <w:sz w:val="20"/>
                <w:szCs w:val="20"/>
              </w:rPr>
            </w:pPr>
            <w:r w:rsidRPr="003B0B5E">
              <w:rPr>
                <w:sz w:val="20"/>
                <w:szCs w:val="20"/>
              </w:rPr>
              <w:t>D10.II</w:t>
            </w:r>
          </w:p>
        </w:tc>
        <w:tc>
          <w:tcPr>
            <w:tcW w:w="2234" w:type="dxa"/>
            <w:tcBorders>
              <w:top w:val="nil"/>
              <w:bottom w:val="nil"/>
            </w:tcBorders>
            <w:shd w:val="clear" w:color="auto" w:fill="auto"/>
          </w:tcPr>
          <w:p w14:paraId="294680F9" w14:textId="77777777" w:rsidR="003B0B5E" w:rsidRPr="003B0B5E" w:rsidRDefault="003B0B5E" w:rsidP="003B0B5E">
            <w:pPr>
              <w:spacing w:after="0" w:line="240" w:lineRule="auto"/>
              <w:ind w:firstLine="0"/>
              <w:jc w:val="left"/>
              <w:rPr>
                <w:b/>
                <w:bCs/>
                <w:sz w:val="20"/>
                <w:szCs w:val="20"/>
              </w:rPr>
            </w:pPr>
            <w:r w:rsidRPr="003B0B5E">
              <w:rPr>
                <w:b/>
                <w:bCs/>
                <w:sz w:val="20"/>
                <w:szCs w:val="20"/>
              </w:rPr>
              <w:t>License-based logging</w:t>
            </w:r>
          </w:p>
        </w:tc>
        <w:tc>
          <w:tcPr>
            <w:tcW w:w="3168" w:type="dxa"/>
            <w:tcBorders>
              <w:top w:val="nil"/>
              <w:bottom w:val="nil"/>
            </w:tcBorders>
            <w:shd w:val="clear" w:color="auto" w:fill="auto"/>
          </w:tcPr>
          <w:p w14:paraId="10CE8A8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Commercial private actors</w:t>
            </w:r>
          </w:p>
          <w:p w14:paraId="5EA52E1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Oriented towards national markets</w:t>
            </w:r>
          </w:p>
          <w:p w14:paraId="01E6FCE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Based on simple licenses at smaller scale and for 5 years</w:t>
            </w:r>
          </w:p>
          <w:p w14:paraId="1581191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Harvesting permit, with a maximal annual harvesting quantity</w:t>
            </w:r>
          </w:p>
          <w:p w14:paraId="14AD364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No formal specification or guidelines for management</w:t>
            </w:r>
          </w:p>
        </w:tc>
        <w:tc>
          <w:tcPr>
            <w:tcW w:w="5103" w:type="dxa"/>
            <w:tcBorders>
              <w:top w:val="nil"/>
              <w:bottom w:val="nil"/>
            </w:tcBorders>
            <w:shd w:val="clear" w:color="auto" w:fill="auto"/>
          </w:tcPr>
          <w:p w14:paraId="5408B40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Selective extraction of valuable timber in production forests</w:t>
            </w:r>
          </w:p>
          <w:p w14:paraId="6CEFA07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Temporary permits but often illegal extraction, e.g., rosewood</w:t>
            </w:r>
          </w:p>
          <w:p w14:paraId="3FEC2EA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High harvest quantities with strong ecological impact</w:t>
            </w:r>
          </w:p>
        </w:tc>
        <w:tc>
          <w:tcPr>
            <w:tcW w:w="3088" w:type="dxa"/>
            <w:tcBorders>
              <w:top w:val="nil"/>
              <w:bottom w:val="nil"/>
            </w:tcBorders>
          </w:tcPr>
          <w:p w14:paraId="62C79244" w14:textId="3252CB6D"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(Parduhn &amp; Frantz, 2018)</w:t>
            </w:r>
          </w:p>
          <w:p w14:paraId="1D43185E" w14:textId="77777777" w:rsidR="003B0B5E" w:rsidRPr="003B0B5E" w:rsidRDefault="003B0B5E" w:rsidP="003B0B5E">
            <w:pPr>
              <w:spacing w:after="0" w:line="240" w:lineRule="auto"/>
              <w:ind w:firstLine="0"/>
              <w:contextualSpacing/>
              <w:jc w:val="left"/>
              <w:rPr>
                <w:sz w:val="18"/>
                <w:szCs w:val="18"/>
              </w:rPr>
            </w:pPr>
          </w:p>
        </w:tc>
      </w:tr>
      <w:tr w:rsidR="003B0B5E" w:rsidRPr="003B0B5E" w14:paraId="7D70016F" w14:textId="77777777" w:rsidTr="00117BBA">
        <w:trPr>
          <w:trHeight w:val="170"/>
        </w:trPr>
        <w:tc>
          <w:tcPr>
            <w:tcW w:w="2928" w:type="dxa"/>
            <w:gridSpan w:val="2"/>
            <w:tcBorders>
              <w:top w:val="nil"/>
              <w:bottom w:val="nil"/>
            </w:tcBorders>
            <w:shd w:val="clear" w:color="auto" w:fill="auto"/>
          </w:tcPr>
          <w:p w14:paraId="5866656F"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State conservation</w:t>
            </w:r>
          </w:p>
        </w:tc>
        <w:tc>
          <w:tcPr>
            <w:tcW w:w="3168" w:type="dxa"/>
            <w:tcBorders>
              <w:top w:val="nil"/>
              <w:bottom w:val="nil"/>
            </w:tcBorders>
            <w:shd w:val="clear" w:color="auto" w:fill="auto"/>
          </w:tcPr>
          <w:p w14:paraId="6B4E34A7" w14:textId="77777777" w:rsidR="003B0B5E" w:rsidRPr="003B0B5E" w:rsidRDefault="003B0B5E" w:rsidP="003B0B5E">
            <w:pPr>
              <w:spacing w:after="0" w:line="240" w:lineRule="auto"/>
              <w:ind w:firstLine="0"/>
              <w:contextualSpacing/>
              <w:jc w:val="left"/>
              <w:rPr>
                <w:sz w:val="18"/>
                <w:szCs w:val="18"/>
              </w:rPr>
            </w:pPr>
          </w:p>
        </w:tc>
        <w:tc>
          <w:tcPr>
            <w:tcW w:w="5103" w:type="dxa"/>
            <w:tcBorders>
              <w:top w:val="nil"/>
              <w:bottom w:val="nil"/>
            </w:tcBorders>
            <w:shd w:val="clear" w:color="auto" w:fill="auto"/>
          </w:tcPr>
          <w:p w14:paraId="3246E900"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65656211" w14:textId="77777777" w:rsidR="003B0B5E" w:rsidRPr="003B0B5E" w:rsidRDefault="003B0B5E" w:rsidP="003B0B5E">
            <w:pPr>
              <w:spacing w:after="0" w:line="240" w:lineRule="auto"/>
              <w:ind w:firstLine="0"/>
              <w:contextualSpacing/>
              <w:jc w:val="left"/>
              <w:rPr>
                <w:sz w:val="18"/>
                <w:szCs w:val="18"/>
              </w:rPr>
            </w:pPr>
          </w:p>
        </w:tc>
      </w:tr>
      <w:tr w:rsidR="003B0B5E" w:rsidRPr="003B0B5E" w14:paraId="18DBF541" w14:textId="77777777" w:rsidTr="00117BBA">
        <w:trPr>
          <w:trHeight w:val="1078"/>
        </w:trPr>
        <w:tc>
          <w:tcPr>
            <w:tcW w:w="694" w:type="dxa"/>
            <w:tcBorders>
              <w:top w:val="nil"/>
              <w:bottom w:val="nil"/>
            </w:tcBorders>
            <w:shd w:val="clear" w:color="auto" w:fill="auto"/>
          </w:tcPr>
          <w:p w14:paraId="4CF408AB" w14:textId="77777777" w:rsidR="003B0B5E" w:rsidRPr="003B0B5E" w:rsidRDefault="003B0B5E" w:rsidP="003B0B5E">
            <w:pPr>
              <w:spacing w:after="0" w:line="240" w:lineRule="auto"/>
              <w:ind w:firstLine="0"/>
              <w:jc w:val="left"/>
              <w:rPr>
                <w:sz w:val="20"/>
                <w:szCs w:val="20"/>
              </w:rPr>
            </w:pPr>
            <w:r w:rsidRPr="003B0B5E">
              <w:rPr>
                <w:sz w:val="20"/>
                <w:szCs w:val="20"/>
              </w:rPr>
              <w:t>D11.I</w:t>
            </w:r>
          </w:p>
        </w:tc>
        <w:tc>
          <w:tcPr>
            <w:tcW w:w="2234" w:type="dxa"/>
            <w:tcBorders>
              <w:top w:val="nil"/>
              <w:bottom w:val="nil"/>
            </w:tcBorders>
            <w:shd w:val="clear" w:color="auto" w:fill="auto"/>
          </w:tcPr>
          <w:p w14:paraId="48FD6003" w14:textId="77777777" w:rsidR="003B0B5E" w:rsidRPr="003B0B5E" w:rsidRDefault="003B0B5E" w:rsidP="003B0B5E">
            <w:pPr>
              <w:spacing w:after="0" w:line="240" w:lineRule="auto"/>
              <w:ind w:firstLine="0"/>
              <w:jc w:val="left"/>
              <w:rPr>
                <w:b/>
                <w:bCs/>
                <w:sz w:val="20"/>
                <w:szCs w:val="20"/>
              </w:rPr>
            </w:pPr>
            <w:r w:rsidRPr="003B0B5E">
              <w:rPr>
                <w:b/>
                <w:bCs/>
                <w:sz w:val="20"/>
                <w:szCs w:val="20"/>
              </w:rPr>
              <w:t>Strict state protected areas</w:t>
            </w:r>
          </w:p>
        </w:tc>
        <w:tc>
          <w:tcPr>
            <w:tcW w:w="3168" w:type="dxa"/>
            <w:tcBorders>
              <w:top w:val="nil"/>
              <w:bottom w:val="nil"/>
            </w:tcBorders>
            <w:shd w:val="clear" w:color="auto" w:fill="auto"/>
          </w:tcPr>
          <w:p w14:paraId="3B592F6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State conservation agencies, usually in partnership with private actors (NGOs) for funding and governance</w:t>
            </w:r>
          </w:p>
        </w:tc>
        <w:tc>
          <w:tcPr>
            <w:tcW w:w="5103" w:type="dxa"/>
            <w:tcBorders>
              <w:top w:val="nil"/>
              <w:bottom w:val="nil"/>
            </w:tcBorders>
            <w:shd w:val="clear" w:color="auto" w:fill="auto"/>
          </w:tcPr>
          <w:p w14:paraId="677C53D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Restrictive area-based conservation core zones: Strict protection by banning any forest use (IUCN category I and II)</w:t>
            </w:r>
          </w:p>
          <w:p w14:paraId="27AA302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Management plan and state budget</w:t>
            </w:r>
          </w:p>
          <w:p w14:paraId="470562F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Legally public, but with a lot of private funding, governance, and (ecotourism) activities</w:t>
            </w:r>
          </w:p>
        </w:tc>
        <w:tc>
          <w:tcPr>
            <w:tcW w:w="3088" w:type="dxa"/>
            <w:tcBorders>
              <w:top w:val="nil"/>
              <w:bottom w:val="nil"/>
            </w:tcBorders>
          </w:tcPr>
          <w:p w14:paraId="34B1822E" w14:textId="77777777" w:rsidR="003B0B5E" w:rsidRPr="003B0B5E" w:rsidRDefault="003B0B5E" w:rsidP="003B0B5E">
            <w:pPr>
              <w:spacing w:after="0" w:line="240" w:lineRule="auto"/>
              <w:ind w:firstLine="0"/>
              <w:contextualSpacing/>
              <w:jc w:val="left"/>
              <w:rPr>
                <w:sz w:val="18"/>
                <w:szCs w:val="18"/>
              </w:rPr>
            </w:pPr>
          </w:p>
        </w:tc>
      </w:tr>
      <w:tr w:rsidR="003B0B5E" w:rsidRPr="00CC6CE1" w14:paraId="76268DFE" w14:textId="77777777" w:rsidTr="00117BBA">
        <w:trPr>
          <w:trHeight w:val="665"/>
        </w:trPr>
        <w:tc>
          <w:tcPr>
            <w:tcW w:w="694" w:type="dxa"/>
            <w:tcBorders>
              <w:top w:val="nil"/>
              <w:bottom w:val="nil"/>
            </w:tcBorders>
            <w:shd w:val="clear" w:color="auto" w:fill="auto"/>
          </w:tcPr>
          <w:p w14:paraId="495C9096" w14:textId="77777777" w:rsidR="003B0B5E" w:rsidRPr="003B0B5E" w:rsidRDefault="003B0B5E" w:rsidP="003B0B5E">
            <w:pPr>
              <w:spacing w:after="0" w:line="240" w:lineRule="auto"/>
              <w:ind w:firstLine="0"/>
              <w:jc w:val="left"/>
              <w:rPr>
                <w:sz w:val="20"/>
                <w:szCs w:val="20"/>
              </w:rPr>
            </w:pPr>
            <w:r w:rsidRPr="003B0B5E">
              <w:rPr>
                <w:sz w:val="20"/>
                <w:szCs w:val="20"/>
              </w:rPr>
              <w:t>D11.II</w:t>
            </w:r>
          </w:p>
        </w:tc>
        <w:tc>
          <w:tcPr>
            <w:tcW w:w="2234" w:type="dxa"/>
            <w:tcBorders>
              <w:top w:val="nil"/>
              <w:bottom w:val="nil"/>
            </w:tcBorders>
            <w:shd w:val="clear" w:color="auto" w:fill="auto"/>
          </w:tcPr>
          <w:p w14:paraId="7F239963" w14:textId="77777777" w:rsidR="003B0B5E" w:rsidRPr="003B0B5E" w:rsidRDefault="003B0B5E" w:rsidP="003B0B5E">
            <w:pPr>
              <w:spacing w:after="0" w:line="240" w:lineRule="auto"/>
              <w:ind w:firstLine="0"/>
              <w:jc w:val="left"/>
              <w:rPr>
                <w:b/>
                <w:bCs/>
                <w:sz w:val="20"/>
                <w:szCs w:val="20"/>
              </w:rPr>
            </w:pPr>
            <w:r w:rsidRPr="003B0B5E">
              <w:rPr>
                <w:b/>
                <w:bCs/>
                <w:sz w:val="20"/>
                <w:szCs w:val="20"/>
              </w:rPr>
              <w:t>Less restrictive state protected areas</w:t>
            </w:r>
          </w:p>
        </w:tc>
        <w:tc>
          <w:tcPr>
            <w:tcW w:w="3168" w:type="dxa"/>
            <w:tcBorders>
              <w:top w:val="nil"/>
              <w:bottom w:val="nil"/>
            </w:tcBorders>
            <w:shd w:val="clear" w:color="auto" w:fill="auto"/>
          </w:tcPr>
          <w:p w14:paraId="13C0756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State conservation agencies, usually in partnership with private actors (NGOs) for funding and governance</w:t>
            </w:r>
          </w:p>
        </w:tc>
        <w:tc>
          <w:tcPr>
            <w:tcW w:w="5103" w:type="dxa"/>
            <w:tcBorders>
              <w:top w:val="nil"/>
              <w:bottom w:val="nil"/>
            </w:tcBorders>
            <w:shd w:val="clear" w:color="auto" w:fill="auto"/>
          </w:tcPr>
          <w:p w14:paraId="5965F09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Less strictly protected forest reserves and conservation buffer zones: less strict in terms of land uses, such as collection of NTFP and subsistence hunting </w:t>
            </w:r>
          </w:p>
          <w:p w14:paraId="36CB1BA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Existing management plan, but varying enforcement and effectiveness</w:t>
            </w:r>
          </w:p>
          <w:p w14:paraId="28F0D73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Often unclear boundaries</w:t>
            </w:r>
          </w:p>
        </w:tc>
        <w:tc>
          <w:tcPr>
            <w:tcW w:w="3088" w:type="dxa"/>
            <w:tcBorders>
              <w:top w:val="nil"/>
              <w:bottom w:val="nil"/>
            </w:tcBorders>
          </w:tcPr>
          <w:p w14:paraId="3A7D5B5B" w14:textId="7C523BDF" w:rsidR="003B0B5E" w:rsidRPr="003B0B5E" w:rsidRDefault="002B5354" w:rsidP="003B0B5E">
            <w:pPr>
              <w:spacing w:after="0" w:line="240" w:lineRule="auto"/>
              <w:ind w:firstLine="0"/>
              <w:contextualSpacing/>
              <w:jc w:val="left"/>
              <w:rPr>
                <w:sz w:val="18"/>
                <w:szCs w:val="18"/>
                <w:lang w:val="es-AR"/>
              </w:rPr>
            </w:pPr>
            <w:r w:rsidRPr="002B5354">
              <w:rPr>
                <w:rFonts w:ascii="Calibri" w:hAnsi="Calibri" w:cs="Calibri"/>
                <w:sz w:val="18"/>
                <w:lang w:val="es-AR"/>
              </w:rPr>
              <w:t>(Mananze et al., 2016; N. Ribeiro &amp; Matediane, 2019)</w:t>
            </w:r>
          </w:p>
        </w:tc>
      </w:tr>
      <w:tr w:rsidR="003B0B5E" w:rsidRPr="003B0B5E" w14:paraId="5DD3188D" w14:textId="77777777" w:rsidTr="00117BBA">
        <w:trPr>
          <w:trHeight w:val="275"/>
        </w:trPr>
        <w:tc>
          <w:tcPr>
            <w:tcW w:w="2928" w:type="dxa"/>
            <w:gridSpan w:val="2"/>
            <w:tcBorders>
              <w:top w:val="nil"/>
              <w:bottom w:val="nil"/>
            </w:tcBorders>
            <w:shd w:val="clear" w:color="auto" w:fill="auto"/>
          </w:tcPr>
          <w:p w14:paraId="4022449B"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Private</w:t>
            </w:r>
          </w:p>
          <w:p w14:paraId="7DAEC78B"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 xml:space="preserve"> conservation</w:t>
            </w:r>
          </w:p>
        </w:tc>
        <w:tc>
          <w:tcPr>
            <w:tcW w:w="3168" w:type="dxa"/>
            <w:tcBorders>
              <w:top w:val="nil"/>
              <w:bottom w:val="nil"/>
            </w:tcBorders>
            <w:shd w:val="clear" w:color="auto" w:fill="auto"/>
          </w:tcPr>
          <w:p w14:paraId="352A2C83" w14:textId="77777777" w:rsidR="003B0B5E" w:rsidRPr="003B0B5E" w:rsidRDefault="003B0B5E" w:rsidP="003B0B5E">
            <w:pPr>
              <w:spacing w:after="0" w:line="240" w:lineRule="auto"/>
              <w:ind w:firstLine="0"/>
              <w:contextualSpacing/>
              <w:jc w:val="left"/>
              <w:rPr>
                <w:sz w:val="18"/>
                <w:szCs w:val="18"/>
              </w:rPr>
            </w:pPr>
          </w:p>
        </w:tc>
        <w:tc>
          <w:tcPr>
            <w:tcW w:w="5103" w:type="dxa"/>
            <w:tcBorders>
              <w:top w:val="nil"/>
              <w:bottom w:val="nil"/>
            </w:tcBorders>
            <w:shd w:val="clear" w:color="auto" w:fill="auto"/>
          </w:tcPr>
          <w:p w14:paraId="2DFA71BC"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7BEA1275" w14:textId="77777777" w:rsidR="003B0B5E" w:rsidRPr="003B0B5E" w:rsidRDefault="003B0B5E" w:rsidP="003B0B5E">
            <w:pPr>
              <w:spacing w:after="0" w:line="240" w:lineRule="auto"/>
              <w:ind w:firstLine="0"/>
              <w:contextualSpacing/>
              <w:jc w:val="left"/>
              <w:rPr>
                <w:sz w:val="18"/>
                <w:szCs w:val="18"/>
              </w:rPr>
            </w:pPr>
          </w:p>
        </w:tc>
      </w:tr>
      <w:tr w:rsidR="003B0B5E" w:rsidRPr="003B0B5E" w14:paraId="2FD5AE9B" w14:textId="77777777" w:rsidTr="00117BBA">
        <w:trPr>
          <w:trHeight w:val="275"/>
        </w:trPr>
        <w:tc>
          <w:tcPr>
            <w:tcW w:w="694" w:type="dxa"/>
            <w:tcBorders>
              <w:top w:val="nil"/>
              <w:bottom w:val="nil"/>
            </w:tcBorders>
            <w:shd w:val="clear" w:color="auto" w:fill="auto"/>
          </w:tcPr>
          <w:p w14:paraId="0661B16B" w14:textId="77777777" w:rsidR="003B0B5E" w:rsidRPr="003B0B5E" w:rsidRDefault="003B0B5E" w:rsidP="003B0B5E">
            <w:pPr>
              <w:spacing w:after="0" w:line="240" w:lineRule="auto"/>
              <w:ind w:firstLine="0"/>
              <w:jc w:val="left"/>
              <w:rPr>
                <w:sz w:val="20"/>
                <w:szCs w:val="20"/>
              </w:rPr>
            </w:pPr>
            <w:r w:rsidRPr="003B0B5E">
              <w:rPr>
                <w:sz w:val="20"/>
                <w:szCs w:val="20"/>
              </w:rPr>
              <w:t>D12.I</w:t>
            </w:r>
          </w:p>
        </w:tc>
        <w:tc>
          <w:tcPr>
            <w:tcW w:w="2234" w:type="dxa"/>
            <w:tcBorders>
              <w:top w:val="nil"/>
              <w:bottom w:val="nil"/>
            </w:tcBorders>
            <w:shd w:val="clear" w:color="auto" w:fill="auto"/>
          </w:tcPr>
          <w:p w14:paraId="6CE00154"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Safari reserves</w:t>
            </w:r>
          </w:p>
        </w:tc>
        <w:tc>
          <w:tcPr>
            <w:tcW w:w="3168" w:type="dxa"/>
            <w:tcBorders>
              <w:top w:val="nil"/>
              <w:bottom w:val="nil"/>
            </w:tcBorders>
            <w:shd w:val="clear" w:color="auto" w:fill="auto"/>
          </w:tcPr>
          <w:p w14:paraId="689FDAD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Private actors or tourism companies</w:t>
            </w:r>
          </w:p>
          <w:p w14:paraId="579B568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Temporary (usually 50 years) land concessions from the state</w:t>
            </w:r>
          </w:p>
          <w:p w14:paraId="7D534C8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Often considerable political influence and power</w:t>
            </w:r>
          </w:p>
        </w:tc>
        <w:tc>
          <w:tcPr>
            <w:tcW w:w="5103" w:type="dxa"/>
            <w:tcBorders>
              <w:top w:val="nil"/>
              <w:bottom w:val="nil"/>
            </w:tcBorders>
            <w:shd w:val="clear" w:color="auto" w:fill="auto"/>
          </w:tcPr>
          <w:p w14:paraId="7FAB24C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Safari and ecotourism activities</w:t>
            </w:r>
          </w:p>
          <w:p w14:paraId="63AE51B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Often in the buffer zones of state protected areas</w:t>
            </w:r>
          </w:p>
        </w:tc>
        <w:tc>
          <w:tcPr>
            <w:tcW w:w="3088" w:type="dxa"/>
            <w:tcBorders>
              <w:top w:val="nil"/>
              <w:bottom w:val="nil"/>
            </w:tcBorders>
          </w:tcPr>
          <w:p w14:paraId="3180A8BA" w14:textId="1F98A824"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(Buckley &amp; Mossaz, 2018)</w:t>
            </w:r>
          </w:p>
        </w:tc>
      </w:tr>
      <w:tr w:rsidR="003B0B5E" w:rsidRPr="003B0B5E" w14:paraId="2D963686" w14:textId="77777777" w:rsidTr="00117BBA">
        <w:trPr>
          <w:trHeight w:val="139"/>
        </w:trPr>
        <w:tc>
          <w:tcPr>
            <w:tcW w:w="694" w:type="dxa"/>
            <w:tcBorders>
              <w:top w:val="nil"/>
              <w:bottom w:val="nil"/>
            </w:tcBorders>
            <w:shd w:val="clear" w:color="auto" w:fill="auto"/>
          </w:tcPr>
          <w:p w14:paraId="33982B47" w14:textId="77777777" w:rsidR="003B0B5E" w:rsidRPr="003B0B5E" w:rsidRDefault="003B0B5E" w:rsidP="003B0B5E">
            <w:pPr>
              <w:spacing w:after="0" w:line="240" w:lineRule="auto"/>
              <w:ind w:firstLine="0"/>
              <w:jc w:val="left"/>
              <w:rPr>
                <w:sz w:val="20"/>
                <w:szCs w:val="20"/>
              </w:rPr>
            </w:pPr>
            <w:r w:rsidRPr="003B0B5E">
              <w:rPr>
                <w:sz w:val="20"/>
                <w:szCs w:val="20"/>
              </w:rPr>
              <w:t>D12.II</w:t>
            </w:r>
          </w:p>
        </w:tc>
        <w:tc>
          <w:tcPr>
            <w:tcW w:w="2234" w:type="dxa"/>
            <w:tcBorders>
              <w:top w:val="nil"/>
              <w:bottom w:val="nil"/>
            </w:tcBorders>
            <w:shd w:val="clear" w:color="auto" w:fill="auto"/>
          </w:tcPr>
          <w:p w14:paraId="6FC11AC2" w14:textId="77777777" w:rsidR="003B0B5E" w:rsidRPr="003B0B5E" w:rsidRDefault="003B0B5E" w:rsidP="003B0B5E">
            <w:pPr>
              <w:spacing w:after="0" w:line="240" w:lineRule="auto"/>
              <w:ind w:firstLine="0"/>
              <w:jc w:val="left"/>
              <w:rPr>
                <w:sz w:val="20"/>
                <w:szCs w:val="20"/>
              </w:rPr>
            </w:pPr>
            <w:r w:rsidRPr="003B0B5E">
              <w:rPr>
                <w:b/>
                <w:bCs/>
                <w:sz w:val="20"/>
                <w:szCs w:val="20"/>
              </w:rPr>
              <w:t>Game reserves</w:t>
            </w:r>
          </w:p>
        </w:tc>
        <w:tc>
          <w:tcPr>
            <w:tcW w:w="3168" w:type="dxa"/>
            <w:tcBorders>
              <w:top w:val="nil"/>
              <w:bottom w:val="nil"/>
            </w:tcBorders>
            <w:shd w:val="clear" w:color="auto" w:fill="auto"/>
          </w:tcPr>
          <w:p w14:paraId="5E2C67C1" w14:textId="77777777" w:rsidR="003B0B5E" w:rsidRPr="003B0B5E" w:rsidRDefault="003B0B5E" w:rsidP="003B0B5E">
            <w:pPr>
              <w:spacing w:after="0" w:line="240" w:lineRule="auto"/>
              <w:ind w:firstLine="0"/>
              <w:contextualSpacing/>
              <w:jc w:val="left"/>
              <w:rPr>
                <w:sz w:val="18"/>
                <w:szCs w:val="18"/>
              </w:rPr>
            </w:pPr>
            <w:r w:rsidRPr="003B0B5E">
              <w:rPr>
                <w:sz w:val="18"/>
                <w:szCs w:val="18"/>
              </w:rPr>
              <w:t xml:space="preserve">see </w:t>
            </w:r>
            <w:r w:rsidRPr="003B0B5E">
              <w:rPr>
                <w:i/>
                <w:iCs/>
                <w:sz w:val="18"/>
                <w:szCs w:val="18"/>
              </w:rPr>
              <w:t>Safari reserves</w:t>
            </w:r>
          </w:p>
        </w:tc>
        <w:tc>
          <w:tcPr>
            <w:tcW w:w="5103" w:type="dxa"/>
            <w:tcBorders>
              <w:top w:val="nil"/>
              <w:bottom w:val="nil"/>
            </w:tcBorders>
            <w:shd w:val="clear" w:color="auto" w:fill="auto"/>
          </w:tcPr>
          <w:p w14:paraId="68954AE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Game hunting and ecotourism activities</w:t>
            </w:r>
          </w:p>
          <w:p w14:paraId="4266659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lastRenderedPageBreak/>
              <w:t>Often in the buffer zones of state protected areas</w:t>
            </w:r>
          </w:p>
        </w:tc>
        <w:tc>
          <w:tcPr>
            <w:tcW w:w="3088" w:type="dxa"/>
            <w:tcBorders>
              <w:top w:val="nil"/>
              <w:bottom w:val="nil"/>
            </w:tcBorders>
          </w:tcPr>
          <w:p w14:paraId="6D533E9E" w14:textId="0175AC2B"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lastRenderedPageBreak/>
              <w:t>(Mbaiwa, 2018)</w:t>
            </w:r>
          </w:p>
        </w:tc>
      </w:tr>
      <w:tr w:rsidR="003B0B5E" w:rsidRPr="003B0B5E" w14:paraId="7D5D8671" w14:textId="77777777" w:rsidTr="00117BBA">
        <w:trPr>
          <w:trHeight w:val="275"/>
        </w:trPr>
        <w:tc>
          <w:tcPr>
            <w:tcW w:w="2928" w:type="dxa"/>
            <w:gridSpan w:val="2"/>
            <w:tcBorders>
              <w:top w:val="nil"/>
              <w:bottom w:val="nil"/>
            </w:tcBorders>
            <w:shd w:val="clear" w:color="auto" w:fill="auto"/>
          </w:tcPr>
          <w:p w14:paraId="76B687B8"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Community conservation</w:t>
            </w:r>
          </w:p>
        </w:tc>
        <w:tc>
          <w:tcPr>
            <w:tcW w:w="3168" w:type="dxa"/>
            <w:tcBorders>
              <w:top w:val="nil"/>
              <w:bottom w:val="nil"/>
            </w:tcBorders>
            <w:shd w:val="clear" w:color="auto" w:fill="auto"/>
          </w:tcPr>
          <w:p w14:paraId="5381A444" w14:textId="77777777" w:rsidR="003B0B5E" w:rsidRPr="003B0B5E" w:rsidRDefault="003B0B5E" w:rsidP="003B0B5E">
            <w:pPr>
              <w:spacing w:after="0" w:line="240" w:lineRule="auto"/>
              <w:ind w:firstLine="0"/>
              <w:contextualSpacing/>
              <w:jc w:val="left"/>
              <w:rPr>
                <w:sz w:val="18"/>
                <w:szCs w:val="18"/>
              </w:rPr>
            </w:pPr>
          </w:p>
        </w:tc>
        <w:tc>
          <w:tcPr>
            <w:tcW w:w="5103" w:type="dxa"/>
            <w:tcBorders>
              <w:top w:val="nil"/>
              <w:bottom w:val="nil"/>
            </w:tcBorders>
            <w:shd w:val="clear" w:color="auto" w:fill="auto"/>
          </w:tcPr>
          <w:p w14:paraId="2F879973"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001694F7" w14:textId="77777777" w:rsidR="003B0B5E" w:rsidRPr="003B0B5E" w:rsidRDefault="003B0B5E" w:rsidP="003B0B5E">
            <w:pPr>
              <w:spacing w:after="0" w:line="240" w:lineRule="auto"/>
              <w:ind w:firstLine="0"/>
              <w:contextualSpacing/>
              <w:jc w:val="left"/>
              <w:rPr>
                <w:sz w:val="18"/>
                <w:szCs w:val="18"/>
              </w:rPr>
            </w:pPr>
          </w:p>
        </w:tc>
      </w:tr>
      <w:tr w:rsidR="003B0B5E" w:rsidRPr="00CC6CE1" w14:paraId="17D00D02" w14:textId="77777777" w:rsidTr="00117BBA">
        <w:trPr>
          <w:trHeight w:val="275"/>
        </w:trPr>
        <w:tc>
          <w:tcPr>
            <w:tcW w:w="694" w:type="dxa"/>
            <w:tcBorders>
              <w:top w:val="nil"/>
              <w:bottom w:val="nil"/>
            </w:tcBorders>
            <w:shd w:val="clear" w:color="auto" w:fill="auto"/>
          </w:tcPr>
          <w:p w14:paraId="07FB9E88" w14:textId="77777777" w:rsidR="003B0B5E" w:rsidRPr="003B0B5E" w:rsidRDefault="003B0B5E" w:rsidP="003B0B5E">
            <w:pPr>
              <w:spacing w:after="0" w:line="240" w:lineRule="auto"/>
              <w:ind w:firstLine="0"/>
              <w:jc w:val="left"/>
              <w:rPr>
                <w:b/>
                <w:bCs/>
                <w:color w:val="4472C4" w:themeColor="accent1"/>
                <w:sz w:val="20"/>
                <w:szCs w:val="20"/>
              </w:rPr>
            </w:pPr>
            <w:r w:rsidRPr="003B0B5E">
              <w:rPr>
                <w:sz w:val="20"/>
                <w:szCs w:val="20"/>
              </w:rPr>
              <w:t>D13.I</w:t>
            </w:r>
          </w:p>
        </w:tc>
        <w:tc>
          <w:tcPr>
            <w:tcW w:w="2234" w:type="dxa"/>
            <w:tcBorders>
              <w:top w:val="nil"/>
              <w:bottom w:val="nil"/>
            </w:tcBorders>
            <w:shd w:val="clear" w:color="auto" w:fill="auto"/>
          </w:tcPr>
          <w:p w14:paraId="5AFD83DF"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Sacred forests</w:t>
            </w:r>
          </w:p>
        </w:tc>
        <w:tc>
          <w:tcPr>
            <w:tcW w:w="3168" w:type="dxa"/>
            <w:tcBorders>
              <w:top w:val="nil"/>
              <w:bottom w:val="nil"/>
            </w:tcBorders>
            <w:shd w:val="clear" w:color="auto" w:fill="auto"/>
          </w:tcPr>
          <w:p w14:paraId="4AB8F24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Local smallholder communities</w:t>
            </w:r>
          </w:p>
        </w:tc>
        <w:tc>
          <w:tcPr>
            <w:tcW w:w="5103" w:type="dxa"/>
            <w:tcBorders>
              <w:top w:val="nil"/>
              <w:bottom w:val="nil"/>
            </w:tcBorders>
            <w:shd w:val="clear" w:color="auto" w:fill="auto"/>
          </w:tcPr>
          <w:p w14:paraId="3432853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Worshiping and protecting Nature and Forests for deities or ancestral spirits</w:t>
            </w:r>
          </w:p>
          <w:p w14:paraId="112CCA5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Restrictions on using natural resources follow cultural norms</w:t>
            </w:r>
          </w:p>
        </w:tc>
        <w:tc>
          <w:tcPr>
            <w:tcW w:w="3088" w:type="dxa"/>
            <w:tcBorders>
              <w:top w:val="nil"/>
              <w:bottom w:val="nil"/>
            </w:tcBorders>
          </w:tcPr>
          <w:p w14:paraId="7E5B837B" w14:textId="3075EE59" w:rsidR="003B0B5E" w:rsidRPr="00CC6CE1" w:rsidRDefault="003B0B5E" w:rsidP="003B0B5E">
            <w:pPr>
              <w:spacing w:after="0" w:line="240" w:lineRule="auto"/>
              <w:ind w:firstLine="0"/>
              <w:contextualSpacing/>
              <w:jc w:val="left"/>
              <w:rPr>
                <w:sz w:val="18"/>
                <w:szCs w:val="18"/>
                <w:lang w:val="es-AR"/>
              </w:rPr>
            </w:pPr>
            <w:r w:rsidRPr="00CC6CE1">
              <w:rPr>
                <w:rFonts w:ascii="Calibri" w:hAnsi="Calibri" w:cs="Calibri"/>
                <w:sz w:val="18"/>
                <w:lang w:val="es-AR"/>
              </w:rPr>
              <w:t>(Galvin et al., 2018; Mbaiwa &amp; Kolawole, 2013; Virtanen, 2002)</w:t>
            </w:r>
          </w:p>
        </w:tc>
      </w:tr>
      <w:tr w:rsidR="003B0B5E" w:rsidRPr="003B0B5E" w14:paraId="3BC29F02" w14:textId="77777777" w:rsidTr="00117BBA">
        <w:trPr>
          <w:trHeight w:val="153"/>
        </w:trPr>
        <w:tc>
          <w:tcPr>
            <w:tcW w:w="2928" w:type="dxa"/>
            <w:gridSpan w:val="2"/>
            <w:tcBorders>
              <w:top w:val="nil"/>
              <w:bottom w:val="nil"/>
            </w:tcBorders>
            <w:shd w:val="clear" w:color="auto" w:fill="auto"/>
          </w:tcPr>
          <w:p w14:paraId="238FBB01"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Energy land uses</w:t>
            </w:r>
          </w:p>
        </w:tc>
        <w:tc>
          <w:tcPr>
            <w:tcW w:w="3168" w:type="dxa"/>
            <w:tcBorders>
              <w:top w:val="nil"/>
              <w:bottom w:val="nil"/>
            </w:tcBorders>
            <w:shd w:val="clear" w:color="auto" w:fill="auto"/>
          </w:tcPr>
          <w:p w14:paraId="5C05CE75" w14:textId="77777777" w:rsidR="003B0B5E" w:rsidRPr="003B0B5E" w:rsidRDefault="003B0B5E" w:rsidP="003B0B5E">
            <w:pPr>
              <w:spacing w:after="0" w:line="240" w:lineRule="auto"/>
              <w:ind w:firstLine="0"/>
              <w:contextualSpacing/>
              <w:jc w:val="left"/>
              <w:rPr>
                <w:sz w:val="18"/>
                <w:szCs w:val="18"/>
              </w:rPr>
            </w:pPr>
          </w:p>
        </w:tc>
        <w:tc>
          <w:tcPr>
            <w:tcW w:w="5103" w:type="dxa"/>
            <w:tcBorders>
              <w:top w:val="nil"/>
              <w:bottom w:val="nil"/>
            </w:tcBorders>
            <w:shd w:val="clear" w:color="auto" w:fill="auto"/>
          </w:tcPr>
          <w:p w14:paraId="65CE4813"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35AFFE7C" w14:textId="77777777" w:rsidR="003B0B5E" w:rsidRPr="003B0B5E" w:rsidRDefault="003B0B5E" w:rsidP="003B0B5E">
            <w:pPr>
              <w:spacing w:after="0" w:line="240" w:lineRule="auto"/>
              <w:ind w:firstLine="0"/>
              <w:contextualSpacing/>
              <w:jc w:val="left"/>
              <w:rPr>
                <w:sz w:val="18"/>
                <w:szCs w:val="18"/>
              </w:rPr>
            </w:pPr>
          </w:p>
        </w:tc>
      </w:tr>
      <w:tr w:rsidR="003B0B5E" w:rsidRPr="003B0B5E" w14:paraId="2E19CE7A" w14:textId="77777777" w:rsidTr="00117BBA">
        <w:trPr>
          <w:trHeight w:val="87"/>
        </w:trPr>
        <w:tc>
          <w:tcPr>
            <w:tcW w:w="2928" w:type="dxa"/>
            <w:gridSpan w:val="2"/>
            <w:tcBorders>
              <w:top w:val="nil"/>
              <w:bottom w:val="nil"/>
            </w:tcBorders>
            <w:shd w:val="clear" w:color="auto" w:fill="auto"/>
          </w:tcPr>
          <w:p w14:paraId="345ADFE7"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Mining and construction</w:t>
            </w:r>
          </w:p>
        </w:tc>
        <w:tc>
          <w:tcPr>
            <w:tcW w:w="3168" w:type="dxa"/>
            <w:tcBorders>
              <w:top w:val="nil"/>
              <w:bottom w:val="nil"/>
            </w:tcBorders>
            <w:shd w:val="clear" w:color="auto" w:fill="auto"/>
          </w:tcPr>
          <w:p w14:paraId="1D4C6208" w14:textId="77777777" w:rsidR="003B0B5E" w:rsidRPr="003B0B5E" w:rsidRDefault="003B0B5E" w:rsidP="003B0B5E">
            <w:pPr>
              <w:spacing w:after="0" w:line="240" w:lineRule="auto"/>
              <w:ind w:firstLine="0"/>
              <w:contextualSpacing/>
              <w:jc w:val="left"/>
              <w:rPr>
                <w:sz w:val="18"/>
                <w:szCs w:val="18"/>
              </w:rPr>
            </w:pPr>
          </w:p>
        </w:tc>
        <w:tc>
          <w:tcPr>
            <w:tcW w:w="5103" w:type="dxa"/>
            <w:tcBorders>
              <w:top w:val="nil"/>
              <w:bottom w:val="nil"/>
            </w:tcBorders>
            <w:shd w:val="clear" w:color="auto" w:fill="auto"/>
          </w:tcPr>
          <w:p w14:paraId="1659A0D4"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077BA947" w14:textId="77777777" w:rsidR="003B0B5E" w:rsidRPr="003B0B5E" w:rsidRDefault="003B0B5E" w:rsidP="003B0B5E">
            <w:pPr>
              <w:spacing w:after="0" w:line="240" w:lineRule="auto"/>
              <w:ind w:firstLine="0"/>
              <w:contextualSpacing/>
              <w:jc w:val="left"/>
              <w:rPr>
                <w:sz w:val="18"/>
                <w:szCs w:val="18"/>
              </w:rPr>
            </w:pPr>
          </w:p>
        </w:tc>
      </w:tr>
      <w:tr w:rsidR="003B0B5E" w:rsidRPr="003B0B5E" w14:paraId="123F84B2" w14:textId="77777777" w:rsidTr="00117BBA">
        <w:trPr>
          <w:trHeight w:val="489"/>
        </w:trPr>
        <w:tc>
          <w:tcPr>
            <w:tcW w:w="694" w:type="dxa"/>
            <w:tcBorders>
              <w:top w:val="nil"/>
              <w:bottom w:val="nil"/>
            </w:tcBorders>
            <w:shd w:val="clear" w:color="auto" w:fill="auto"/>
          </w:tcPr>
          <w:p w14:paraId="2F12F550" w14:textId="77777777" w:rsidR="003B0B5E" w:rsidRPr="003B0B5E" w:rsidRDefault="003B0B5E" w:rsidP="003B0B5E">
            <w:pPr>
              <w:spacing w:after="0" w:line="240" w:lineRule="auto"/>
              <w:ind w:firstLine="0"/>
              <w:jc w:val="left"/>
              <w:rPr>
                <w:sz w:val="20"/>
                <w:szCs w:val="20"/>
              </w:rPr>
            </w:pPr>
            <w:r w:rsidRPr="003B0B5E">
              <w:rPr>
                <w:sz w:val="20"/>
                <w:szCs w:val="20"/>
              </w:rPr>
              <w:t>D15.I</w:t>
            </w:r>
          </w:p>
        </w:tc>
        <w:tc>
          <w:tcPr>
            <w:tcW w:w="2234" w:type="dxa"/>
            <w:tcBorders>
              <w:top w:val="nil"/>
              <w:bottom w:val="nil"/>
            </w:tcBorders>
            <w:shd w:val="clear" w:color="auto" w:fill="auto"/>
          </w:tcPr>
          <w:p w14:paraId="0559D37C" w14:textId="77777777" w:rsidR="003B0B5E" w:rsidRPr="003B0B5E" w:rsidRDefault="003B0B5E" w:rsidP="003B0B5E">
            <w:pPr>
              <w:spacing w:after="0" w:line="240" w:lineRule="auto"/>
              <w:ind w:firstLine="0"/>
              <w:jc w:val="left"/>
              <w:rPr>
                <w:b/>
                <w:bCs/>
                <w:sz w:val="20"/>
                <w:szCs w:val="20"/>
              </w:rPr>
            </w:pPr>
            <w:r w:rsidRPr="003B0B5E">
              <w:rPr>
                <w:b/>
                <w:bCs/>
                <w:sz w:val="20"/>
                <w:szCs w:val="20"/>
              </w:rPr>
              <w:t>Large-scale mining</w:t>
            </w:r>
          </w:p>
        </w:tc>
        <w:tc>
          <w:tcPr>
            <w:tcW w:w="3168" w:type="dxa"/>
            <w:tcBorders>
              <w:top w:val="nil"/>
              <w:bottom w:val="nil"/>
            </w:tcBorders>
            <w:shd w:val="clear" w:color="auto" w:fill="auto"/>
          </w:tcPr>
          <w:p w14:paraId="6212F23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International companies</w:t>
            </w:r>
          </w:p>
        </w:tc>
        <w:tc>
          <w:tcPr>
            <w:tcW w:w="5103" w:type="dxa"/>
            <w:tcBorders>
              <w:top w:val="nil"/>
              <w:bottom w:val="nil"/>
            </w:tcBorders>
            <w:shd w:val="clear" w:color="auto" w:fill="auto"/>
          </w:tcPr>
          <w:p w14:paraId="0BE334B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Large-scale open-pit mining for gold, graphite</w:t>
            </w:r>
          </w:p>
          <w:p w14:paraId="26696F2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Inland infrastructure for offshore oil, gas, and sand extraction</w:t>
            </w:r>
          </w:p>
          <w:p w14:paraId="35D9E08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 spatial footprint but a large impact on surrounding areas</w:t>
            </w:r>
          </w:p>
        </w:tc>
        <w:tc>
          <w:tcPr>
            <w:tcW w:w="3088" w:type="dxa"/>
            <w:tcBorders>
              <w:top w:val="nil"/>
              <w:bottom w:val="nil"/>
            </w:tcBorders>
          </w:tcPr>
          <w:p w14:paraId="02870E62" w14:textId="27D0EB44"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(Wiegink &amp; Kronenburg García, 2022)</w:t>
            </w:r>
          </w:p>
        </w:tc>
      </w:tr>
      <w:tr w:rsidR="003B0B5E" w:rsidRPr="003B0B5E" w14:paraId="563CB96C" w14:textId="77777777" w:rsidTr="00117BBA">
        <w:trPr>
          <w:trHeight w:val="144"/>
        </w:trPr>
        <w:tc>
          <w:tcPr>
            <w:tcW w:w="694" w:type="dxa"/>
            <w:tcBorders>
              <w:top w:val="nil"/>
              <w:bottom w:val="single" w:sz="4" w:space="0" w:color="auto"/>
            </w:tcBorders>
            <w:shd w:val="clear" w:color="auto" w:fill="auto"/>
          </w:tcPr>
          <w:p w14:paraId="29D251E5" w14:textId="77777777" w:rsidR="003B0B5E" w:rsidRPr="003B0B5E" w:rsidRDefault="003B0B5E" w:rsidP="003B0B5E">
            <w:pPr>
              <w:spacing w:after="0" w:line="240" w:lineRule="auto"/>
              <w:ind w:firstLine="0"/>
              <w:jc w:val="left"/>
              <w:rPr>
                <w:sz w:val="20"/>
                <w:szCs w:val="20"/>
              </w:rPr>
            </w:pPr>
            <w:r w:rsidRPr="003B0B5E">
              <w:rPr>
                <w:sz w:val="20"/>
                <w:szCs w:val="20"/>
              </w:rPr>
              <w:t>D15.II</w:t>
            </w:r>
          </w:p>
        </w:tc>
        <w:tc>
          <w:tcPr>
            <w:tcW w:w="2234" w:type="dxa"/>
            <w:tcBorders>
              <w:top w:val="nil"/>
              <w:bottom w:val="single" w:sz="4" w:space="0" w:color="auto"/>
            </w:tcBorders>
            <w:shd w:val="clear" w:color="auto" w:fill="auto"/>
          </w:tcPr>
          <w:p w14:paraId="049C95A3" w14:textId="77777777" w:rsidR="003B0B5E" w:rsidRPr="003B0B5E" w:rsidRDefault="003B0B5E" w:rsidP="003B0B5E">
            <w:pPr>
              <w:spacing w:after="0" w:line="240" w:lineRule="auto"/>
              <w:ind w:firstLine="0"/>
              <w:jc w:val="left"/>
              <w:rPr>
                <w:b/>
                <w:bCs/>
                <w:sz w:val="20"/>
                <w:szCs w:val="20"/>
              </w:rPr>
            </w:pPr>
            <w:r w:rsidRPr="003B0B5E">
              <w:rPr>
                <w:b/>
                <w:bCs/>
                <w:sz w:val="20"/>
                <w:szCs w:val="20"/>
              </w:rPr>
              <w:t>Artisanal mining</w:t>
            </w:r>
          </w:p>
        </w:tc>
        <w:tc>
          <w:tcPr>
            <w:tcW w:w="3168" w:type="dxa"/>
            <w:tcBorders>
              <w:top w:val="nil"/>
              <w:bottom w:val="single" w:sz="4" w:space="0" w:color="auto"/>
            </w:tcBorders>
            <w:shd w:val="clear" w:color="auto" w:fill="auto"/>
          </w:tcPr>
          <w:p w14:paraId="062540B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Small-scale actors</w:t>
            </w:r>
          </w:p>
        </w:tc>
        <w:tc>
          <w:tcPr>
            <w:tcW w:w="5103" w:type="dxa"/>
            <w:tcBorders>
              <w:top w:val="nil"/>
              <w:bottom w:val="single" w:sz="4" w:space="0" w:color="auto"/>
            </w:tcBorders>
            <w:shd w:val="clear" w:color="auto" w:fill="auto"/>
          </w:tcPr>
          <w:p w14:paraId="5E3096A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Artisanal mining for gold, gemstones, tantalite</w:t>
            </w:r>
          </w:p>
        </w:tc>
        <w:tc>
          <w:tcPr>
            <w:tcW w:w="3088" w:type="dxa"/>
            <w:tcBorders>
              <w:top w:val="nil"/>
              <w:bottom w:val="single" w:sz="4" w:space="0" w:color="auto"/>
            </w:tcBorders>
          </w:tcPr>
          <w:p w14:paraId="09106D46" w14:textId="13F5263B"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(Hilson et al., 2021)</w:t>
            </w:r>
          </w:p>
        </w:tc>
      </w:tr>
    </w:tbl>
    <w:p w14:paraId="72A23767" w14:textId="77777777" w:rsidR="003B0B5E" w:rsidRPr="003B0B5E" w:rsidRDefault="003B0B5E" w:rsidP="003B0B5E">
      <w:pPr>
        <w:spacing w:line="360" w:lineRule="auto"/>
        <w:ind w:firstLine="0"/>
      </w:pPr>
    </w:p>
    <w:p w14:paraId="54345C15" w14:textId="77777777" w:rsidR="003B0B5E" w:rsidRPr="003B0B5E" w:rsidRDefault="003B0B5E" w:rsidP="003B0B5E">
      <w:pPr>
        <w:spacing w:after="160" w:line="259" w:lineRule="auto"/>
        <w:ind w:firstLine="0"/>
        <w:jc w:val="left"/>
      </w:pPr>
      <w:r w:rsidRPr="003B0B5E">
        <w:br w:type="page"/>
      </w:r>
    </w:p>
    <w:p w14:paraId="77BD8098" w14:textId="77777777" w:rsidR="003B0B5E" w:rsidRPr="003B0B5E" w:rsidRDefault="003B0B5E" w:rsidP="006F4858">
      <w:pPr>
        <w:keepNext/>
        <w:keepLines/>
        <w:numPr>
          <w:ilvl w:val="0"/>
          <w:numId w:val="4"/>
        </w:numPr>
        <w:spacing w:before="120" w:after="120" w:line="240" w:lineRule="auto"/>
        <w:outlineLvl w:val="1"/>
        <w:rPr>
          <w:rFonts w:asciiTheme="majorHAnsi" w:eastAsiaTheme="majorEastAsia" w:hAnsiTheme="majorHAnsi" w:cstheme="majorBidi"/>
          <w:b/>
          <w:i/>
          <w:sz w:val="24"/>
          <w:szCs w:val="26"/>
        </w:rPr>
      </w:pPr>
      <w:r w:rsidRPr="003B0B5E">
        <w:rPr>
          <w:rFonts w:asciiTheme="majorHAnsi" w:eastAsiaTheme="majorEastAsia" w:hAnsiTheme="majorHAnsi" w:cstheme="majorBidi"/>
          <w:b/>
          <w:i/>
          <w:sz w:val="24"/>
          <w:szCs w:val="26"/>
        </w:rPr>
        <w:lastRenderedPageBreak/>
        <w:t>Land systems in the Indochina dry forests in Cambodia</w:t>
      </w:r>
    </w:p>
    <w:tbl>
      <w:tblPr>
        <w:tblStyle w:val="TableGrid"/>
        <w:tblW w:w="14287" w:type="dxa"/>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668"/>
        <w:gridCol w:w="2344"/>
        <w:gridCol w:w="3792"/>
        <w:gridCol w:w="4395"/>
        <w:gridCol w:w="3088"/>
      </w:tblGrid>
      <w:tr w:rsidR="003B0B5E" w:rsidRPr="003B0B5E" w14:paraId="16DA46CB" w14:textId="77777777" w:rsidTr="00117BBA">
        <w:trPr>
          <w:trHeight w:val="498"/>
        </w:trPr>
        <w:tc>
          <w:tcPr>
            <w:tcW w:w="3012" w:type="dxa"/>
            <w:gridSpan w:val="2"/>
            <w:tcBorders>
              <w:bottom w:val="single" w:sz="4" w:space="0" w:color="auto"/>
            </w:tcBorders>
            <w:shd w:val="clear" w:color="auto" w:fill="auto"/>
            <w:vAlign w:val="center"/>
          </w:tcPr>
          <w:p w14:paraId="3BFB47CC" w14:textId="77777777" w:rsidR="003B0B5E" w:rsidRPr="003B0B5E" w:rsidRDefault="003B0B5E" w:rsidP="003B0B5E">
            <w:pPr>
              <w:spacing w:after="0" w:line="240" w:lineRule="auto"/>
              <w:ind w:firstLine="0"/>
              <w:jc w:val="left"/>
              <w:rPr>
                <w:b/>
                <w:bCs/>
                <w:sz w:val="26"/>
                <w:szCs w:val="26"/>
              </w:rPr>
            </w:pPr>
            <w:r w:rsidRPr="003B0B5E">
              <w:rPr>
                <w:b/>
                <w:bCs/>
                <w:sz w:val="26"/>
                <w:szCs w:val="26"/>
              </w:rPr>
              <w:t>Systems</w:t>
            </w:r>
          </w:p>
        </w:tc>
        <w:tc>
          <w:tcPr>
            <w:tcW w:w="3792" w:type="dxa"/>
            <w:tcBorders>
              <w:bottom w:val="single" w:sz="4" w:space="0" w:color="auto"/>
            </w:tcBorders>
            <w:shd w:val="clear" w:color="auto" w:fill="auto"/>
          </w:tcPr>
          <w:p w14:paraId="31FE2B43" w14:textId="77777777" w:rsidR="003B0B5E" w:rsidRPr="003B0B5E" w:rsidRDefault="003B0B5E" w:rsidP="003B0B5E">
            <w:pPr>
              <w:spacing w:before="60" w:after="120" w:line="240" w:lineRule="auto"/>
              <w:ind w:firstLine="0"/>
              <w:jc w:val="left"/>
              <w:rPr>
                <w:b/>
                <w:bCs/>
                <w:sz w:val="26"/>
                <w:szCs w:val="26"/>
              </w:rPr>
            </w:pPr>
            <w:r w:rsidRPr="003B0B5E">
              <w:rPr>
                <w:noProof/>
                <w:sz w:val="26"/>
                <w:szCs w:val="26"/>
              </w:rPr>
              <w:drawing>
                <wp:anchor distT="0" distB="0" distL="114300" distR="114300" simplePos="0" relativeHeight="251668480" behindDoc="0" locked="0" layoutInCell="1" allowOverlap="1" wp14:anchorId="0D473021" wp14:editId="7F0E2C8A">
                  <wp:simplePos x="0" y="0"/>
                  <wp:positionH relativeFrom="column">
                    <wp:posOffset>507784</wp:posOffset>
                  </wp:positionH>
                  <wp:positionV relativeFrom="paragraph">
                    <wp:posOffset>28575</wp:posOffset>
                  </wp:positionV>
                  <wp:extent cx="251782" cy="251782"/>
                  <wp:effectExtent l="0" t="0" r="0" b="0"/>
                  <wp:wrapNone/>
                  <wp:docPr id="313497603" name="Graphic 313497603" descr="Farmer female outline">
                    <a:extLst xmlns:a="http://schemas.openxmlformats.org/drawingml/2006/main">
                      <a:ext uri="{FF2B5EF4-FFF2-40B4-BE49-F238E27FC236}">
                        <a16:creationId xmlns:a16="http://schemas.microsoft.com/office/drawing/2014/main" id="{4441EA47-0470-E342-43AD-43A0FA4F7E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1" descr="Farmer female outline">
                            <a:extLst>
                              <a:ext uri="{FF2B5EF4-FFF2-40B4-BE49-F238E27FC236}">
                                <a16:creationId xmlns:a16="http://schemas.microsoft.com/office/drawing/2014/main" id="{4441EA47-0470-E342-43AD-43A0FA4F7ED8}"/>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251782" cy="251782"/>
                          </a:xfrm>
                          <a:prstGeom prst="rect">
                            <a:avLst/>
                          </a:prstGeom>
                        </pic:spPr>
                      </pic:pic>
                    </a:graphicData>
                  </a:graphic>
                  <wp14:sizeRelH relativeFrom="page">
                    <wp14:pctWidth>0</wp14:pctWidth>
                  </wp14:sizeRelH>
                  <wp14:sizeRelV relativeFrom="page">
                    <wp14:pctHeight>0</wp14:pctHeight>
                  </wp14:sizeRelV>
                </wp:anchor>
              </w:drawing>
            </w:r>
            <w:r w:rsidRPr="003B0B5E">
              <w:rPr>
                <w:b/>
                <w:bCs/>
                <w:sz w:val="26"/>
                <w:szCs w:val="26"/>
              </w:rPr>
              <w:t>Actors</w:t>
            </w:r>
          </w:p>
        </w:tc>
        <w:tc>
          <w:tcPr>
            <w:tcW w:w="4395" w:type="dxa"/>
            <w:tcBorders>
              <w:bottom w:val="single" w:sz="4" w:space="0" w:color="auto"/>
            </w:tcBorders>
            <w:shd w:val="clear" w:color="auto" w:fill="auto"/>
          </w:tcPr>
          <w:p w14:paraId="7ECE6E1F" w14:textId="77777777" w:rsidR="003B0B5E" w:rsidRPr="003B0B5E" w:rsidRDefault="003B0B5E" w:rsidP="003B0B5E">
            <w:pPr>
              <w:spacing w:before="60" w:after="120" w:line="240" w:lineRule="auto"/>
              <w:ind w:firstLine="0"/>
              <w:jc w:val="left"/>
              <w:rPr>
                <w:b/>
                <w:bCs/>
                <w:sz w:val="26"/>
                <w:szCs w:val="26"/>
              </w:rPr>
            </w:pPr>
            <w:r w:rsidRPr="003B0B5E">
              <w:rPr>
                <w:b/>
                <w:bCs/>
                <w:noProof/>
                <w:sz w:val="26"/>
                <w:szCs w:val="26"/>
              </w:rPr>
              <w:drawing>
                <wp:anchor distT="0" distB="0" distL="114300" distR="114300" simplePos="0" relativeHeight="251667456" behindDoc="0" locked="0" layoutInCell="1" allowOverlap="1" wp14:anchorId="5DCFA012" wp14:editId="013CA8C9">
                  <wp:simplePos x="0" y="0"/>
                  <wp:positionH relativeFrom="column">
                    <wp:posOffset>771571</wp:posOffset>
                  </wp:positionH>
                  <wp:positionV relativeFrom="paragraph">
                    <wp:posOffset>1431</wp:posOffset>
                  </wp:positionV>
                  <wp:extent cx="300043" cy="300043"/>
                  <wp:effectExtent l="0" t="0" r="5080" b="0"/>
                  <wp:wrapNone/>
                  <wp:docPr id="1118249606" name="Graphic 1118249606" descr="Tractor with solid fill">
                    <a:extLst xmlns:a="http://schemas.openxmlformats.org/drawingml/2006/main">
                      <a:ext uri="{FF2B5EF4-FFF2-40B4-BE49-F238E27FC236}">
                        <a16:creationId xmlns:a16="http://schemas.microsoft.com/office/drawing/2014/main" id="{5ACF7ED5-A539-EF1D-9CDD-DABA7612E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6" descr="Tractor with solid fill">
                            <a:extLst>
                              <a:ext uri="{FF2B5EF4-FFF2-40B4-BE49-F238E27FC236}">
                                <a16:creationId xmlns:a16="http://schemas.microsoft.com/office/drawing/2014/main" id="{5ACF7ED5-A539-EF1D-9CDD-DABA7612E25A}"/>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0881" cy="300881"/>
                          </a:xfrm>
                          <a:prstGeom prst="rect">
                            <a:avLst/>
                          </a:prstGeom>
                        </pic:spPr>
                      </pic:pic>
                    </a:graphicData>
                  </a:graphic>
                  <wp14:sizeRelH relativeFrom="page">
                    <wp14:pctWidth>0</wp14:pctWidth>
                  </wp14:sizeRelH>
                  <wp14:sizeRelV relativeFrom="page">
                    <wp14:pctHeight>0</wp14:pctHeight>
                  </wp14:sizeRelV>
                </wp:anchor>
              </w:drawing>
            </w:r>
            <w:r w:rsidRPr="003B0B5E">
              <w:rPr>
                <w:b/>
                <w:bCs/>
                <w:sz w:val="26"/>
                <w:szCs w:val="26"/>
              </w:rPr>
              <w:t>Activities</w:t>
            </w:r>
          </w:p>
        </w:tc>
        <w:tc>
          <w:tcPr>
            <w:tcW w:w="3088" w:type="dxa"/>
            <w:tcBorders>
              <w:bottom w:val="single" w:sz="4" w:space="0" w:color="auto"/>
            </w:tcBorders>
          </w:tcPr>
          <w:p w14:paraId="506391B9" w14:textId="77777777" w:rsidR="003B0B5E" w:rsidRPr="003B0B5E" w:rsidRDefault="003B0B5E" w:rsidP="003B0B5E">
            <w:pPr>
              <w:spacing w:before="60" w:after="120" w:line="240" w:lineRule="auto"/>
              <w:ind w:firstLine="0"/>
              <w:jc w:val="left"/>
              <w:rPr>
                <w:b/>
                <w:bCs/>
                <w:noProof/>
                <w:sz w:val="26"/>
                <w:szCs w:val="26"/>
              </w:rPr>
            </w:pPr>
            <w:r w:rsidRPr="003B0B5E">
              <w:rPr>
                <w:b/>
                <w:bCs/>
                <w:noProof/>
                <w:sz w:val="26"/>
                <w:szCs w:val="26"/>
              </w:rPr>
              <w:t>References</w:t>
            </w:r>
          </w:p>
        </w:tc>
      </w:tr>
      <w:tr w:rsidR="003B0B5E" w:rsidRPr="003B0B5E" w14:paraId="548D95B1" w14:textId="77777777" w:rsidTr="00117BBA">
        <w:trPr>
          <w:trHeight w:val="249"/>
        </w:trPr>
        <w:tc>
          <w:tcPr>
            <w:tcW w:w="3012" w:type="dxa"/>
            <w:gridSpan w:val="2"/>
            <w:tcBorders>
              <w:top w:val="nil"/>
              <w:bottom w:val="nil"/>
            </w:tcBorders>
            <w:shd w:val="clear" w:color="auto" w:fill="auto"/>
          </w:tcPr>
          <w:p w14:paraId="4EDA9264"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Industrial annual cropping</w:t>
            </w:r>
          </w:p>
        </w:tc>
        <w:tc>
          <w:tcPr>
            <w:tcW w:w="3792" w:type="dxa"/>
            <w:tcBorders>
              <w:top w:val="nil"/>
              <w:bottom w:val="nil"/>
            </w:tcBorders>
            <w:shd w:val="clear" w:color="auto" w:fill="auto"/>
          </w:tcPr>
          <w:p w14:paraId="322EEC75"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4D320E15"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145323B5" w14:textId="77777777" w:rsidR="003B0B5E" w:rsidRPr="003B0B5E" w:rsidRDefault="003B0B5E" w:rsidP="003B0B5E">
            <w:pPr>
              <w:spacing w:after="0" w:line="240" w:lineRule="auto"/>
              <w:ind w:firstLine="0"/>
              <w:contextualSpacing/>
              <w:jc w:val="left"/>
              <w:rPr>
                <w:sz w:val="18"/>
                <w:szCs w:val="18"/>
              </w:rPr>
            </w:pPr>
          </w:p>
        </w:tc>
      </w:tr>
      <w:tr w:rsidR="003B0B5E" w:rsidRPr="00CC6CE1" w14:paraId="32C0606D" w14:textId="77777777" w:rsidTr="00117BBA">
        <w:trPr>
          <w:trHeight w:val="415"/>
        </w:trPr>
        <w:tc>
          <w:tcPr>
            <w:tcW w:w="668" w:type="dxa"/>
            <w:tcBorders>
              <w:top w:val="nil"/>
              <w:bottom w:val="nil"/>
            </w:tcBorders>
            <w:shd w:val="clear" w:color="auto" w:fill="auto"/>
          </w:tcPr>
          <w:p w14:paraId="56B49751" w14:textId="77777777" w:rsidR="003B0B5E" w:rsidRPr="003B0B5E" w:rsidRDefault="003B0B5E" w:rsidP="003B0B5E">
            <w:pPr>
              <w:spacing w:after="0" w:line="240" w:lineRule="auto"/>
              <w:ind w:firstLine="0"/>
              <w:jc w:val="left"/>
              <w:rPr>
                <w:sz w:val="20"/>
                <w:szCs w:val="20"/>
              </w:rPr>
            </w:pPr>
            <w:r w:rsidRPr="003B0B5E">
              <w:rPr>
                <w:sz w:val="20"/>
                <w:szCs w:val="20"/>
              </w:rPr>
              <w:t>E1.I</w:t>
            </w:r>
          </w:p>
        </w:tc>
        <w:tc>
          <w:tcPr>
            <w:tcW w:w="2344" w:type="dxa"/>
            <w:tcBorders>
              <w:top w:val="nil"/>
              <w:bottom w:val="nil"/>
            </w:tcBorders>
            <w:shd w:val="clear" w:color="auto" w:fill="auto"/>
          </w:tcPr>
          <w:p w14:paraId="691DED78" w14:textId="77777777" w:rsidR="003B0B5E" w:rsidRPr="003B0B5E" w:rsidRDefault="003B0B5E" w:rsidP="003B0B5E">
            <w:pPr>
              <w:spacing w:after="0" w:line="240" w:lineRule="auto"/>
              <w:ind w:firstLine="0"/>
              <w:jc w:val="left"/>
              <w:rPr>
                <w:sz w:val="20"/>
                <w:szCs w:val="20"/>
              </w:rPr>
            </w:pPr>
            <w:r w:rsidRPr="003B0B5E">
              <w:rPr>
                <w:b/>
                <w:bCs/>
                <w:sz w:val="20"/>
                <w:szCs w:val="20"/>
              </w:rPr>
              <w:t xml:space="preserve">Agribusiness farming </w:t>
            </w:r>
          </w:p>
        </w:tc>
        <w:tc>
          <w:tcPr>
            <w:tcW w:w="3792" w:type="dxa"/>
            <w:tcBorders>
              <w:top w:val="nil"/>
              <w:bottom w:val="nil"/>
            </w:tcBorders>
            <w:shd w:val="clear" w:color="auto" w:fill="auto"/>
          </w:tcPr>
          <w:p w14:paraId="3C2BF5C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Private companies</w:t>
            </w:r>
          </w:p>
          <w:p w14:paraId="7D809D5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Oriented towards international markets</w:t>
            </w:r>
          </w:p>
          <w:p w14:paraId="4A203E5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Land use based on economic land concessions (can be attributed inside protected areas (in the “sustainable use zone”).</w:t>
            </w:r>
          </w:p>
        </w:tc>
        <w:tc>
          <w:tcPr>
            <w:tcW w:w="4395" w:type="dxa"/>
            <w:tcBorders>
              <w:top w:val="nil"/>
              <w:bottom w:val="nil"/>
            </w:tcBorders>
            <w:shd w:val="clear" w:color="auto" w:fill="auto"/>
          </w:tcPr>
          <w:p w14:paraId="52034FB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Medium to large-scale industrialized, input-intensive farming</w:t>
            </w:r>
          </w:p>
          <w:p w14:paraId="6415F25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Cultivated crops: mostly sugarcane, cassava, and irrigated rice (emerging)</w:t>
            </w:r>
          </w:p>
        </w:tc>
        <w:tc>
          <w:tcPr>
            <w:tcW w:w="3088" w:type="dxa"/>
            <w:tcBorders>
              <w:top w:val="nil"/>
              <w:bottom w:val="nil"/>
            </w:tcBorders>
          </w:tcPr>
          <w:p w14:paraId="38FF3C7D" w14:textId="636AC874" w:rsidR="003B0B5E" w:rsidRPr="003B0B5E" w:rsidRDefault="003B0B5E" w:rsidP="003B0B5E">
            <w:pPr>
              <w:spacing w:after="0" w:line="240" w:lineRule="auto"/>
              <w:ind w:firstLine="0"/>
              <w:contextualSpacing/>
              <w:jc w:val="left"/>
              <w:rPr>
                <w:sz w:val="18"/>
                <w:szCs w:val="18"/>
                <w:lang w:val="de-DE"/>
              </w:rPr>
            </w:pPr>
            <w:r w:rsidRPr="003B0B5E">
              <w:rPr>
                <w:rFonts w:ascii="Calibri" w:hAnsi="Calibri" w:cs="Calibri"/>
                <w:sz w:val="18"/>
                <w:lang w:val="de-DE"/>
              </w:rPr>
              <w:t>(Diepart et al., 2022; Diepart &amp; Sem, 2018)</w:t>
            </w:r>
          </w:p>
        </w:tc>
      </w:tr>
      <w:tr w:rsidR="003B0B5E" w:rsidRPr="003B0B5E" w14:paraId="759B32E3" w14:textId="77777777" w:rsidTr="00117BBA">
        <w:trPr>
          <w:trHeight w:val="71"/>
        </w:trPr>
        <w:tc>
          <w:tcPr>
            <w:tcW w:w="6804" w:type="dxa"/>
            <w:gridSpan w:val="3"/>
            <w:tcBorders>
              <w:top w:val="nil"/>
              <w:bottom w:val="nil"/>
            </w:tcBorders>
            <w:shd w:val="clear" w:color="auto" w:fill="auto"/>
          </w:tcPr>
          <w:p w14:paraId="19400759"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Capitalized ranching</w:t>
            </w:r>
          </w:p>
        </w:tc>
        <w:tc>
          <w:tcPr>
            <w:tcW w:w="4395" w:type="dxa"/>
            <w:tcBorders>
              <w:top w:val="nil"/>
              <w:bottom w:val="nil"/>
            </w:tcBorders>
            <w:shd w:val="clear" w:color="auto" w:fill="auto"/>
          </w:tcPr>
          <w:p w14:paraId="48669B54"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2361AF9F" w14:textId="77777777" w:rsidR="003B0B5E" w:rsidRPr="003B0B5E" w:rsidRDefault="003B0B5E" w:rsidP="003B0B5E">
            <w:pPr>
              <w:spacing w:after="0" w:line="240" w:lineRule="auto"/>
              <w:ind w:firstLine="0"/>
              <w:contextualSpacing/>
              <w:jc w:val="left"/>
              <w:rPr>
                <w:sz w:val="18"/>
                <w:szCs w:val="18"/>
              </w:rPr>
            </w:pPr>
          </w:p>
        </w:tc>
      </w:tr>
      <w:tr w:rsidR="003B0B5E" w:rsidRPr="003B0B5E" w14:paraId="1C9E77CB" w14:textId="77777777" w:rsidTr="00117BBA">
        <w:trPr>
          <w:trHeight w:val="71"/>
        </w:trPr>
        <w:tc>
          <w:tcPr>
            <w:tcW w:w="6804" w:type="dxa"/>
            <w:gridSpan w:val="3"/>
            <w:tcBorders>
              <w:top w:val="nil"/>
              <w:bottom w:val="nil"/>
            </w:tcBorders>
            <w:shd w:val="clear" w:color="auto" w:fill="auto"/>
          </w:tcPr>
          <w:p w14:paraId="5DFC1D48" w14:textId="77777777" w:rsidR="003B0B5E" w:rsidRPr="003B0B5E" w:rsidRDefault="003B0B5E" w:rsidP="003B0B5E">
            <w:pPr>
              <w:spacing w:after="0" w:line="240" w:lineRule="auto"/>
              <w:ind w:firstLine="0"/>
              <w:jc w:val="left"/>
              <w:rPr>
                <w:sz w:val="18"/>
                <w:szCs w:val="18"/>
              </w:rPr>
            </w:pPr>
            <w:r w:rsidRPr="003B0B5E">
              <w:rPr>
                <w:b/>
                <w:bCs/>
                <w:color w:val="4472C4" w:themeColor="accent1"/>
                <w:sz w:val="20"/>
                <w:szCs w:val="20"/>
              </w:rPr>
              <w:t>Speculative land holding</w:t>
            </w:r>
          </w:p>
        </w:tc>
        <w:tc>
          <w:tcPr>
            <w:tcW w:w="4395" w:type="dxa"/>
            <w:tcBorders>
              <w:top w:val="nil"/>
              <w:bottom w:val="nil"/>
            </w:tcBorders>
            <w:shd w:val="clear" w:color="auto" w:fill="auto"/>
          </w:tcPr>
          <w:p w14:paraId="2BFC45DF"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08115960" w14:textId="77777777" w:rsidR="003B0B5E" w:rsidRPr="003B0B5E" w:rsidRDefault="003B0B5E" w:rsidP="003B0B5E">
            <w:pPr>
              <w:spacing w:after="0" w:line="240" w:lineRule="auto"/>
              <w:ind w:firstLine="0"/>
              <w:contextualSpacing/>
              <w:jc w:val="left"/>
              <w:rPr>
                <w:sz w:val="18"/>
                <w:szCs w:val="18"/>
              </w:rPr>
            </w:pPr>
          </w:p>
        </w:tc>
      </w:tr>
      <w:tr w:rsidR="003B0B5E" w:rsidRPr="003B0B5E" w14:paraId="7656D1DE" w14:textId="77777777" w:rsidTr="00117BBA">
        <w:trPr>
          <w:trHeight w:val="67"/>
        </w:trPr>
        <w:tc>
          <w:tcPr>
            <w:tcW w:w="3012" w:type="dxa"/>
            <w:gridSpan w:val="2"/>
            <w:tcBorders>
              <w:top w:val="nil"/>
              <w:bottom w:val="nil"/>
            </w:tcBorders>
            <w:shd w:val="clear" w:color="auto" w:fill="auto"/>
          </w:tcPr>
          <w:p w14:paraId="066657E7"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Capitalized tree cropping</w:t>
            </w:r>
          </w:p>
        </w:tc>
        <w:tc>
          <w:tcPr>
            <w:tcW w:w="3792" w:type="dxa"/>
            <w:tcBorders>
              <w:top w:val="nil"/>
              <w:bottom w:val="nil"/>
            </w:tcBorders>
            <w:shd w:val="clear" w:color="auto" w:fill="auto"/>
          </w:tcPr>
          <w:p w14:paraId="1F46F264"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7FCDA603"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0F66D06E" w14:textId="77777777" w:rsidR="003B0B5E" w:rsidRPr="003B0B5E" w:rsidRDefault="003B0B5E" w:rsidP="003B0B5E">
            <w:pPr>
              <w:spacing w:after="0" w:line="240" w:lineRule="auto"/>
              <w:ind w:firstLine="0"/>
              <w:contextualSpacing/>
              <w:jc w:val="left"/>
              <w:rPr>
                <w:sz w:val="18"/>
                <w:szCs w:val="18"/>
              </w:rPr>
            </w:pPr>
          </w:p>
        </w:tc>
      </w:tr>
      <w:tr w:rsidR="003B0B5E" w:rsidRPr="003B0B5E" w14:paraId="263F8B78" w14:textId="77777777" w:rsidTr="00117BBA">
        <w:trPr>
          <w:trHeight w:val="542"/>
        </w:trPr>
        <w:tc>
          <w:tcPr>
            <w:tcW w:w="668" w:type="dxa"/>
            <w:tcBorders>
              <w:top w:val="nil"/>
              <w:bottom w:val="nil"/>
            </w:tcBorders>
            <w:shd w:val="clear" w:color="auto" w:fill="auto"/>
          </w:tcPr>
          <w:p w14:paraId="7BBE1D8B" w14:textId="77777777" w:rsidR="003B0B5E" w:rsidRPr="003B0B5E" w:rsidRDefault="003B0B5E" w:rsidP="003B0B5E">
            <w:pPr>
              <w:spacing w:after="0" w:line="240" w:lineRule="auto"/>
              <w:ind w:firstLine="0"/>
              <w:jc w:val="left"/>
              <w:rPr>
                <w:sz w:val="20"/>
                <w:szCs w:val="20"/>
              </w:rPr>
            </w:pPr>
            <w:r w:rsidRPr="003B0B5E">
              <w:rPr>
                <w:sz w:val="20"/>
                <w:szCs w:val="20"/>
              </w:rPr>
              <w:t>E4.I</w:t>
            </w:r>
          </w:p>
        </w:tc>
        <w:tc>
          <w:tcPr>
            <w:tcW w:w="2344" w:type="dxa"/>
            <w:tcBorders>
              <w:top w:val="nil"/>
              <w:bottom w:val="nil"/>
            </w:tcBorders>
            <w:shd w:val="clear" w:color="auto" w:fill="auto"/>
          </w:tcPr>
          <w:p w14:paraId="47804CEA" w14:textId="77777777" w:rsidR="003B0B5E" w:rsidRPr="003B0B5E" w:rsidRDefault="003B0B5E" w:rsidP="003B0B5E">
            <w:pPr>
              <w:spacing w:after="0" w:line="240" w:lineRule="auto"/>
              <w:ind w:firstLine="0"/>
              <w:jc w:val="left"/>
              <w:rPr>
                <w:b/>
                <w:bCs/>
                <w:sz w:val="20"/>
                <w:szCs w:val="20"/>
              </w:rPr>
            </w:pPr>
            <w:r w:rsidRPr="003B0B5E">
              <w:rPr>
                <w:b/>
                <w:bCs/>
                <w:sz w:val="20"/>
                <w:szCs w:val="20"/>
              </w:rPr>
              <w:t>Commercial tree crop plantations</w:t>
            </w:r>
          </w:p>
        </w:tc>
        <w:tc>
          <w:tcPr>
            <w:tcW w:w="3792" w:type="dxa"/>
            <w:tcBorders>
              <w:top w:val="nil"/>
              <w:bottom w:val="nil"/>
            </w:tcBorders>
            <w:shd w:val="clear" w:color="auto" w:fill="auto"/>
          </w:tcPr>
          <w:p w14:paraId="20138AB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Capitalized private actors or companies</w:t>
            </w:r>
          </w:p>
          <w:p w14:paraId="28BE7DC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Oriented towards domestic to international markets</w:t>
            </w:r>
          </w:p>
          <w:p w14:paraId="2EEC249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Land use based on economic land concessions (can be attributed inside protected areas (in the “sustainable use zone”).</w:t>
            </w:r>
          </w:p>
        </w:tc>
        <w:tc>
          <w:tcPr>
            <w:tcW w:w="4395" w:type="dxa"/>
            <w:tcBorders>
              <w:top w:val="nil"/>
              <w:bottom w:val="nil"/>
            </w:tcBorders>
            <w:shd w:val="clear" w:color="auto" w:fill="auto"/>
          </w:tcPr>
          <w:p w14:paraId="3443B06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Medium to large-scale, input-intensive farming</w:t>
            </w:r>
          </w:p>
          <w:p w14:paraId="23D2740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Cultivated trees: rubber, cashew, oil palm</w:t>
            </w:r>
          </w:p>
        </w:tc>
        <w:tc>
          <w:tcPr>
            <w:tcW w:w="3088" w:type="dxa"/>
            <w:tcBorders>
              <w:top w:val="nil"/>
              <w:bottom w:val="nil"/>
            </w:tcBorders>
          </w:tcPr>
          <w:p w14:paraId="5BBABF08" w14:textId="27911EC7"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szCs w:val="18"/>
              </w:rPr>
              <w:t>(Diepart &amp; Sem, 2018)</w:t>
            </w:r>
          </w:p>
        </w:tc>
      </w:tr>
      <w:tr w:rsidR="003B0B5E" w:rsidRPr="003B0B5E" w14:paraId="610BCA40" w14:textId="77777777" w:rsidTr="00117BBA">
        <w:trPr>
          <w:trHeight w:val="162"/>
        </w:trPr>
        <w:tc>
          <w:tcPr>
            <w:tcW w:w="3012" w:type="dxa"/>
            <w:gridSpan w:val="2"/>
            <w:tcBorders>
              <w:top w:val="nil"/>
              <w:bottom w:val="nil"/>
            </w:tcBorders>
            <w:shd w:val="clear" w:color="auto" w:fill="auto"/>
          </w:tcPr>
          <w:p w14:paraId="6ED65435"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Smallholder farming</w:t>
            </w:r>
          </w:p>
        </w:tc>
        <w:tc>
          <w:tcPr>
            <w:tcW w:w="3792" w:type="dxa"/>
            <w:tcBorders>
              <w:top w:val="nil"/>
              <w:bottom w:val="nil"/>
            </w:tcBorders>
            <w:shd w:val="clear" w:color="auto" w:fill="auto"/>
          </w:tcPr>
          <w:p w14:paraId="2F695863" w14:textId="77777777" w:rsidR="003B0B5E" w:rsidRPr="003B0B5E" w:rsidRDefault="003B0B5E" w:rsidP="003B0B5E">
            <w:pPr>
              <w:spacing w:after="0" w:line="240" w:lineRule="auto"/>
              <w:ind w:left="170" w:firstLine="0"/>
              <w:contextualSpacing/>
              <w:jc w:val="left"/>
              <w:rPr>
                <w:sz w:val="18"/>
                <w:szCs w:val="18"/>
              </w:rPr>
            </w:pPr>
          </w:p>
        </w:tc>
        <w:tc>
          <w:tcPr>
            <w:tcW w:w="4395" w:type="dxa"/>
            <w:tcBorders>
              <w:top w:val="nil"/>
              <w:bottom w:val="nil"/>
            </w:tcBorders>
            <w:shd w:val="clear" w:color="auto" w:fill="auto"/>
          </w:tcPr>
          <w:p w14:paraId="77708D6D"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33EE8908" w14:textId="77777777" w:rsidR="003B0B5E" w:rsidRPr="003B0B5E" w:rsidRDefault="003B0B5E" w:rsidP="003B0B5E">
            <w:pPr>
              <w:spacing w:after="0" w:line="240" w:lineRule="auto"/>
              <w:ind w:left="170" w:firstLine="0"/>
              <w:contextualSpacing/>
              <w:jc w:val="left"/>
              <w:rPr>
                <w:sz w:val="18"/>
                <w:szCs w:val="18"/>
              </w:rPr>
            </w:pPr>
          </w:p>
        </w:tc>
      </w:tr>
      <w:tr w:rsidR="003B0B5E" w:rsidRPr="003B0B5E" w14:paraId="28389CE8" w14:textId="77777777" w:rsidTr="00117BBA">
        <w:trPr>
          <w:trHeight w:val="23"/>
        </w:trPr>
        <w:tc>
          <w:tcPr>
            <w:tcW w:w="668" w:type="dxa"/>
            <w:tcBorders>
              <w:top w:val="nil"/>
              <w:bottom w:val="nil"/>
            </w:tcBorders>
            <w:shd w:val="clear" w:color="auto" w:fill="auto"/>
          </w:tcPr>
          <w:p w14:paraId="1C5AEAFE" w14:textId="77777777" w:rsidR="003B0B5E" w:rsidRPr="003B0B5E" w:rsidRDefault="003B0B5E" w:rsidP="003B0B5E">
            <w:pPr>
              <w:spacing w:after="0" w:line="240" w:lineRule="auto"/>
              <w:ind w:firstLine="0"/>
              <w:jc w:val="left"/>
              <w:rPr>
                <w:sz w:val="20"/>
                <w:szCs w:val="20"/>
              </w:rPr>
            </w:pPr>
            <w:r w:rsidRPr="003B0B5E">
              <w:rPr>
                <w:sz w:val="20"/>
                <w:szCs w:val="20"/>
              </w:rPr>
              <w:t>E5.I</w:t>
            </w:r>
          </w:p>
        </w:tc>
        <w:tc>
          <w:tcPr>
            <w:tcW w:w="2344" w:type="dxa"/>
            <w:tcBorders>
              <w:top w:val="nil"/>
              <w:bottom w:val="nil"/>
            </w:tcBorders>
            <w:shd w:val="clear" w:color="auto" w:fill="auto"/>
          </w:tcPr>
          <w:p w14:paraId="66F5E1C5" w14:textId="77777777" w:rsidR="003B0B5E" w:rsidRPr="003B0B5E" w:rsidRDefault="003B0B5E" w:rsidP="003B0B5E">
            <w:pPr>
              <w:spacing w:after="0" w:line="240" w:lineRule="auto"/>
              <w:ind w:firstLine="0"/>
              <w:jc w:val="left"/>
              <w:rPr>
                <w:sz w:val="20"/>
                <w:szCs w:val="20"/>
              </w:rPr>
            </w:pPr>
            <w:r w:rsidRPr="003B0B5E">
              <w:rPr>
                <w:b/>
                <w:bCs/>
                <w:sz w:val="20"/>
                <w:szCs w:val="20"/>
              </w:rPr>
              <w:t>Commercial smallholding</w:t>
            </w:r>
          </w:p>
        </w:tc>
        <w:tc>
          <w:tcPr>
            <w:tcW w:w="3792" w:type="dxa"/>
            <w:tcBorders>
              <w:top w:val="nil"/>
              <w:bottom w:val="nil"/>
            </w:tcBorders>
            <w:shd w:val="clear" w:color="auto" w:fill="auto"/>
          </w:tcPr>
          <w:p w14:paraId="01E3380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Smallholders with high market access and high material capacities</w:t>
            </w:r>
          </w:p>
          <w:p w14:paraId="04EA43B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Access to high-value crops and technologies </w:t>
            </w:r>
          </w:p>
          <w:p w14:paraId="2A35443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Sometimes in the “Community zone” of protected areas (eligible for titling)</w:t>
            </w:r>
          </w:p>
        </w:tc>
        <w:tc>
          <w:tcPr>
            <w:tcW w:w="4395" w:type="dxa"/>
            <w:tcBorders>
              <w:top w:val="nil"/>
              <w:bottom w:val="nil"/>
            </w:tcBorders>
            <w:shd w:val="clear" w:color="auto" w:fill="auto"/>
          </w:tcPr>
          <w:p w14:paraId="5885BB72" w14:textId="77777777" w:rsidR="003B0B5E" w:rsidRPr="003B0B5E" w:rsidRDefault="003B0B5E" w:rsidP="006F4858">
            <w:pPr>
              <w:numPr>
                <w:ilvl w:val="0"/>
                <w:numId w:val="2"/>
              </w:numPr>
              <w:spacing w:after="0" w:line="240" w:lineRule="auto"/>
              <w:ind w:left="170" w:hanging="170"/>
              <w:contextualSpacing/>
              <w:jc w:val="left"/>
              <w:rPr>
                <w:rFonts w:ascii="Calibri" w:eastAsia="Calibri" w:hAnsi="Calibri" w:cs="Calibri"/>
                <w:sz w:val="18"/>
                <w:szCs w:val="18"/>
              </w:rPr>
            </w:pPr>
            <w:r w:rsidRPr="003B0B5E">
              <w:rPr>
                <w:sz w:val="18"/>
                <w:szCs w:val="18"/>
              </w:rPr>
              <w:t>Small-scale agriculture for domestic and export markets (cultivated crops: paddy rice, maize, cassava, pepper, rubber, cashew, coffee and high-quality vegetables)</w:t>
            </w:r>
          </w:p>
        </w:tc>
        <w:tc>
          <w:tcPr>
            <w:tcW w:w="3088" w:type="dxa"/>
            <w:tcBorders>
              <w:top w:val="nil"/>
              <w:bottom w:val="nil"/>
            </w:tcBorders>
          </w:tcPr>
          <w:p w14:paraId="1D74E317" w14:textId="11ED41CD"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(Diepart et al., 2023)</w:t>
            </w:r>
          </w:p>
        </w:tc>
      </w:tr>
      <w:tr w:rsidR="003B0B5E" w:rsidRPr="003B0B5E" w14:paraId="45A0D1C1" w14:textId="77777777" w:rsidTr="00117BBA">
        <w:trPr>
          <w:trHeight w:val="85"/>
        </w:trPr>
        <w:tc>
          <w:tcPr>
            <w:tcW w:w="668" w:type="dxa"/>
            <w:tcBorders>
              <w:top w:val="nil"/>
              <w:bottom w:val="nil"/>
            </w:tcBorders>
            <w:shd w:val="clear" w:color="auto" w:fill="auto"/>
          </w:tcPr>
          <w:p w14:paraId="1EE848EC" w14:textId="77777777" w:rsidR="003B0B5E" w:rsidRPr="003B0B5E" w:rsidRDefault="003B0B5E" w:rsidP="003B0B5E">
            <w:pPr>
              <w:spacing w:after="0" w:line="240" w:lineRule="auto"/>
              <w:ind w:firstLine="0"/>
              <w:jc w:val="left"/>
              <w:rPr>
                <w:sz w:val="20"/>
                <w:szCs w:val="20"/>
              </w:rPr>
            </w:pPr>
            <w:r w:rsidRPr="003B0B5E">
              <w:rPr>
                <w:sz w:val="20"/>
                <w:szCs w:val="20"/>
              </w:rPr>
              <w:t>E5.II</w:t>
            </w:r>
          </w:p>
        </w:tc>
        <w:tc>
          <w:tcPr>
            <w:tcW w:w="2344" w:type="dxa"/>
            <w:tcBorders>
              <w:top w:val="nil"/>
              <w:bottom w:val="nil"/>
            </w:tcBorders>
            <w:shd w:val="clear" w:color="auto" w:fill="auto"/>
          </w:tcPr>
          <w:p w14:paraId="50425B01" w14:textId="77777777" w:rsidR="003B0B5E" w:rsidRPr="003B0B5E" w:rsidRDefault="003B0B5E" w:rsidP="003B0B5E">
            <w:pPr>
              <w:spacing w:after="0" w:line="240" w:lineRule="auto"/>
              <w:ind w:firstLine="0"/>
              <w:jc w:val="left"/>
              <w:rPr>
                <w:b/>
                <w:bCs/>
                <w:sz w:val="20"/>
                <w:szCs w:val="20"/>
              </w:rPr>
            </w:pPr>
            <w:r w:rsidRPr="003B0B5E">
              <w:rPr>
                <w:b/>
                <w:bCs/>
                <w:sz w:val="20"/>
                <w:szCs w:val="20"/>
              </w:rPr>
              <w:t>Semi-subsistence smallholding</w:t>
            </w:r>
          </w:p>
        </w:tc>
        <w:tc>
          <w:tcPr>
            <w:tcW w:w="3792" w:type="dxa"/>
            <w:tcBorders>
              <w:top w:val="nil"/>
              <w:bottom w:val="nil"/>
            </w:tcBorders>
            <w:shd w:val="clear" w:color="auto" w:fill="auto"/>
          </w:tcPr>
          <w:p w14:paraId="1CAA03F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Smallholders with low material capacities</w:t>
            </w:r>
          </w:p>
          <w:p w14:paraId="4166E2F6"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Sometimes in the “Community zone” of protected areas (eligible for titling)</w:t>
            </w:r>
          </w:p>
        </w:tc>
        <w:tc>
          <w:tcPr>
            <w:tcW w:w="4395" w:type="dxa"/>
            <w:tcBorders>
              <w:top w:val="nil"/>
              <w:bottom w:val="nil"/>
            </w:tcBorders>
            <w:shd w:val="clear" w:color="auto" w:fill="auto"/>
          </w:tcPr>
          <w:p w14:paraId="231DD51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Mixed livelihood strategies including</w:t>
            </w:r>
          </w:p>
          <w:p w14:paraId="4A852933" w14:textId="77777777" w:rsidR="003B0B5E" w:rsidRPr="003B0B5E" w:rsidRDefault="003B0B5E" w:rsidP="006F4858">
            <w:pPr>
              <w:numPr>
                <w:ilvl w:val="1"/>
                <w:numId w:val="2"/>
              </w:numPr>
              <w:spacing w:after="0" w:line="240" w:lineRule="auto"/>
              <w:ind w:left="785"/>
              <w:contextualSpacing/>
              <w:jc w:val="left"/>
              <w:rPr>
                <w:sz w:val="18"/>
                <w:szCs w:val="18"/>
              </w:rPr>
            </w:pPr>
            <w:r w:rsidRPr="003B0B5E">
              <w:rPr>
                <w:sz w:val="18"/>
                <w:szCs w:val="18"/>
              </w:rPr>
              <w:t>Small-scale mixed farming (cultivated crops: rice, maize, cassava, vegetables); and to a lesser extent animal rearing (chicken, pigs)</w:t>
            </w:r>
          </w:p>
          <w:p w14:paraId="718A72CD" w14:textId="77777777" w:rsidR="003B0B5E" w:rsidRPr="003B0B5E" w:rsidRDefault="003B0B5E" w:rsidP="006F4858">
            <w:pPr>
              <w:numPr>
                <w:ilvl w:val="1"/>
                <w:numId w:val="2"/>
              </w:numPr>
              <w:spacing w:after="0" w:line="240" w:lineRule="auto"/>
              <w:ind w:left="785"/>
              <w:contextualSpacing/>
              <w:jc w:val="left"/>
              <w:rPr>
                <w:sz w:val="18"/>
                <w:szCs w:val="18"/>
              </w:rPr>
            </w:pPr>
            <w:r w:rsidRPr="003B0B5E">
              <w:rPr>
                <w:sz w:val="18"/>
                <w:szCs w:val="18"/>
              </w:rPr>
              <w:t>Aquacultures and fishing</w:t>
            </w:r>
          </w:p>
          <w:p w14:paraId="6763042D" w14:textId="77777777" w:rsidR="003B0B5E" w:rsidRPr="003B0B5E" w:rsidRDefault="003B0B5E" w:rsidP="006F4858">
            <w:pPr>
              <w:numPr>
                <w:ilvl w:val="1"/>
                <w:numId w:val="2"/>
              </w:numPr>
              <w:spacing w:after="0" w:line="240" w:lineRule="auto"/>
              <w:ind w:left="785"/>
              <w:contextualSpacing/>
              <w:jc w:val="left"/>
              <w:rPr>
                <w:sz w:val="18"/>
                <w:szCs w:val="18"/>
              </w:rPr>
            </w:pPr>
            <w:r w:rsidRPr="003B0B5E">
              <w:rPr>
                <w:sz w:val="18"/>
                <w:szCs w:val="18"/>
              </w:rPr>
              <w:t>Use of adjacent forests for timber, NTFP and subsistence hunting</w:t>
            </w:r>
          </w:p>
          <w:p w14:paraId="5CA42D27" w14:textId="77777777" w:rsidR="003B0B5E" w:rsidRPr="003B0B5E" w:rsidRDefault="003B0B5E" w:rsidP="006F4858">
            <w:pPr>
              <w:numPr>
                <w:ilvl w:val="1"/>
                <w:numId w:val="2"/>
              </w:numPr>
              <w:spacing w:after="0" w:line="240" w:lineRule="auto"/>
              <w:ind w:left="785"/>
              <w:contextualSpacing/>
              <w:jc w:val="left"/>
              <w:rPr>
                <w:sz w:val="18"/>
                <w:szCs w:val="18"/>
              </w:rPr>
            </w:pPr>
            <w:r w:rsidRPr="003B0B5E">
              <w:rPr>
                <w:sz w:val="18"/>
                <w:szCs w:val="18"/>
              </w:rPr>
              <w:t>Remittances from labor migration into cities</w:t>
            </w:r>
          </w:p>
          <w:p w14:paraId="2165263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No capital-intensive inputs or machinery, oxen, or water buffalos for traction</w:t>
            </w:r>
          </w:p>
        </w:tc>
        <w:tc>
          <w:tcPr>
            <w:tcW w:w="3088" w:type="dxa"/>
            <w:tcBorders>
              <w:top w:val="nil"/>
              <w:bottom w:val="nil"/>
            </w:tcBorders>
          </w:tcPr>
          <w:p w14:paraId="40778E74" w14:textId="1643D49D"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(Kong et al., 2019)</w:t>
            </w:r>
          </w:p>
        </w:tc>
      </w:tr>
      <w:tr w:rsidR="003B0B5E" w:rsidRPr="003B0B5E" w14:paraId="07D9FCAA" w14:textId="77777777" w:rsidTr="00117BBA">
        <w:trPr>
          <w:trHeight w:val="236"/>
        </w:trPr>
        <w:tc>
          <w:tcPr>
            <w:tcW w:w="3012" w:type="dxa"/>
            <w:gridSpan w:val="2"/>
            <w:tcBorders>
              <w:top w:val="nil"/>
              <w:bottom w:val="nil"/>
            </w:tcBorders>
            <w:shd w:val="clear" w:color="auto" w:fill="auto"/>
          </w:tcPr>
          <w:p w14:paraId="459BBC3E"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lastRenderedPageBreak/>
              <w:t>Shifting cultivation</w:t>
            </w:r>
          </w:p>
        </w:tc>
        <w:tc>
          <w:tcPr>
            <w:tcW w:w="3792" w:type="dxa"/>
            <w:tcBorders>
              <w:top w:val="nil"/>
              <w:bottom w:val="nil"/>
            </w:tcBorders>
            <w:shd w:val="clear" w:color="auto" w:fill="auto"/>
          </w:tcPr>
          <w:p w14:paraId="02917C48"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22597CE5"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5E193382" w14:textId="77777777" w:rsidR="003B0B5E" w:rsidRPr="003B0B5E" w:rsidRDefault="003B0B5E" w:rsidP="003B0B5E">
            <w:pPr>
              <w:spacing w:after="0" w:line="240" w:lineRule="auto"/>
              <w:ind w:firstLine="0"/>
              <w:contextualSpacing/>
              <w:jc w:val="left"/>
              <w:rPr>
                <w:sz w:val="18"/>
                <w:szCs w:val="18"/>
              </w:rPr>
            </w:pPr>
          </w:p>
        </w:tc>
      </w:tr>
      <w:tr w:rsidR="003B0B5E" w:rsidRPr="003B0B5E" w14:paraId="2D189DA7" w14:textId="77777777" w:rsidTr="00117BBA">
        <w:trPr>
          <w:trHeight w:val="236"/>
        </w:trPr>
        <w:tc>
          <w:tcPr>
            <w:tcW w:w="668" w:type="dxa"/>
            <w:tcBorders>
              <w:top w:val="nil"/>
              <w:bottom w:val="nil"/>
            </w:tcBorders>
            <w:shd w:val="clear" w:color="auto" w:fill="auto"/>
          </w:tcPr>
          <w:p w14:paraId="50BEB197" w14:textId="77777777" w:rsidR="003B0B5E" w:rsidRPr="003B0B5E" w:rsidRDefault="003B0B5E" w:rsidP="003B0B5E">
            <w:pPr>
              <w:spacing w:after="0" w:line="240" w:lineRule="auto"/>
              <w:ind w:firstLine="0"/>
              <w:jc w:val="left"/>
              <w:rPr>
                <w:b/>
                <w:bCs/>
                <w:color w:val="4472C4" w:themeColor="accent1"/>
                <w:sz w:val="20"/>
                <w:szCs w:val="20"/>
              </w:rPr>
            </w:pPr>
            <w:r w:rsidRPr="003B0B5E">
              <w:rPr>
                <w:sz w:val="20"/>
                <w:szCs w:val="20"/>
              </w:rPr>
              <w:t>E6.I</w:t>
            </w:r>
          </w:p>
        </w:tc>
        <w:tc>
          <w:tcPr>
            <w:tcW w:w="2344" w:type="dxa"/>
            <w:tcBorders>
              <w:top w:val="nil"/>
              <w:bottom w:val="nil"/>
            </w:tcBorders>
            <w:shd w:val="clear" w:color="auto" w:fill="auto"/>
          </w:tcPr>
          <w:p w14:paraId="3EAFD1A9"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Communal Indigenous land use</w:t>
            </w:r>
          </w:p>
        </w:tc>
        <w:tc>
          <w:tcPr>
            <w:tcW w:w="3792" w:type="dxa"/>
            <w:tcBorders>
              <w:top w:val="nil"/>
              <w:bottom w:val="nil"/>
            </w:tcBorders>
            <w:shd w:val="clear" w:color="auto" w:fill="auto"/>
          </w:tcPr>
          <w:p w14:paraId="7A0B182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Indigenous ethnic minority communities</w:t>
            </w:r>
          </w:p>
          <w:p w14:paraId="16A9C51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Tenure rights are usually based on the “Indigenous communal land” category</w:t>
            </w:r>
          </w:p>
        </w:tc>
        <w:tc>
          <w:tcPr>
            <w:tcW w:w="4395" w:type="dxa"/>
            <w:tcBorders>
              <w:top w:val="nil"/>
              <w:bottom w:val="nil"/>
            </w:tcBorders>
            <w:shd w:val="clear" w:color="auto" w:fill="auto"/>
          </w:tcPr>
          <w:p w14:paraId="09FADD3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Both subsistence shifting cultivation (upland non-flooded rice) and permanent commodity cultivation for export markets (maize, cassava, pepper, rubber, cashew, coffee, and high-quality vegetables)</w:t>
            </w:r>
          </w:p>
          <w:p w14:paraId="780498D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Forest use for timber, NTFP, and subsistence hunting</w:t>
            </w:r>
          </w:p>
        </w:tc>
        <w:tc>
          <w:tcPr>
            <w:tcW w:w="3088" w:type="dxa"/>
            <w:tcBorders>
              <w:top w:val="nil"/>
              <w:bottom w:val="nil"/>
            </w:tcBorders>
          </w:tcPr>
          <w:p w14:paraId="63682321" w14:textId="5A0AD880"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(Diepart &amp; Sem, 2018; You et al., 2015)</w:t>
            </w:r>
          </w:p>
        </w:tc>
      </w:tr>
      <w:tr w:rsidR="003B0B5E" w:rsidRPr="003B0B5E" w14:paraId="1C3A53C7" w14:textId="77777777" w:rsidTr="00117BBA">
        <w:trPr>
          <w:trHeight w:val="165"/>
        </w:trPr>
        <w:tc>
          <w:tcPr>
            <w:tcW w:w="3012" w:type="dxa"/>
            <w:gridSpan w:val="2"/>
            <w:tcBorders>
              <w:top w:val="nil"/>
              <w:bottom w:val="nil"/>
            </w:tcBorders>
            <w:shd w:val="clear" w:color="auto" w:fill="auto"/>
          </w:tcPr>
          <w:p w14:paraId="2464E264"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Pastoralism</w:t>
            </w:r>
          </w:p>
        </w:tc>
        <w:tc>
          <w:tcPr>
            <w:tcW w:w="3792" w:type="dxa"/>
            <w:tcBorders>
              <w:top w:val="nil"/>
              <w:bottom w:val="nil"/>
            </w:tcBorders>
            <w:shd w:val="clear" w:color="auto" w:fill="auto"/>
          </w:tcPr>
          <w:p w14:paraId="4D4DDE2F"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3F519255"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376797E1" w14:textId="77777777" w:rsidR="003B0B5E" w:rsidRPr="003B0B5E" w:rsidRDefault="003B0B5E" w:rsidP="003B0B5E">
            <w:pPr>
              <w:spacing w:after="0" w:line="240" w:lineRule="auto"/>
              <w:ind w:firstLine="0"/>
              <w:contextualSpacing/>
              <w:jc w:val="left"/>
              <w:rPr>
                <w:sz w:val="18"/>
                <w:szCs w:val="18"/>
              </w:rPr>
            </w:pPr>
          </w:p>
        </w:tc>
      </w:tr>
      <w:tr w:rsidR="003B0B5E" w:rsidRPr="003B0B5E" w14:paraId="58400876" w14:textId="77777777" w:rsidTr="00117BBA">
        <w:trPr>
          <w:trHeight w:val="165"/>
        </w:trPr>
        <w:tc>
          <w:tcPr>
            <w:tcW w:w="6804" w:type="dxa"/>
            <w:gridSpan w:val="3"/>
            <w:tcBorders>
              <w:top w:val="nil"/>
              <w:bottom w:val="nil"/>
            </w:tcBorders>
            <w:shd w:val="clear" w:color="auto" w:fill="auto"/>
          </w:tcPr>
          <w:p w14:paraId="04ACC640" w14:textId="77777777" w:rsidR="003B0B5E" w:rsidRPr="003B0B5E" w:rsidRDefault="003B0B5E" w:rsidP="003B0B5E">
            <w:pPr>
              <w:spacing w:after="0" w:line="240" w:lineRule="auto"/>
              <w:ind w:firstLine="0"/>
              <w:contextualSpacing/>
              <w:jc w:val="left"/>
              <w:rPr>
                <w:sz w:val="18"/>
                <w:szCs w:val="18"/>
              </w:rPr>
            </w:pPr>
            <w:r w:rsidRPr="003B0B5E">
              <w:rPr>
                <w:b/>
                <w:bCs/>
                <w:color w:val="4472C4" w:themeColor="accent1"/>
                <w:sz w:val="20"/>
                <w:szCs w:val="20"/>
              </w:rPr>
              <w:t>Forest-dwelling</w:t>
            </w:r>
          </w:p>
        </w:tc>
        <w:tc>
          <w:tcPr>
            <w:tcW w:w="4395" w:type="dxa"/>
            <w:tcBorders>
              <w:top w:val="nil"/>
              <w:bottom w:val="nil"/>
            </w:tcBorders>
            <w:shd w:val="clear" w:color="auto" w:fill="auto"/>
          </w:tcPr>
          <w:p w14:paraId="733E2744"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32754760" w14:textId="77777777" w:rsidR="003B0B5E" w:rsidRPr="003B0B5E" w:rsidRDefault="003B0B5E" w:rsidP="003B0B5E">
            <w:pPr>
              <w:spacing w:after="0" w:line="240" w:lineRule="auto"/>
              <w:ind w:firstLine="0"/>
              <w:contextualSpacing/>
              <w:jc w:val="left"/>
              <w:rPr>
                <w:sz w:val="18"/>
                <w:szCs w:val="18"/>
              </w:rPr>
            </w:pPr>
          </w:p>
        </w:tc>
      </w:tr>
      <w:tr w:rsidR="003B0B5E" w:rsidRPr="003B0B5E" w14:paraId="1FAE1A7D" w14:textId="77777777" w:rsidTr="00117BBA">
        <w:trPr>
          <w:trHeight w:val="165"/>
        </w:trPr>
        <w:tc>
          <w:tcPr>
            <w:tcW w:w="3012" w:type="dxa"/>
            <w:gridSpan w:val="2"/>
            <w:tcBorders>
              <w:top w:val="nil"/>
              <w:bottom w:val="nil"/>
            </w:tcBorders>
            <w:shd w:val="clear" w:color="auto" w:fill="auto"/>
          </w:tcPr>
          <w:p w14:paraId="2B9187DC"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Forest plantations</w:t>
            </w:r>
          </w:p>
        </w:tc>
        <w:tc>
          <w:tcPr>
            <w:tcW w:w="3792" w:type="dxa"/>
            <w:tcBorders>
              <w:top w:val="nil"/>
              <w:bottom w:val="nil"/>
            </w:tcBorders>
            <w:shd w:val="clear" w:color="auto" w:fill="auto"/>
          </w:tcPr>
          <w:p w14:paraId="0915D978"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26447C34"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2C5DA5CB" w14:textId="77777777" w:rsidR="003B0B5E" w:rsidRPr="003B0B5E" w:rsidRDefault="003B0B5E" w:rsidP="003B0B5E">
            <w:pPr>
              <w:spacing w:after="0" w:line="240" w:lineRule="auto"/>
              <w:ind w:firstLine="0"/>
              <w:contextualSpacing/>
              <w:jc w:val="left"/>
              <w:rPr>
                <w:sz w:val="18"/>
                <w:szCs w:val="18"/>
              </w:rPr>
            </w:pPr>
          </w:p>
        </w:tc>
      </w:tr>
      <w:tr w:rsidR="003B0B5E" w:rsidRPr="003B0B5E" w14:paraId="23AAA27D" w14:textId="77777777" w:rsidTr="00117BBA">
        <w:trPr>
          <w:trHeight w:val="443"/>
        </w:trPr>
        <w:tc>
          <w:tcPr>
            <w:tcW w:w="668" w:type="dxa"/>
            <w:tcBorders>
              <w:top w:val="nil"/>
              <w:bottom w:val="nil"/>
            </w:tcBorders>
            <w:shd w:val="clear" w:color="auto" w:fill="auto"/>
          </w:tcPr>
          <w:p w14:paraId="753AFAA9" w14:textId="77777777" w:rsidR="003B0B5E" w:rsidRPr="003B0B5E" w:rsidRDefault="003B0B5E" w:rsidP="003B0B5E">
            <w:pPr>
              <w:spacing w:after="0" w:line="240" w:lineRule="auto"/>
              <w:ind w:firstLine="0"/>
              <w:jc w:val="left"/>
              <w:rPr>
                <w:sz w:val="20"/>
                <w:szCs w:val="20"/>
              </w:rPr>
            </w:pPr>
            <w:r w:rsidRPr="003B0B5E">
              <w:rPr>
                <w:sz w:val="20"/>
                <w:szCs w:val="20"/>
              </w:rPr>
              <w:t>E9.I</w:t>
            </w:r>
          </w:p>
        </w:tc>
        <w:tc>
          <w:tcPr>
            <w:tcW w:w="2344" w:type="dxa"/>
            <w:tcBorders>
              <w:top w:val="nil"/>
              <w:bottom w:val="nil"/>
            </w:tcBorders>
            <w:shd w:val="clear" w:color="auto" w:fill="auto"/>
          </w:tcPr>
          <w:p w14:paraId="72AF09A5" w14:textId="77777777" w:rsidR="003B0B5E" w:rsidRPr="003B0B5E" w:rsidRDefault="003B0B5E" w:rsidP="003B0B5E">
            <w:pPr>
              <w:spacing w:after="0" w:line="240" w:lineRule="auto"/>
              <w:ind w:firstLine="0"/>
              <w:jc w:val="left"/>
              <w:rPr>
                <w:sz w:val="20"/>
                <w:szCs w:val="20"/>
              </w:rPr>
            </w:pPr>
            <w:r w:rsidRPr="003B0B5E">
              <w:rPr>
                <w:b/>
                <w:bCs/>
                <w:sz w:val="20"/>
                <w:szCs w:val="20"/>
              </w:rPr>
              <w:t>Commercial timber plantations</w:t>
            </w:r>
          </w:p>
        </w:tc>
        <w:tc>
          <w:tcPr>
            <w:tcW w:w="3792" w:type="dxa"/>
            <w:tcBorders>
              <w:top w:val="nil"/>
              <w:bottom w:val="nil"/>
            </w:tcBorders>
            <w:shd w:val="clear" w:color="auto" w:fill="auto"/>
          </w:tcPr>
          <w:p w14:paraId="401200A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Capitalized private actors and forestry companies with economic land concessions</w:t>
            </w:r>
          </w:p>
        </w:tc>
        <w:tc>
          <w:tcPr>
            <w:tcW w:w="4395" w:type="dxa"/>
            <w:tcBorders>
              <w:top w:val="nil"/>
              <w:bottom w:val="nil"/>
            </w:tcBorders>
            <w:shd w:val="clear" w:color="auto" w:fill="auto"/>
          </w:tcPr>
          <w:p w14:paraId="0DAF7D9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Large-scale planting and harvesting of trees for national and international markets</w:t>
            </w:r>
          </w:p>
          <w:p w14:paraId="2072579C"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Fast-growing species (acacia, eucalyptus) and teak</w:t>
            </w:r>
          </w:p>
        </w:tc>
        <w:tc>
          <w:tcPr>
            <w:tcW w:w="3088" w:type="dxa"/>
            <w:tcBorders>
              <w:top w:val="nil"/>
              <w:bottom w:val="nil"/>
            </w:tcBorders>
          </w:tcPr>
          <w:p w14:paraId="5D97CD44" w14:textId="5A2E1E4F"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(So et al., 2010)</w:t>
            </w:r>
          </w:p>
        </w:tc>
      </w:tr>
      <w:tr w:rsidR="003B0B5E" w:rsidRPr="003B0B5E" w14:paraId="1B48A0EC" w14:textId="77777777" w:rsidTr="00117BBA">
        <w:trPr>
          <w:trHeight w:val="165"/>
        </w:trPr>
        <w:tc>
          <w:tcPr>
            <w:tcW w:w="3012" w:type="dxa"/>
            <w:gridSpan w:val="2"/>
            <w:tcBorders>
              <w:top w:val="nil"/>
              <w:bottom w:val="nil"/>
            </w:tcBorders>
            <w:shd w:val="clear" w:color="auto" w:fill="auto"/>
          </w:tcPr>
          <w:p w14:paraId="642867C1" w14:textId="77777777" w:rsidR="003B0B5E" w:rsidRPr="003B0B5E" w:rsidRDefault="003B0B5E" w:rsidP="003B0B5E">
            <w:pPr>
              <w:spacing w:after="0" w:line="240" w:lineRule="auto"/>
              <w:ind w:firstLine="0"/>
              <w:jc w:val="left"/>
              <w:rPr>
                <w:sz w:val="20"/>
                <w:szCs w:val="20"/>
              </w:rPr>
            </w:pPr>
            <w:r w:rsidRPr="003B0B5E">
              <w:rPr>
                <w:b/>
                <w:bCs/>
                <w:color w:val="4472C4" w:themeColor="accent1"/>
                <w:sz w:val="20"/>
                <w:szCs w:val="20"/>
              </w:rPr>
              <w:t>Forestry in native forests</w:t>
            </w:r>
          </w:p>
        </w:tc>
        <w:tc>
          <w:tcPr>
            <w:tcW w:w="3792" w:type="dxa"/>
            <w:tcBorders>
              <w:top w:val="nil"/>
              <w:bottom w:val="nil"/>
            </w:tcBorders>
            <w:shd w:val="clear" w:color="auto" w:fill="auto"/>
          </w:tcPr>
          <w:p w14:paraId="7D2148DA" w14:textId="77777777" w:rsidR="003B0B5E" w:rsidRPr="003B0B5E" w:rsidRDefault="003B0B5E" w:rsidP="003B0B5E">
            <w:pPr>
              <w:spacing w:after="0" w:line="240" w:lineRule="auto"/>
              <w:ind w:left="170" w:firstLine="0"/>
              <w:contextualSpacing/>
              <w:jc w:val="left"/>
              <w:rPr>
                <w:sz w:val="18"/>
                <w:szCs w:val="18"/>
              </w:rPr>
            </w:pPr>
          </w:p>
        </w:tc>
        <w:tc>
          <w:tcPr>
            <w:tcW w:w="4395" w:type="dxa"/>
            <w:tcBorders>
              <w:top w:val="nil"/>
              <w:bottom w:val="nil"/>
            </w:tcBorders>
            <w:shd w:val="clear" w:color="auto" w:fill="auto"/>
          </w:tcPr>
          <w:p w14:paraId="00F4C910" w14:textId="77777777" w:rsidR="003B0B5E" w:rsidRPr="003B0B5E" w:rsidRDefault="003B0B5E" w:rsidP="003B0B5E">
            <w:pPr>
              <w:spacing w:after="0" w:line="240" w:lineRule="auto"/>
              <w:ind w:left="170" w:firstLine="0"/>
              <w:contextualSpacing/>
              <w:jc w:val="left"/>
              <w:rPr>
                <w:sz w:val="18"/>
                <w:szCs w:val="18"/>
              </w:rPr>
            </w:pPr>
          </w:p>
        </w:tc>
        <w:tc>
          <w:tcPr>
            <w:tcW w:w="3088" w:type="dxa"/>
            <w:tcBorders>
              <w:top w:val="nil"/>
              <w:bottom w:val="nil"/>
            </w:tcBorders>
          </w:tcPr>
          <w:p w14:paraId="49D213A6" w14:textId="77777777" w:rsidR="003B0B5E" w:rsidRPr="003B0B5E" w:rsidRDefault="003B0B5E" w:rsidP="003B0B5E">
            <w:pPr>
              <w:spacing w:after="0" w:line="240" w:lineRule="auto"/>
              <w:ind w:left="170" w:firstLine="0"/>
              <w:contextualSpacing/>
              <w:jc w:val="left"/>
              <w:rPr>
                <w:sz w:val="18"/>
                <w:szCs w:val="18"/>
              </w:rPr>
            </w:pPr>
          </w:p>
        </w:tc>
      </w:tr>
      <w:tr w:rsidR="003B0B5E" w:rsidRPr="003B0B5E" w14:paraId="37D25746" w14:textId="77777777" w:rsidTr="00117BBA">
        <w:trPr>
          <w:trHeight w:val="443"/>
        </w:trPr>
        <w:tc>
          <w:tcPr>
            <w:tcW w:w="668" w:type="dxa"/>
            <w:tcBorders>
              <w:top w:val="nil"/>
              <w:bottom w:val="nil"/>
            </w:tcBorders>
            <w:shd w:val="clear" w:color="auto" w:fill="auto"/>
          </w:tcPr>
          <w:p w14:paraId="4C5245F7" w14:textId="77777777" w:rsidR="003B0B5E" w:rsidRPr="003B0B5E" w:rsidRDefault="003B0B5E" w:rsidP="003B0B5E">
            <w:pPr>
              <w:spacing w:after="0" w:line="240" w:lineRule="auto"/>
              <w:ind w:firstLine="0"/>
              <w:jc w:val="left"/>
              <w:rPr>
                <w:sz w:val="20"/>
                <w:szCs w:val="20"/>
              </w:rPr>
            </w:pPr>
            <w:r w:rsidRPr="003B0B5E">
              <w:rPr>
                <w:sz w:val="20"/>
                <w:szCs w:val="20"/>
              </w:rPr>
              <w:t>E10.I</w:t>
            </w:r>
          </w:p>
        </w:tc>
        <w:tc>
          <w:tcPr>
            <w:tcW w:w="2344" w:type="dxa"/>
            <w:tcBorders>
              <w:top w:val="nil"/>
              <w:bottom w:val="nil"/>
            </w:tcBorders>
            <w:shd w:val="clear" w:color="auto" w:fill="auto"/>
          </w:tcPr>
          <w:p w14:paraId="0B52F278" w14:textId="77777777" w:rsidR="003B0B5E" w:rsidRPr="003B0B5E" w:rsidRDefault="003B0B5E" w:rsidP="003B0B5E">
            <w:pPr>
              <w:spacing w:after="0" w:line="240" w:lineRule="auto"/>
              <w:ind w:firstLine="0"/>
              <w:jc w:val="left"/>
              <w:rPr>
                <w:sz w:val="20"/>
                <w:szCs w:val="20"/>
              </w:rPr>
            </w:pPr>
            <w:r w:rsidRPr="003B0B5E">
              <w:rPr>
                <w:b/>
                <w:bCs/>
                <w:sz w:val="20"/>
                <w:szCs w:val="20"/>
              </w:rPr>
              <w:t>Informal, commercial</w:t>
            </w:r>
            <w:r w:rsidRPr="003B0B5E">
              <w:rPr>
                <w:sz w:val="20"/>
                <w:szCs w:val="20"/>
              </w:rPr>
              <w:t xml:space="preserve"> l</w:t>
            </w:r>
            <w:r w:rsidRPr="003B0B5E">
              <w:rPr>
                <w:b/>
                <w:bCs/>
                <w:sz w:val="20"/>
                <w:szCs w:val="20"/>
              </w:rPr>
              <w:t>ogging</w:t>
            </w:r>
          </w:p>
        </w:tc>
        <w:tc>
          <w:tcPr>
            <w:tcW w:w="3792" w:type="dxa"/>
            <w:tcBorders>
              <w:top w:val="nil"/>
              <w:bottom w:val="nil"/>
            </w:tcBorders>
            <w:shd w:val="clear" w:color="auto" w:fill="auto"/>
          </w:tcPr>
          <w:p w14:paraId="082CA1F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Capitalized private actors and forestry companies</w:t>
            </w:r>
          </w:p>
          <w:p w14:paraId="334F29D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No active forest concessions anymore since the log ban in 2001</w:t>
            </w:r>
          </w:p>
          <w:p w14:paraId="7F043EFE"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Logging companies bypass the logging ban by logging inside economic land concessions</w:t>
            </w:r>
          </w:p>
        </w:tc>
        <w:tc>
          <w:tcPr>
            <w:tcW w:w="4395" w:type="dxa"/>
            <w:tcBorders>
              <w:top w:val="nil"/>
              <w:bottom w:val="nil"/>
            </w:tcBorders>
            <w:shd w:val="clear" w:color="auto" w:fill="auto"/>
          </w:tcPr>
          <w:p w14:paraId="60F19114"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Forest clearcutting</w:t>
            </w:r>
          </w:p>
          <w:p w14:paraId="2E57A16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Obtain concessions for agricultural land use but do not cultivate the land after clearing</w:t>
            </w:r>
          </w:p>
        </w:tc>
        <w:tc>
          <w:tcPr>
            <w:tcW w:w="3088" w:type="dxa"/>
            <w:tcBorders>
              <w:top w:val="nil"/>
              <w:bottom w:val="nil"/>
            </w:tcBorders>
          </w:tcPr>
          <w:p w14:paraId="72D6DC67" w14:textId="5AE65FFD"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(Milne, 2015; Work et al., 2023)</w:t>
            </w:r>
          </w:p>
        </w:tc>
      </w:tr>
      <w:tr w:rsidR="003B0B5E" w:rsidRPr="003B0B5E" w14:paraId="4AEE19F2" w14:textId="77777777" w:rsidTr="00117BBA">
        <w:trPr>
          <w:trHeight w:val="170"/>
        </w:trPr>
        <w:tc>
          <w:tcPr>
            <w:tcW w:w="3012" w:type="dxa"/>
            <w:gridSpan w:val="2"/>
            <w:tcBorders>
              <w:top w:val="nil"/>
              <w:bottom w:val="nil"/>
            </w:tcBorders>
            <w:shd w:val="clear" w:color="auto" w:fill="auto"/>
          </w:tcPr>
          <w:p w14:paraId="1B6AFC03" w14:textId="77777777" w:rsidR="003B0B5E" w:rsidRPr="003B0B5E" w:rsidRDefault="003B0B5E" w:rsidP="003B0B5E">
            <w:pPr>
              <w:spacing w:after="0" w:line="240" w:lineRule="auto"/>
              <w:ind w:firstLine="0"/>
              <w:jc w:val="left"/>
              <w:rPr>
                <w:b/>
                <w:bCs/>
                <w:sz w:val="20"/>
                <w:szCs w:val="20"/>
              </w:rPr>
            </w:pPr>
            <w:r w:rsidRPr="003B0B5E">
              <w:rPr>
                <w:b/>
                <w:bCs/>
                <w:color w:val="4472C4" w:themeColor="accent1"/>
                <w:sz w:val="20"/>
                <w:szCs w:val="20"/>
              </w:rPr>
              <w:t>Conservation land uses</w:t>
            </w:r>
          </w:p>
        </w:tc>
        <w:tc>
          <w:tcPr>
            <w:tcW w:w="3792" w:type="dxa"/>
            <w:tcBorders>
              <w:top w:val="nil"/>
              <w:bottom w:val="nil"/>
            </w:tcBorders>
            <w:shd w:val="clear" w:color="auto" w:fill="auto"/>
          </w:tcPr>
          <w:p w14:paraId="7252C1EC"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6BE67BD5"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04299963" w14:textId="77777777" w:rsidR="003B0B5E" w:rsidRPr="003B0B5E" w:rsidRDefault="003B0B5E" w:rsidP="003B0B5E">
            <w:pPr>
              <w:spacing w:after="0" w:line="240" w:lineRule="auto"/>
              <w:ind w:firstLine="0"/>
              <w:contextualSpacing/>
              <w:jc w:val="left"/>
              <w:rPr>
                <w:sz w:val="18"/>
                <w:szCs w:val="18"/>
              </w:rPr>
            </w:pPr>
          </w:p>
        </w:tc>
      </w:tr>
      <w:tr w:rsidR="003B0B5E" w:rsidRPr="003B0B5E" w14:paraId="094AB5E7" w14:textId="77777777" w:rsidTr="00117BBA">
        <w:trPr>
          <w:trHeight w:val="231"/>
        </w:trPr>
        <w:tc>
          <w:tcPr>
            <w:tcW w:w="668" w:type="dxa"/>
            <w:tcBorders>
              <w:top w:val="nil"/>
              <w:bottom w:val="nil"/>
            </w:tcBorders>
            <w:shd w:val="clear" w:color="auto" w:fill="auto"/>
          </w:tcPr>
          <w:p w14:paraId="2B662E7C" w14:textId="77777777" w:rsidR="003B0B5E" w:rsidRPr="003B0B5E" w:rsidRDefault="003B0B5E" w:rsidP="003B0B5E">
            <w:pPr>
              <w:spacing w:after="0" w:line="240" w:lineRule="auto"/>
              <w:ind w:firstLine="0"/>
              <w:jc w:val="left"/>
              <w:rPr>
                <w:sz w:val="20"/>
                <w:szCs w:val="20"/>
              </w:rPr>
            </w:pPr>
            <w:r w:rsidRPr="003B0B5E">
              <w:rPr>
                <w:sz w:val="20"/>
                <w:szCs w:val="20"/>
              </w:rPr>
              <w:t>E11.I</w:t>
            </w:r>
          </w:p>
        </w:tc>
        <w:tc>
          <w:tcPr>
            <w:tcW w:w="2344" w:type="dxa"/>
            <w:tcBorders>
              <w:top w:val="nil"/>
              <w:bottom w:val="nil"/>
            </w:tcBorders>
            <w:shd w:val="clear" w:color="auto" w:fill="auto"/>
          </w:tcPr>
          <w:p w14:paraId="0A120F29" w14:textId="77777777" w:rsidR="003B0B5E" w:rsidRPr="003B0B5E" w:rsidRDefault="003B0B5E" w:rsidP="003B0B5E">
            <w:pPr>
              <w:spacing w:after="0" w:line="240" w:lineRule="auto"/>
              <w:ind w:firstLine="0"/>
              <w:jc w:val="left"/>
              <w:rPr>
                <w:b/>
                <w:bCs/>
                <w:sz w:val="20"/>
                <w:szCs w:val="20"/>
              </w:rPr>
            </w:pPr>
            <w:r w:rsidRPr="003B0B5E">
              <w:rPr>
                <w:b/>
                <w:bCs/>
                <w:sz w:val="20"/>
                <w:szCs w:val="20"/>
              </w:rPr>
              <w:t>Conservation core zones</w:t>
            </w:r>
          </w:p>
        </w:tc>
        <w:tc>
          <w:tcPr>
            <w:tcW w:w="3792" w:type="dxa"/>
            <w:tcBorders>
              <w:top w:val="nil"/>
              <w:bottom w:val="nil"/>
            </w:tcBorders>
            <w:shd w:val="clear" w:color="auto" w:fill="auto"/>
          </w:tcPr>
          <w:p w14:paraId="71DC4FA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State Ministry of Environment</w:t>
            </w:r>
          </w:p>
        </w:tc>
        <w:tc>
          <w:tcPr>
            <w:tcW w:w="4395" w:type="dxa"/>
            <w:tcBorders>
              <w:top w:val="nil"/>
              <w:bottom w:val="nil"/>
            </w:tcBorders>
            <w:shd w:val="clear" w:color="auto" w:fill="auto"/>
          </w:tcPr>
          <w:p w14:paraId="2BE825D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Protected area core zones: Banning any forest use besides conservation and research</w:t>
            </w:r>
          </w:p>
          <w:p w14:paraId="03FF714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Protected area conservation zones: Restriction of extractive land uses but the collection of NTFP allowed with a permit</w:t>
            </w:r>
          </w:p>
        </w:tc>
        <w:tc>
          <w:tcPr>
            <w:tcW w:w="3088" w:type="dxa"/>
            <w:tcBorders>
              <w:top w:val="nil"/>
              <w:bottom w:val="nil"/>
            </w:tcBorders>
          </w:tcPr>
          <w:p w14:paraId="79AAA7E1" w14:textId="08335F23"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szCs w:val="18"/>
              </w:rPr>
              <w:t>(Diepart &amp; Oeur, 2023)</w:t>
            </w:r>
          </w:p>
          <w:p w14:paraId="22F76E2F" w14:textId="77777777" w:rsidR="003B0B5E" w:rsidRPr="003B0B5E" w:rsidRDefault="003B0B5E" w:rsidP="003B0B5E">
            <w:pPr>
              <w:spacing w:after="0" w:line="240" w:lineRule="auto"/>
              <w:ind w:firstLine="0"/>
              <w:contextualSpacing/>
              <w:jc w:val="left"/>
              <w:rPr>
                <w:sz w:val="18"/>
                <w:szCs w:val="18"/>
              </w:rPr>
            </w:pPr>
            <w:r w:rsidRPr="003B0B5E">
              <w:rPr>
                <w:sz w:val="18"/>
                <w:szCs w:val="18"/>
              </w:rPr>
              <w:t xml:space="preserve"> </w:t>
            </w:r>
          </w:p>
        </w:tc>
      </w:tr>
      <w:tr w:rsidR="003B0B5E" w:rsidRPr="003B0B5E" w14:paraId="53FB4911" w14:textId="77777777" w:rsidTr="00117BBA">
        <w:trPr>
          <w:trHeight w:val="231"/>
        </w:trPr>
        <w:tc>
          <w:tcPr>
            <w:tcW w:w="668" w:type="dxa"/>
            <w:tcBorders>
              <w:top w:val="nil"/>
              <w:bottom w:val="nil"/>
            </w:tcBorders>
            <w:shd w:val="clear" w:color="auto" w:fill="auto"/>
          </w:tcPr>
          <w:p w14:paraId="12311492" w14:textId="77777777" w:rsidR="003B0B5E" w:rsidRPr="003B0B5E" w:rsidRDefault="003B0B5E" w:rsidP="003B0B5E">
            <w:pPr>
              <w:spacing w:after="0" w:line="240" w:lineRule="auto"/>
              <w:ind w:firstLine="0"/>
              <w:jc w:val="left"/>
              <w:rPr>
                <w:sz w:val="20"/>
                <w:szCs w:val="20"/>
              </w:rPr>
            </w:pPr>
            <w:r w:rsidRPr="003B0B5E">
              <w:rPr>
                <w:sz w:val="20"/>
                <w:szCs w:val="20"/>
              </w:rPr>
              <w:t>E11.II</w:t>
            </w:r>
          </w:p>
        </w:tc>
        <w:tc>
          <w:tcPr>
            <w:tcW w:w="2344" w:type="dxa"/>
            <w:tcBorders>
              <w:top w:val="nil"/>
              <w:bottom w:val="nil"/>
            </w:tcBorders>
            <w:shd w:val="clear" w:color="auto" w:fill="auto"/>
          </w:tcPr>
          <w:p w14:paraId="7FEEDA9C" w14:textId="77777777" w:rsidR="003B0B5E" w:rsidRPr="003B0B5E" w:rsidRDefault="003B0B5E" w:rsidP="003B0B5E">
            <w:pPr>
              <w:spacing w:after="0" w:line="240" w:lineRule="auto"/>
              <w:ind w:firstLine="0"/>
              <w:jc w:val="left"/>
              <w:rPr>
                <w:sz w:val="20"/>
                <w:szCs w:val="20"/>
              </w:rPr>
            </w:pPr>
            <w:r w:rsidRPr="003B0B5E">
              <w:rPr>
                <w:b/>
                <w:bCs/>
                <w:sz w:val="20"/>
                <w:szCs w:val="20"/>
              </w:rPr>
              <w:t>Sustainable use zone</w:t>
            </w:r>
          </w:p>
        </w:tc>
        <w:tc>
          <w:tcPr>
            <w:tcW w:w="3792" w:type="dxa"/>
            <w:tcBorders>
              <w:top w:val="nil"/>
              <w:bottom w:val="nil"/>
            </w:tcBorders>
            <w:shd w:val="clear" w:color="auto" w:fill="auto"/>
          </w:tcPr>
          <w:p w14:paraId="09458E02"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State Ministry of Environment</w:t>
            </w:r>
          </w:p>
        </w:tc>
        <w:tc>
          <w:tcPr>
            <w:tcW w:w="4395" w:type="dxa"/>
            <w:tcBorders>
              <w:top w:val="nil"/>
              <w:bottom w:val="nil"/>
            </w:tcBorders>
            <w:shd w:val="clear" w:color="auto" w:fill="auto"/>
          </w:tcPr>
          <w:p w14:paraId="4C65959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Protected area zone where several land uses are permitted: Indigenous communal lands, industrial agriculture, hydropower reservoirs, or mining concessions</w:t>
            </w:r>
          </w:p>
        </w:tc>
        <w:tc>
          <w:tcPr>
            <w:tcW w:w="3088" w:type="dxa"/>
            <w:tcBorders>
              <w:top w:val="nil"/>
              <w:bottom w:val="nil"/>
            </w:tcBorders>
          </w:tcPr>
          <w:p w14:paraId="70291B98" w14:textId="2C70E1B7"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szCs w:val="18"/>
              </w:rPr>
              <w:t>(Diepart &amp; Oeur, 2023)</w:t>
            </w:r>
          </w:p>
          <w:p w14:paraId="74149093" w14:textId="77777777" w:rsidR="003B0B5E" w:rsidRPr="003B0B5E" w:rsidRDefault="003B0B5E" w:rsidP="003B0B5E">
            <w:pPr>
              <w:spacing w:after="0" w:line="240" w:lineRule="auto"/>
              <w:ind w:firstLine="0"/>
              <w:contextualSpacing/>
              <w:jc w:val="left"/>
              <w:rPr>
                <w:rFonts w:ascii="Calibri" w:hAnsi="Calibri" w:cs="Calibri"/>
                <w:sz w:val="18"/>
                <w:szCs w:val="18"/>
              </w:rPr>
            </w:pPr>
          </w:p>
        </w:tc>
      </w:tr>
      <w:tr w:rsidR="003B0B5E" w:rsidRPr="003B0B5E" w14:paraId="40DE0705" w14:textId="77777777" w:rsidTr="00117BBA">
        <w:trPr>
          <w:trHeight w:val="275"/>
        </w:trPr>
        <w:tc>
          <w:tcPr>
            <w:tcW w:w="3012" w:type="dxa"/>
            <w:gridSpan w:val="2"/>
            <w:tcBorders>
              <w:top w:val="nil"/>
              <w:bottom w:val="nil"/>
            </w:tcBorders>
            <w:shd w:val="clear" w:color="auto" w:fill="auto"/>
          </w:tcPr>
          <w:p w14:paraId="6A2F0024"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Privat conservation</w:t>
            </w:r>
          </w:p>
        </w:tc>
        <w:tc>
          <w:tcPr>
            <w:tcW w:w="3792" w:type="dxa"/>
            <w:tcBorders>
              <w:top w:val="nil"/>
              <w:bottom w:val="nil"/>
            </w:tcBorders>
            <w:shd w:val="clear" w:color="auto" w:fill="auto"/>
          </w:tcPr>
          <w:p w14:paraId="282565A8"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3DB9AC2F"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170F4BDC" w14:textId="77777777" w:rsidR="003B0B5E" w:rsidRPr="003B0B5E" w:rsidRDefault="003B0B5E" w:rsidP="003B0B5E">
            <w:pPr>
              <w:spacing w:after="0" w:line="240" w:lineRule="auto"/>
              <w:ind w:firstLine="0"/>
              <w:contextualSpacing/>
              <w:jc w:val="left"/>
              <w:rPr>
                <w:sz w:val="18"/>
                <w:szCs w:val="18"/>
              </w:rPr>
            </w:pPr>
          </w:p>
        </w:tc>
      </w:tr>
      <w:tr w:rsidR="003B0B5E" w:rsidRPr="003B0B5E" w14:paraId="22DCB3B2" w14:textId="77777777" w:rsidTr="00117BBA">
        <w:trPr>
          <w:trHeight w:val="275"/>
        </w:trPr>
        <w:tc>
          <w:tcPr>
            <w:tcW w:w="3012" w:type="dxa"/>
            <w:gridSpan w:val="2"/>
            <w:tcBorders>
              <w:top w:val="nil"/>
              <w:bottom w:val="nil"/>
            </w:tcBorders>
            <w:shd w:val="clear" w:color="auto" w:fill="auto"/>
          </w:tcPr>
          <w:p w14:paraId="20C02B54"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1C4"/>
                <w:sz w:val="20"/>
                <w:szCs w:val="20"/>
              </w:rPr>
              <w:t>Community conservation</w:t>
            </w:r>
          </w:p>
        </w:tc>
        <w:tc>
          <w:tcPr>
            <w:tcW w:w="3792" w:type="dxa"/>
            <w:tcBorders>
              <w:top w:val="nil"/>
              <w:bottom w:val="nil"/>
            </w:tcBorders>
            <w:shd w:val="clear" w:color="auto" w:fill="auto"/>
          </w:tcPr>
          <w:p w14:paraId="074AE732"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5F942D0C"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529114ED" w14:textId="77777777" w:rsidR="003B0B5E" w:rsidRPr="003B0B5E" w:rsidRDefault="003B0B5E" w:rsidP="003B0B5E">
            <w:pPr>
              <w:spacing w:after="0" w:line="240" w:lineRule="auto"/>
              <w:ind w:firstLine="0"/>
              <w:contextualSpacing/>
              <w:jc w:val="left"/>
              <w:rPr>
                <w:sz w:val="18"/>
                <w:szCs w:val="18"/>
              </w:rPr>
            </w:pPr>
          </w:p>
        </w:tc>
      </w:tr>
      <w:tr w:rsidR="003B0B5E" w:rsidRPr="003B0B5E" w14:paraId="6DDFDA72" w14:textId="77777777" w:rsidTr="00117BBA">
        <w:trPr>
          <w:trHeight w:val="275"/>
        </w:trPr>
        <w:tc>
          <w:tcPr>
            <w:tcW w:w="668" w:type="dxa"/>
            <w:tcBorders>
              <w:top w:val="nil"/>
              <w:bottom w:val="nil"/>
            </w:tcBorders>
            <w:shd w:val="clear" w:color="auto" w:fill="auto"/>
          </w:tcPr>
          <w:p w14:paraId="07E68736" w14:textId="77777777" w:rsidR="003B0B5E" w:rsidRPr="003B0B5E" w:rsidRDefault="003B0B5E" w:rsidP="003B0B5E">
            <w:pPr>
              <w:spacing w:after="0" w:line="240" w:lineRule="auto"/>
              <w:ind w:firstLine="0"/>
              <w:jc w:val="left"/>
              <w:rPr>
                <w:sz w:val="20"/>
                <w:szCs w:val="20"/>
              </w:rPr>
            </w:pPr>
            <w:r w:rsidRPr="003B0B5E">
              <w:rPr>
                <w:sz w:val="20"/>
                <w:szCs w:val="20"/>
              </w:rPr>
              <w:lastRenderedPageBreak/>
              <w:t>E13.I</w:t>
            </w:r>
          </w:p>
        </w:tc>
        <w:tc>
          <w:tcPr>
            <w:tcW w:w="2344" w:type="dxa"/>
            <w:tcBorders>
              <w:top w:val="nil"/>
              <w:bottom w:val="nil"/>
            </w:tcBorders>
            <w:shd w:val="clear" w:color="auto" w:fill="auto"/>
          </w:tcPr>
          <w:p w14:paraId="31DDEA66" w14:textId="77777777" w:rsidR="003B0B5E" w:rsidRPr="003B0B5E" w:rsidRDefault="003B0B5E" w:rsidP="003B0B5E">
            <w:pPr>
              <w:spacing w:after="0" w:line="240" w:lineRule="auto"/>
              <w:ind w:firstLine="0"/>
              <w:jc w:val="left"/>
              <w:rPr>
                <w:b/>
                <w:bCs/>
                <w:color w:val="4471C4"/>
                <w:sz w:val="20"/>
                <w:szCs w:val="20"/>
              </w:rPr>
            </w:pPr>
            <w:r w:rsidRPr="003B0B5E">
              <w:rPr>
                <w:b/>
                <w:bCs/>
                <w:sz w:val="20"/>
                <w:szCs w:val="20"/>
              </w:rPr>
              <w:t>Community forestry</w:t>
            </w:r>
          </w:p>
        </w:tc>
        <w:tc>
          <w:tcPr>
            <w:tcW w:w="3792" w:type="dxa"/>
            <w:tcBorders>
              <w:top w:val="nil"/>
              <w:bottom w:val="nil"/>
            </w:tcBorders>
            <w:shd w:val="clear" w:color="auto" w:fill="auto"/>
          </w:tcPr>
          <w:p w14:paraId="2976255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Smallholder communities using production forest (co-management with the Forestry Administration)</w:t>
            </w:r>
          </w:p>
          <w:p w14:paraId="34837617"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Supported by NGO’s</w:t>
            </w:r>
          </w:p>
        </w:tc>
        <w:tc>
          <w:tcPr>
            <w:tcW w:w="4395" w:type="dxa"/>
            <w:tcBorders>
              <w:top w:val="nil"/>
              <w:bottom w:val="nil"/>
            </w:tcBorders>
            <w:shd w:val="clear" w:color="auto" w:fill="auto"/>
          </w:tcPr>
          <w:p w14:paraId="3256110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Collection of NTFPs, resin tapping, and subsistence hunting</w:t>
            </w:r>
          </w:p>
          <w:p w14:paraId="2AD7BD4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Selective logging, if approved by the forestry administration</w:t>
            </w:r>
          </w:p>
        </w:tc>
        <w:tc>
          <w:tcPr>
            <w:tcW w:w="3088" w:type="dxa"/>
            <w:tcBorders>
              <w:top w:val="nil"/>
              <w:bottom w:val="nil"/>
            </w:tcBorders>
          </w:tcPr>
          <w:p w14:paraId="31859CDF" w14:textId="07D4A18A" w:rsidR="003B0B5E" w:rsidRPr="003B0B5E" w:rsidRDefault="003B0B5E" w:rsidP="003B0B5E">
            <w:pPr>
              <w:spacing w:after="0" w:line="240" w:lineRule="auto"/>
              <w:ind w:firstLine="0"/>
              <w:contextualSpacing/>
              <w:jc w:val="left"/>
              <w:rPr>
                <w:rFonts w:ascii="Calibri" w:hAnsi="Calibri" w:cs="Calibri"/>
                <w:sz w:val="18"/>
                <w:szCs w:val="18"/>
              </w:rPr>
            </w:pPr>
            <w:r w:rsidRPr="003B0B5E">
              <w:rPr>
                <w:rFonts w:ascii="Calibri" w:hAnsi="Calibri" w:cs="Calibri"/>
                <w:sz w:val="18"/>
              </w:rPr>
              <w:t>(Lambrick et al., 2014)</w:t>
            </w:r>
          </w:p>
        </w:tc>
      </w:tr>
      <w:tr w:rsidR="003B0B5E" w:rsidRPr="003B0B5E" w14:paraId="790916B8" w14:textId="77777777" w:rsidTr="00117BBA">
        <w:trPr>
          <w:trHeight w:val="275"/>
        </w:trPr>
        <w:tc>
          <w:tcPr>
            <w:tcW w:w="668" w:type="dxa"/>
            <w:tcBorders>
              <w:top w:val="nil"/>
              <w:bottom w:val="nil"/>
            </w:tcBorders>
            <w:shd w:val="clear" w:color="auto" w:fill="auto"/>
          </w:tcPr>
          <w:p w14:paraId="3FCC3389" w14:textId="77777777" w:rsidR="003B0B5E" w:rsidRPr="003B0B5E" w:rsidRDefault="003B0B5E" w:rsidP="003B0B5E">
            <w:pPr>
              <w:spacing w:after="0" w:line="240" w:lineRule="auto"/>
              <w:ind w:firstLine="0"/>
              <w:jc w:val="left"/>
              <w:rPr>
                <w:sz w:val="20"/>
                <w:szCs w:val="20"/>
              </w:rPr>
            </w:pPr>
            <w:r w:rsidRPr="003B0B5E">
              <w:rPr>
                <w:sz w:val="20"/>
                <w:szCs w:val="20"/>
              </w:rPr>
              <w:t>E13.II</w:t>
            </w:r>
          </w:p>
        </w:tc>
        <w:tc>
          <w:tcPr>
            <w:tcW w:w="2344" w:type="dxa"/>
            <w:tcBorders>
              <w:top w:val="nil"/>
              <w:bottom w:val="nil"/>
            </w:tcBorders>
            <w:shd w:val="clear" w:color="auto" w:fill="auto"/>
          </w:tcPr>
          <w:p w14:paraId="17E1ECCF" w14:textId="77777777" w:rsidR="003B0B5E" w:rsidRPr="003B0B5E" w:rsidRDefault="003B0B5E" w:rsidP="003B0B5E">
            <w:pPr>
              <w:spacing w:after="0" w:line="240" w:lineRule="auto"/>
              <w:ind w:firstLine="0"/>
              <w:jc w:val="left"/>
              <w:rPr>
                <w:sz w:val="20"/>
                <w:szCs w:val="20"/>
              </w:rPr>
            </w:pPr>
            <w:r w:rsidRPr="003B0B5E">
              <w:rPr>
                <w:b/>
                <w:bCs/>
                <w:sz w:val="20"/>
                <w:szCs w:val="20"/>
              </w:rPr>
              <w:t>Indigenous sacred forests</w:t>
            </w:r>
          </w:p>
        </w:tc>
        <w:tc>
          <w:tcPr>
            <w:tcW w:w="3792" w:type="dxa"/>
            <w:tcBorders>
              <w:top w:val="nil"/>
              <w:bottom w:val="nil"/>
            </w:tcBorders>
            <w:shd w:val="clear" w:color="auto" w:fill="auto"/>
          </w:tcPr>
          <w:p w14:paraId="5146731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 xml:space="preserve">see </w:t>
            </w:r>
            <w:r w:rsidRPr="003B0B5E">
              <w:rPr>
                <w:i/>
                <w:iCs/>
                <w:sz w:val="18"/>
                <w:szCs w:val="18"/>
              </w:rPr>
              <w:t>Indigenous communal land use</w:t>
            </w:r>
          </w:p>
        </w:tc>
        <w:tc>
          <w:tcPr>
            <w:tcW w:w="4395" w:type="dxa"/>
            <w:tcBorders>
              <w:top w:val="nil"/>
              <w:bottom w:val="nil"/>
            </w:tcBorders>
            <w:shd w:val="clear" w:color="auto" w:fill="auto"/>
          </w:tcPr>
          <w:p w14:paraId="16BA853D"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Forests set aside for Indigenous spiritual and burial uses</w:t>
            </w:r>
          </w:p>
        </w:tc>
        <w:tc>
          <w:tcPr>
            <w:tcW w:w="3088" w:type="dxa"/>
            <w:tcBorders>
              <w:top w:val="nil"/>
              <w:bottom w:val="nil"/>
            </w:tcBorders>
          </w:tcPr>
          <w:p w14:paraId="0C963201" w14:textId="1D93EA4B"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szCs w:val="18"/>
              </w:rPr>
              <w:t>(Diepart &amp; Oeur, 2023)</w:t>
            </w:r>
          </w:p>
        </w:tc>
      </w:tr>
      <w:tr w:rsidR="003B0B5E" w:rsidRPr="003B0B5E" w14:paraId="76314DC4" w14:textId="77777777" w:rsidTr="00117BBA">
        <w:trPr>
          <w:trHeight w:val="153"/>
        </w:trPr>
        <w:tc>
          <w:tcPr>
            <w:tcW w:w="3012" w:type="dxa"/>
            <w:gridSpan w:val="2"/>
            <w:tcBorders>
              <w:top w:val="nil"/>
              <w:bottom w:val="nil"/>
            </w:tcBorders>
            <w:shd w:val="clear" w:color="auto" w:fill="auto"/>
          </w:tcPr>
          <w:p w14:paraId="6CB9802F"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Energy land uses</w:t>
            </w:r>
          </w:p>
        </w:tc>
        <w:tc>
          <w:tcPr>
            <w:tcW w:w="3792" w:type="dxa"/>
            <w:tcBorders>
              <w:top w:val="nil"/>
              <w:bottom w:val="nil"/>
            </w:tcBorders>
            <w:shd w:val="clear" w:color="auto" w:fill="auto"/>
          </w:tcPr>
          <w:p w14:paraId="23778848"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3BB3F9B7"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027FA6DE" w14:textId="77777777" w:rsidR="003B0B5E" w:rsidRPr="003B0B5E" w:rsidRDefault="003B0B5E" w:rsidP="003B0B5E">
            <w:pPr>
              <w:spacing w:after="0" w:line="240" w:lineRule="auto"/>
              <w:ind w:firstLine="0"/>
              <w:contextualSpacing/>
              <w:jc w:val="left"/>
              <w:rPr>
                <w:sz w:val="18"/>
                <w:szCs w:val="18"/>
              </w:rPr>
            </w:pPr>
          </w:p>
        </w:tc>
      </w:tr>
      <w:tr w:rsidR="003B0B5E" w:rsidRPr="003B0B5E" w14:paraId="73E6335E" w14:textId="77777777" w:rsidTr="00117BBA">
        <w:trPr>
          <w:trHeight w:val="153"/>
        </w:trPr>
        <w:tc>
          <w:tcPr>
            <w:tcW w:w="668" w:type="dxa"/>
            <w:tcBorders>
              <w:top w:val="nil"/>
              <w:bottom w:val="nil"/>
            </w:tcBorders>
            <w:shd w:val="clear" w:color="auto" w:fill="auto"/>
          </w:tcPr>
          <w:p w14:paraId="5C813E1B" w14:textId="77777777" w:rsidR="003B0B5E" w:rsidRPr="003B0B5E" w:rsidRDefault="003B0B5E" w:rsidP="003B0B5E">
            <w:pPr>
              <w:spacing w:after="0" w:line="240" w:lineRule="auto"/>
              <w:ind w:firstLine="0"/>
              <w:jc w:val="left"/>
              <w:rPr>
                <w:sz w:val="20"/>
                <w:szCs w:val="20"/>
              </w:rPr>
            </w:pPr>
            <w:r w:rsidRPr="003B0B5E">
              <w:rPr>
                <w:sz w:val="20"/>
                <w:szCs w:val="20"/>
              </w:rPr>
              <w:t>E14.I</w:t>
            </w:r>
          </w:p>
        </w:tc>
        <w:tc>
          <w:tcPr>
            <w:tcW w:w="2344" w:type="dxa"/>
            <w:tcBorders>
              <w:top w:val="nil"/>
              <w:bottom w:val="nil"/>
            </w:tcBorders>
            <w:shd w:val="clear" w:color="auto" w:fill="auto"/>
          </w:tcPr>
          <w:p w14:paraId="653883EC"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sz w:val="20"/>
                <w:szCs w:val="20"/>
              </w:rPr>
              <w:t>Water reservoirs</w:t>
            </w:r>
          </w:p>
        </w:tc>
        <w:tc>
          <w:tcPr>
            <w:tcW w:w="3792" w:type="dxa"/>
            <w:tcBorders>
              <w:top w:val="nil"/>
              <w:bottom w:val="nil"/>
            </w:tcBorders>
            <w:shd w:val="clear" w:color="auto" w:fill="auto"/>
          </w:tcPr>
          <w:p w14:paraId="4429E713"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Private companies</w:t>
            </w:r>
          </w:p>
          <w:p w14:paraId="1692A4CA"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Located in “sustainable land use” zone of protected areas</w:t>
            </w:r>
          </w:p>
        </w:tc>
        <w:tc>
          <w:tcPr>
            <w:tcW w:w="4395" w:type="dxa"/>
            <w:tcBorders>
              <w:top w:val="nil"/>
              <w:bottom w:val="nil"/>
            </w:tcBorders>
            <w:shd w:val="clear" w:color="auto" w:fill="auto"/>
          </w:tcPr>
          <w:p w14:paraId="12C8878B"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Water reservoirs for hydropower</w:t>
            </w:r>
          </w:p>
        </w:tc>
        <w:tc>
          <w:tcPr>
            <w:tcW w:w="3088" w:type="dxa"/>
            <w:tcBorders>
              <w:top w:val="nil"/>
              <w:bottom w:val="nil"/>
            </w:tcBorders>
          </w:tcPr>
          <w:p w14:paraId="32048EC7" w14:textId="4CFDE60C"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(Milne, 2015)</w:t>
            </w:r>
          </w:p>
        </w:tc>
      </w:tr>
      <w:tr w:rsidR="003B0B5E" w:rsidRPr="003B0B5E" w14:paraId="23CEFA1E" w14:textId="77777777" w:rsidTr="00117BBA">
        <w:trPr>
          <w:trHeight w:val="87"/>
        </w:trPr>
        <w:tc>
          <w:tcPr>
            <w:tcW w:w="3012" w:type="dxa"/>
            <w:gridSpan w:val="2"/>
            <w:tcBorders>
              <w:top w:val="nil"/>
              <w:bottom w:val="nil"/>
            </w:tcBorders>
            <w:shd w:val="clear" w:color="auto" w:fill="auto"/>
          </w:tcPr>
          <w:p w14:paraId="614D9D80" w14:textId="77777777" w:rsidR="003B0B5E" w:rsidRPr="003B0B5E" w:rsidRDefault="003B0B5E" w:rsidP="003B0B5E">
            <w:pPr>
              <w:spacing w:after="0" w:line="240" w:lineRule="auto"/>
              <w:ind w:firstLine="0"/>
              <w:jc w:val="left"/>
              <w:rPr>
                <w:b/>
                <w:bCs/>
                <w:color w:val="4472C4" w:themeColor="accent1"/>
                <w:sz w:val="20"/>
                <w:szCs w:val="20"/>
              </w:rPr>
            </w:pPr>
            <w:r w:rsidRPr="003B0B5E">
              <w:rPr>
                <w:b/>
                <w:bCs/>
                <w:color w:val="4472C4" w:themeColor="accent1"/>
                <w:sz w:val="20"/>
                <w:szCs w:val="20"/>
              </w:rPr>
              <w:t>Mining and construction</w:t>
            </w:r>
          </w:p>
        </w:tc>
        <w:tc>
          <w:tcPr>
            <w:tcW w:w="3792" w:type="dxa"/>
            <w:tcBorders>
              <w:top w:val="nil"/>
              <w:bottom w:val="nil"/>
            </w:tcBorders>
            <w:shd w:val="clear" w:color="auto" w:fill="auto"/>
          </w:tcPr>
          <w:p w14:paraId="79A0172E" w14:textId="77777777" w:rsidR="003B0B5E" w:rsidRPr="003B0B5E" w:rsidRDefault="003B0B5E" w:rsidP="003B0B5E">
            <w:pPr>
              <w:spacing w:after="0" w:line="240" w:lineRule="auto"/>
              <w:ind w:firstLine="0"/>
              <w:contextualSpacing/>
              <w:jc w:val="left"/>
              <w:rPr>
                <w:sz w:val="18"/>
                <w:szCs w:val="18"/>
              </w:rPr>
            </w:pPr>
          </w:p>
        </w:tc>
        <w:tc>
          <w:tcPr>
            <w:tcW w:w="4395" w:type="dxa"/>
            <w:tcBorders>
              <w:top w:val="nil"/>
              <w:bottom w:val="nil"/>
            </w:tcBorders>
            <w:shd w:val="clear" w:color="auto" w:fill="auto"/>
          </w:tcPr>
          <w:p w14:paraId="0DA63E31" w14:textId="77777777" w:rsidR="003B0B5E" w:rsidRPr="003B0B5E" w:rsidRDefault="003B0B5E" w:rsidP="003B0B5E">
            <w:pPr>
              <w:spacing w:after="0" w:line="240" w:lineRule="auto"/>
              <w:ind w:firstLine="0"/>
              <w:contextualSpacing/>
              <w:jc w:val="left"/>
              <w:rPr>
                <w:sz w:val="18"/>
                <w:szCs w:val="18"/>
              </w:rPr>
            </w:pPr>
          </w:p>
        </w:tc>
        <w:tc>
          <w:tcPr>
            <w:tcW w:w="3088" w:type="dxa"/>
            <w:tcBorders>
              <w:top w:val="nil"/>
              <w:bottom w:val="nil"/>
            </w:tcBorders>
          </w:tcPr>
          <w:p w14:paraId="3DACA8A8" w14:textId="77777777" w:rsidR="003B0B5E" w:rsidRPr="003B0B5E" w:rsidRDefault="003B0B5E" w:rsidP="003B0B5E">
            <w:pPr>
              <w:spacing w:after="0" w:line="240" w:lineRule="auto"/>
              <w:ind w:firstLine="0"/>
              <w:contextualSpacing/>
              <w:jc w:val="left"/>
              <w:rPr>
                <w:sz w:val="18"/>
                <w:szCs w:val="18"/>
              </w:rPr>
            </w:pPr>
          </w:p>
        </w:tc>
      </w:tr>
      <w:tr w:rsidR="003B0B5E" w:rsidRPr="003B0B5E" w14:paraId="01C487FD" w14:textId="77777777" w:rsidTr="00117BBA">
        <w:trPr>
          <w:trHeight w:val="489"/>
        </w:trPr>
        <w:tc>
          <w:tcPr>
            <w:tcW w:w="668" w:type="dxa"/>
            <w:tcBorders>
              <w:top w:val="nil"/>
              <w:bottom w:val="nil"/>
            </w:tcBorders>
            <w:shd w:val="clear" w:color="auto" w:fill="auto"/>
          </w:tcPr>
          <w:p w14:paraId="565E1681" w14:textId="77777777" w:rsidR="003B0B5E" w:rsidRPr="003B0B5E" w:rsidRDefault="003B0B5E" w:rsidP="003B0B5E">
            <w:pPr>
              <w:spacing w:after="0" w:line="240" w:lineRule="auto"/>
              <w:ind w:firstLine="0"/>
              <w:jc w:val="left"/>
              <w:rPr>
                <w:sz w:val="20"/>
                <w:szCs w:val="20"/>
              </w:rPr>
            </w:pPr>
            <w:r w:rsidRPr="003B0B5E">
              <w:rPr>
                <w:sz w:val="20"/>
                <w:szCs w:val="20"/>
              </w:rPr>
              <w:t>E15.I</w:t>
            </w:r>
          </w:p>
        </w:tc>
        <w:tc>
          <w:tcPr>
            <w:tcW w:w="2344" w:type="dxa"/>
            <w:tcBorders>
              <w:top w:val="nil"/>
              <w:bottom w:val="nil"/>
            </w:tcBorders>
            <w:shd w:val="clear" w:color="auto" w:fill="auto"/>
          </w:tcPr>
          <w:p w14:paraId="7292493F" w14:textId="77777777" w:rsidR="003B0B5E" w:rsidRPr="003B0B5E" w:rsidRDefault="003B0B5E" w:rsidP="003B0B5E">
            <w:pPr>
              <w:spacing w:after="0" w:line="240" w:lineRule="auto"/>
              <w:ind w:firstLine="0"/>
              <w:jc w:val="left"/>
              <w:rPr>
                <w:b/>
                <w:bCs/>
                <w:sz w:val="20"/>
                <w:szCs w:val="20"/>
              </w:rPr>
            </w:pPr>
            <w:r w:rsidRPr="003B0B5E">
              <w:rPr>
                <w:b/>
                <w:bCs/>
                <w:sz w:val="20"/>
                <w:szCs w:val="20"/>
              </w:rPr>
              <w:t>Large-scale mining</w:t>
            </w:r>
          </w:p>
        </w:tc>
        <w:tc>
          <w:tcPr>
            <w:tcW w:w="3792" w:type="dxa"/>
            <w:tcBorders>
              <w:top w:val="nil"/>
              <w:bottom w:val="nil"/>
            </w:tcBorders>
            <w:shd w:val="clear" w:color="auto" w:fill="auto"/>
          </w:tcPr>
          <w:p w14:paraId="7110F5C9"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Private companies</w:t>
            </w:r>
          </w:p>
          <w:p w14:paraId="32B2229F"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Located in “sustainable land use” zone of protected areas</w:t>
            </w:r>
          </w:p>
        </w:tc>
        <w:tc>
          <w:tcPr>
            <w:tcW w:w="4395" w:type="dxa"/>
            <w:tcBorders>
              <w:top w:val="nil"/>
              <w:bottom w:val="nil"/>
            </w:tcBorders>
            <w:shd w:val="clear" w:color="auto" w:fill="auto"/>
          </w:tcPr>
          <w:p w14:paraId="76E6F850"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Large-scale open-pit mining for gold and minerals (e.g., bauxite)</w:t>
            </w:r>
          </w:p>
          <w:p w14:paraId="15D10B01"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Mostly still in the exploration phase</w:t>
            </w:r>
          </w:p>
        </w:tc>
        <w:tc>
          <w:tcPr>
            <w:tcW w:w="3088" w:type="dxa"/>
            <w:tcBorders>
              <w:top w:val="nil"/>
              <w:bottom w:val="nil"/>
            </w:tcBorders>
          </w:tcPr>
          <w:p w14:paraId="0F9FD53F" w14:textId="2F535432" w:rsidR="003B0B5E" w:rsidRPr="003B0B5E" w:rsidRDefault="003B0B5E" w:rsidP="003B0B5E">
            <w:pPr>
              <w:spacing w:after="0" w:line="240" w:lineRule="auto"/>
              <w:ind w:firstLine="0"/>
              <w:contextualSpacing/>
              <w:jc w:val="left"/>
              <w:rPr>
                <w:sz w:val="18"/>
                <w:szCs w:val="18"/>
              </w:rPr>
            </w:pPr>
            <w:r w:rsidRPr="003B0B5E">
              <w:rPr>
                <w:rFonts w:ascii="Calibri" w:hAnsi="Calibri" w:cs="Calibri"/>
                <w:sz w:val="18"/>
              </w:rPr>
              <w:t>(Spiegel, 2016)</w:t>
            </w:r>
          </w:p>
        </w:tc>
      </w:tr>
      <w:tr w:rsidR="003B0B5E" w:rsidRPr="0005371F" w14:paraId="35576230" w14:textId="77777777" w:rsidTr="00117BBA">
        <w:trPr>
          <w:trHeight w:val="205"/>
        </w:trPr>
        <w:tc>
          <w:tcPr>
            <w:tcW w:w="668" w:type="dxa"/>
            <w:tcBorders>
              <w:top w:val="nil"/>
              <w:bottom w:val="single" w:sz="4" w:space="0" w:color="auto"/>
            </w:tcBorders>
            <w:shd w:val="clear" w:color="auto" w:fill="auto"/>
          </w:tcPr>
          <w:p w14:paraId="6BA1ADEE" w14:textId="77777777" w:rsidR="003B0B5E" w:rsidRPr="003B0B5E" w:rsidRDefault="003B0B5E" w:rsidP="003B0B5E">
            <w:pPr>
              <w:spacing w:after="0" w:line="240" w:lineRule="auto"/>
              <w:ind w:firstLine="0"/>
              <w:jc w:val="left"/>
              <w:rPr>
                <w:sz w:val="20"/>
                <w:szCs w:val="20"/>
              </w:rPr>
            </w:pPr>
            <w:r w:rsidRPr="003B0B5E">
              <w:rPr>
                <w:sz w:val="20"/>
                <w:szCs w:val="20"/>
              </w:rPr>
              <w:t>E15.II</w:t>
            </w:r>
          </w:p>
        </w:tc>
        <w:tc>
          <w:tcPr>
            <w:tcW w:w="2344" w:type="dxa"/>
            <w:tcBorders>
              <w:top w:val="nil"/>
              <w:bottom w:val="single" w:sz="4" w:space="0" w:color="auto"/>
            </w:tcBorders>
            <w:shd w:val="clear" w:color="auto" w:fill="auto"/>
          </w:tcPr>
          <w:p w14:paraId="349A6612" w14:textId="77777777" w:rsidR="003B0B5E" w:rsidRPr="003B0B5E" w:rsidRDefault="003B0B5E" w:rsidP="003B0B5E">
            <w:pPr>
              <w:spacing w:after="0" w:line="240" w:lineRule="auto"/>
              <w:ind w:firstLine="0"/>
              <w:jc w:val="left"/>
              <w:rPr>
                <w:sz w:val="20"/>
                <w:szCs w:val="20"/>
              </w:rPr>
            </w:pPr>
            <w:r w:rsidRPr="003B0B5E">
              <w:rPr>
                <w:b/>
                <w:bCs/>
                <w:sz w:val="20"/>
                <w:szCs w:val="20"/>
              </w:rPr>
              <w:t>Artisanal mining</w:t>
            </w:r>
          </w:p>
        </w:tc>
        <w:tc>
          <w:tcPr>
            <w:tcW w:w="3792" w:type="dxa"/>
            <w:tcBorders>
              <w:top w:val="nil"/>
              <w:bottom w:val="single" w:sz="4" w:space="0" w:color="auto"/>
            </w:tcBorders>
            <w:shd w:val="clear" w:color="auto" w:fill="auto"/>
          </w:tcPr>
          <w:p w14:paraId="224A8C98"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Smallholders</w:t>
            </w:r>
          </w:p>
        </w:tc>
        <w:tc>
          <w:tcPr>
            <w:tcW w:w="4395" w:type="dxa"/>
            <w:tcBorders>
              <w:top w:val="nil"/>
              <w:bottom w:val="single" w:sz="4" w:space="0" w:color="auto"/>
            </w:tcBorders>
            <w:shd w:val="clear" w:color="auto" w:fill="auto"/>
          </w:tcPr>
          <w:p w14:paraId="210064B5" w14:textId="77777777" w:rsidR="003B0B5E" w:rsidRPr="003B0B5E" w:rsidRDefault="003B0B5E" w:rsidP="006F4858">
            <w:pPr>
              <w:numPr>
                <w:ilvl w:val="0"/>
                <w:numId w:val="2"/>
              </w:numPr>
              <w:spacing w:after="0" w:line="240" w:lineRule="auto"/>
              <w:ind w:left="170" w:hanging="170"/>
              <w:contextualSpacing/>
              <w:jc w:val="left"/>
              <w:rPr>
                <w:sz w:val="18"/>
                <w:szCs w:val="18"/>
              </w:rPr>
            </w:pPr>
            <w:r w:rsidRPr="003B0B5E">
              <w:rPr>
                <w:sz w:val="18"/>
                <w:szCs w:val="18"/>
              </w:rPr>
              <w:t>Informal small-scale mining</w:t>
            </w:r>
          </w:p>
        </w:tc>
        <w:tc>
          <w:tcPr>
            <w:tcW w:w="3088" w:type="dxa"/>
            <w:tcBorders>
              <w:top w:val="nil"/>
              <w:bottom w:val="single" w:sz="4" w:space="0" w:color="auto"/>
            </w:tcBorders>
          </w:tcPr>
          <w:p w14:paraId="27244427" w14:textId="5F001FE0" w:rsidR="003B0B5E" w:rsidRPr="00386DA2" w:rsidRDefault="003B0B5E" w:rsidP="003B0B5E">
            <w:pPr>
              <w:spacing w:after="0" w:line="240" w:lineRule="auto"/>
              <w:ind w:firstLine="0"/>
              <w:contextualSpacing/>
              <w:jc w:val="left"/>
              <w:rPr>
                <w:sz w:val="18"/>
                <w:szCs w:val="18"/>
                <w:lang w:val="es-AR"/>
              </w:rPr>
            </w:pPr>
            <w:r w:rsidRPr="00386DA2">
              <w:rPr>
                <w:rFonts w:ascii="Calibri" w:hAnsi="Calibri" w:cs="Calibri"/>
                <w:sz w:val="18"/>
                <w:lang w:val="es-AR"/>
              </w:rPr>
              <w:t>(Spiegel, 2016)</w:t>
            </w:r>
          </w:p>
        </w:tc>
      </w:tr>
    </w:tbl>
    <w:p w14:paraId="6563DE4F" w14:textId="77777777" w:rsidR="003B0B5E" w:rsidRPr="00386DA2" w:rsidRDefault="003B0B5E" w:rsidP="003B0B5E">
      <w:pPr>
        <w:ind w:firstLine="0"/>
        <w:rPr>
          <w:lang w:val="es-AR"/>
        </w:rPr>
        <w:sectPr w:rsidR="003B0B5E" w:rsidRPr="00386DA2" w:rsidSect="000E35E2">
          <w:pgSz w:w="16838" w:h="11906" w:orient="landscape"/>
          <w:pgMar w:top="1417" w:right="1417" w:bottom="1417" w:left="1134" w:header="708" w:footer="708" w:gutter="0"/>
          <w:cols w:space="708"/>
          <w:docGrid w:linePitch="360"/>
        </w:sectPr>
      </w:pPr>
    </w:p>
    <w:p w14:paraId="5DE80ED5" w14:textId="06C1FD24" w:rsidR="0097168A" w:rsidRPr="00386DA2" w:rsidRDefault="00204A32" w:rsidP="003B0B5E">
      <w:pPr>
        <w:ind w:firstLine="0"/>
        <w:rPr>
          <w:b/>
          <w:bCs/>
          <w:sz w:val="24"/>
          <w:szCs w:val="24"/>
          <w:lang w:val="es-AR"/>
        </w:rPr>
      </w:pPr>
      <w:r w:rsidRPr="00386DA2">
        <w:rPr>
          <w:b/>
          <w:bCs/>
          <w:sz w:val="24"/>
          <w:szCs w:val="24"/>
          <w:lang w:val="es-AR"/>
        </w:rPr>
        <w:lastRenderedPageBreak/>
        <w:t>References</w:t>
      </w:r>
    </w:p>
    <w:p w14:paraId="3FFB90EA" w14:textId="77777777" w:rsidR="00204A32" w:rsidRPr="00386DA2" w:rsidRDefault="00204A32" w:rsidP="002033F9">
      <w:pPr>
        <w:ind w:left="777" w:hanging="720"/>
        <w:jc w:val="left"/>
        <w:rPr>
          <w:lang w:val="es-AR"/>
        </w:rPr>
      </w:pPr>
    </w:p>
    <w:p w14:paraId="349BFFD2" w14:textId="707C543E" w:rsidR="00D734B3" w:rsidRPr="00D734B3" w:rsidRDefault="00D734B3" w:rsidP="002033F9">
      <w:pPr>
        <w:pStyle w:val="Bibliography"/>
        <w:ind w:left="777" w:hanging="720"/>
        <w:jc w:val="left"/>
        <w:rPr>
          <w:lang w:val="es-AR"/>
        </w:rPr>
      </w:pPr>
      <w:r w:rsidRPr="00D734B3">
        <w:rPr>
          <w:lang w:val="es-AR"/>
        </w:rPr>
        <w:t xml:space="preserve">Abeygunawardane, D., Kronenburg García, A., Sun, Z., Müller, D., Sitoe, A., &amp; Meyfroidt, P. (2022). </w:t>
      </w:r>
      <w:r w:rsidRPr="00C30C11">
        <w:t xml:space="preserve">Resource frontiers and agglomeration economies: The varied logics of transnational land-based investing in Southern and Eastern Africa. </w:t>
      </w:r>
      <w:r w:rsidRPr="00D734B3">
        <w:rPr>
          <w:i/>
          <w:iCs/>
          <w:lang w:val="es-AR"/>
        </w:rPr>
        <w:t>Ambio</w:t>
      </w:r>
      <w:r w:rsidRPr="00D734B3">
        <w:rPr>
          <w:lang w:val="es-AR"/>
        </w:rPr>
        <w:t xml:space="preserve">, </w:t>
      </w:r>
      <w:r w:rsidRPr="00D734B3">
        <w:rPr>
          <w:i/>
          <w:iCs/>
          <w:lang w:val="es-AR"/>
        </w:rPr>
        <w:t>51</w:t>
      </w:r>
      <w:r w:rsidRPr="00D734B3">
        <w:rPr>
          <w:lang w:val="es-AR"/>
        </w:rPr>
        <w:t>(6), 1535–1551. https://doi.org/10.1007/s13280-021-01682-z</w:t>
      </w:r>
    </w:p>
    <w:p w14:paraId="5FB1F2A7" w14:textId="77777777" w:rsidR="00D734B3" w:rsidRPr="00D734B3" w:rsidRDefault="00D734B3" w:rsidP="002033F9">
      <w:pPr>
        <w:pStyle w:val="Bibliography"/>
        <w:ind w:left="777" w:hanging="720"/>
        <w:jc w:val="left"/>
        <w:rPr>
          <w:lang w:val="es-AR"/>
        </w:rPr>
      </w:pPr>
      <w:r w:rsidRPr="00D734B3">
        <w:rPr>
          <w:lang w:val="es-AR"/>
        </w:rPr>
        <w:t xml:space="preserve">Abt, M. Magdalena. (2001). </w:t>
      </w:r>
      <w:r w:rsidRPr="00D734B3">
        <w:rPr>
          <w:i/>
          <w:iCs/>
          <w:lang w:val="es-AR"/>
        </w:rPr>
        <w:t>El Bosque Como Espacio Multifuncional Para Las Familias Campesinas de Santiago Del Estero</w:t>
      </w:r>
      <w:r w:rsidRPr="00D734B3">
        <w:rPr>
          <w:lang w:val="es-AR"/>
        </w:rPr>
        <w:t>. Universidad Nacional de Santiago del Estero.</w:t>
      </w:r>
    </w:p>
    <w:p w14:paraId="48B6E8ED" w14:textId="28B256A7" w:rsidR="00D734B3" w:rsidRPr="00D734B3" w:rsidRDefault="00D734B3" w:rsidP="002033F9">
      <w:pPr>
        <w:pStyle w:val="Bibliography"/>
        <w:ind w:left="777" w:hanging="720"/>
        <w:jc w:val="left"/>
        <w:rPr>
          <w:lang w:val="es-AR"/>
        </w:rPr>
      </w:pPr>
      <w:r w:rsidRPr="00D734B3">
        <w:rPr>
          <w:lang w:val="es-AR"/>
        </w:rPr>
        <w:t xml:space="preserve">Aguiar, S., Mastrangelo, M. E., Collazo, M. A. G., Sans, G. H. C., Mosso, C. E., Ciuffoli, L., Schmidt, M., Vallejos, M., Langbehn, L., Brassiolo, M., Cáceres, D., Merlinsky, G., Paruelo, J. M., Seghezzo, L., Staiano, L., Texeira, M., Volante, J. N., &amp; Verón, S. R. (2018). ¿Cuál es la situación de la Ley de Bosques en la Región Chaqueña a diez años de su sanción? Revisar su pasado para discutir su futuro. </w:t>
      </w:r>
      <w:r w:rsidRPr="00D734B3">
        <w:rPr>
          <w:i/>
          <w:iCs/>
          <w:lang w:val="es-AR"/>
        </w:rPr>
        <w:t>Ecología Austral</w:t>
      </w:r>
      <w:r w:rsidRPr="00D734B3">
        <w:rPr>
          <w:lang w:val="es-AR"/>
        </w:rPr>
        <w:t xml:space="preserve">, </w:t>
      </w:r>
      <w:r w:rsidRPr="00D734B3">
        <w:rPr>
          <w:i/>
          <w:iCs/>
          <w:lang w:val="es-AR"/>
        </w:rPr>
        <w:t>28</w:t>
      </w:r>
      <w:r w:rsidRPr="00D734B3">
        <w:rPr>
          <w:lang w:val="es-AR"/>
        </w:rPr>
        <w:t>(2), Article 2. https://doi.org/10.25260/EA.18.28.2.0.677</w:t>
      </w:r>
    </w:p>
    <w:p w14:paraId="2C12BA65" w14:textId="77777777" w:rsidR="00D734B3" w:rsidRPr="00C30C11" w:rsidRDefault="00D734B3" w:rsidP="002033F9">
      <w:pPr>
        <w:pStyle w:val="Bibliography"/>
        <w:ind w:left="777" w:hanging="720"/>
        <w:jc w:val="left"/>
      </w:pPr>
      <w:r w:rsidRPr="00C30C11">
        <w:t xml:space="preserve">Altrichter, M. (2006). Wildlife in the life of local people of the semi-arid Argentine Chaco. </w:t>
      </w:r>
      <w:r w:rsidRPr="00C30C11">
        <w:rPr>
          <w:i/>
          <w:iCs/>
        </w:rPr>
        <w:t>Biodiversity &amp; Conservation</w:t>
      </w:r>
      <w:r w:rsidRPr="00C30C11">
        <w:t xml:space="preserve">, </w:t>
      </w:r>
      <w:r w:rsidRPr="00C30C11">
        <w:rPr>
          <w:i/>
          <w:iCs/>
        </w:rPr>
        <w:t>15</w:t>
      </w:r>
      <w:r w:rsidRPr="00C30C11">
        <w:t>(8), 2719–2736. https://doi.org/10.1007/s10531-005-0307-5</w:t>
      </w:r>
    </w:p>
    <w:p w14:paraId="6585768D" w14:textId="77777777" w:rsidR="00D734B3" w:rsidRPr="00C30C11" w:rsidRDefault="00D734B3" w:rsidP="002033F9">
      <w:pPr>
        <w:pStyle w:val="Bibliography"/>
        <w:ind w:left="777" w:hanging="720"/>
        <w:jc w:val="left"/>
      </w:pPr>
      <w:r w:rsidRPr="00C30C11">
        <w:t xml:space="preserve">Anantha, K. H., Garg, K. K., Singh, R., Akuraju, V., Dev, I., Petrie, C. A., Whitbread, A. M., &amp; Dixit, S. (2021). Landscape resource management for sustainable crop intensification. </w:t>
      </w:r>
      <w:r w:rsidRPr="00C30C11">
        <w:rPr>
          <w:i/>
          <w:iCs/>
        </w:rPr>
        <w:t>Environmental Research Letters</w:t>
      </w:r>
      <w:r w:rsidRPr="00C30C11">
        <w:t xml:space="preserve">, </w:t>
      </w:r>
      <w:r w:rsidRPr="00C30C11">
        <w:rPr>
          <w:i/>
          <w:iCs/>
        </w:rPr>
        <w:t>17</w:t>
      </w:r>
      <w:r w:rsidRPr="00C30C11">
        <w:t>(1), 014006. https://doi.org/10.1088/1748-9326/ac413a</w:t>
      </w:r>
    </w:p>
    <w:p w14:paraId="4C21F276" w14:textId="77777777" w:rsidR="00D734B3" w:rsidRDefault="00D734B3" w:rsidP="002033F9">
      <w:pPr>
        <w:pStyle w:val="Bibliography"/>
        <w:ind w:left="777" w:hanging="720"/>
        <w:jc w:val="left"/>
      </w:pPr>
      <w:r w:rsidRPr="00C30C11">
        <w:t xml:space="preserve">Ashutosh Kumar Mishra, Paras R. Pujari, Shalini Dhyani, Parikshit Verma, Ramesh Janipella, Pandurang Balwant, Saptarshi D. Purkayastha, Rafat Quamar, &amp; Jyothi Veligeti. </w:t>
      </w:r>
      <w:r>
        <w:t xml:space="preserve">(2021). Assessing water requirement of orange trees using sap flow measurements in Narkhed-Pandhurna critical zone observatory (CZO) in central India. </w:t>
      </w:r>
      <w:r>
        <w:rPr>
          <w:i/>
          <w:iCs/>
        </w:rPr>
        <w:t>Journal of Agrometeorology</w:t>
      </w:r>
      <w:r>
        <w:t xml:space="preserve">, </w:t>
      </w:r>
      <w:r>
        <w:rPr>
          <w:i/>
          <w:iCs/>
        </w:rPr>
        <w:t>23</w:t>
      </w:r>
      <w:r>
        <w:t>(1), 14–20. https://doi.org/10.54386/jam.v23i1.83</w:t>
      </w:r>
    </w:p>
    <w:p w14:paraId="4D5F80A4" w14:textId="77777777" w:rsidR="00D734B3" w:rsidRDefault="00D734B3" w:rsidP="002033F9">
      <w:pPr>
        <w:pStyle w:val="Bibliography"/>
        <w:ind w:left="777" w:hanging="720"/>
        <w:jc w:val="left"/>
      </w:pPr>
      <w:r>
        <w:t xml:space="preserve">Augstburger, H., &amp; Rist, S. (2020). Assessing the capacity of three Bolivian food systems to provide farm-based agroecosystem services. </w:t>
      </w:r>
      <w:r>
        <w:rPr>
          <w:i/>
          <w:iCs/>
        </w:rPr>
        <w:t>Journal of Land Use Science</w:t>
      </w:r>
      <w:r>
        <w:t xml:space="preserve">, </w:t>
      </w:r>
      <w:r>
        <w:rPr>
          <w:i/>
          <w:iCs/>
        </w:rPr>
        <w:t>15</w:t>
      </w:r>
      <w:r>
        <w:t>(2–3), 142–171. https://doi.org/10.1080/1747423X.2019.1651414</w:t>
      </w:r>
    </w:p>
    <w:p w14:paraId="63D7035F" w14:textId="77777777" w:rsidR="00D734B3" w:rsidRDefault="00D734B3" w:rsidP="002033F9">
      <w:pPr>
        <w:pStyle w:val="Bibliography"/>
        <w:ind w:left="777" w:hanging="720"/>
        <w:jc w:val="left"/>
      </w:pPr>
      <w:r>
        <w:t xml:space="preserve">Baldi, G., Houspanossian, J., Murray, F., Rosales, A. A., Rueda, C. V., &amp; Jobbágy, E. G. (2015). Cultivating the dry forests of South America: Diversity of land users and imprints on ecosystem functioning. </w:t>
      </w:r>
      <w:r>
        <w:rPr>
          <w:i/>
          <w:iCs/>
        </w:rPr>
        <w:t>Journal of Arid Environments</w:t>
      </w:r>
      <w:r>
        <w:t xml:space="preserve">, </w:t>
      </w:r>
      <w:r>
        <w:rPr>
          <w:i/>
          <w:iCs/>
        </w:rPr>
        <w:t>123</w:t>
      </w:r>
      <w:r>
        <w:t>, 47–59. https://doi.org/10.1016/j.jaridenv.2014.05.027</w:t>
      </w:r>
    </w:p>
    <w:p w14:paraId="4AA92DA6" w14:textId="77777777" w:rsidR="00D734B3" w:rsidRDefault="00D734B3" w:rsidP="002033F9">
      <w:pPr>
        <w:pStyle w:val="Bibliography"/>
        <w:ind w:left="777" w:hanging="720"/>
        <w:jc w:val="left"/>
      </w:pPr>
      <w:r>
        <w:t xml:space="preserve">Baumann, M., Gasparri, I., Buchadas, A., Oeser, J., Meyfroidt, P., Levers, C., Romero-Muñoz, A., Waroux, Y. le P. de, Müller, D., &amp; Kuemmerle, T. (2022). Frontier metrics for a process-based understanding of deforestation dynamics. </w:t>
      </w:r>
      <w:r>
        <w:rPr>
          <w:i/>
          <w:iCs/>
        </w:rPr>
        <w:t>Environmental Research Letters</w:t>
      </w:r>
      <w:r>
        <w:t xml:space="preserve">, </w:t>
      </w:r>
      <w:r>
        <w:rPr>
          <w:i/>
          <w:iCs/>
        </w:rPr>
        <w:t>17</w:t>
      </w:r>
      <w:r>
        <w:t>(9), 095010. https://doi.org/10.1088/1748-9326/ac8b9a</w:t>
      </w:r>
    </w:p>
    <w:p w14:paraId="574926D9" w14:textId="77777777" w:rsidR="00D734B3" w:rsidRDefault="00D734B3" w:rsidP="002033F9">
      <w:pPr>
        <w:pStyle w:val="Bibliography"/>
        <w:ind w:left="777" w:hanging="720"/>
        <w:jc w:val="left"/>
      </w:pPr>
      <w:r>
        <w:t xml:space="preserve">Baumert, S., Fisher, J., Ryan, C., Woollen, E., Vollmer, F., Artur, L., Zorrilla-Miras, P., &amp; Mahamane, M. (2019). Forgone opportunities of large-scale agricultural investment: A comparison of three models of soya production in Central Mozambique. </w:t>
      </w:r>
      <w:r>
        <w:rPr>
          <w:i/>
          <w:iCs/>
        </w:rPr>
        <w:t>World Development Perspectives</w:t>
      </w:r>
      <w:r>
        <w:t xml:space="preserve">, </w:t>
      </w:r>
      <w:r>
        <w:rPr>
          <w:i/>
          <w:iCs/>
        </w:rPr>
        <w:t>16</w:t>
      </w:r>
      <w:r>
        <w:t>, 100145. https://doi.org/10.1016/j.wdp.2019.100145</w:t>
      </w:r>
    </w:p>
    <w:p w14:paraId="2C64421A" w14:textId="77777777" w:rsidR="00D734B3" w:rsidRDefault="00D734B3" w:rsidP="002033F9">
      <w:pPr>
        <w:pStyle w:val="Bibliography"/>
        <w:ind w:left="777" w:hanging="720"/>
        <w:jc w:val="left"/>
      </w:pPr>
      <w:r>
        <w:t xml:space="preserve">Bey, A., Jetimane, J., Lisboa, S. N., Ribeiro, N., Sitoe, A., &amp; Meyfroidt, P. (2020). Mapping smallholder and large-scale cropland dynamics with a flexible classification system and pixel-based composites in an emerging frontier of Mozambique. </w:t>
      </w:r>
      <w:r>
        <w:rPr>
          <w:i/>
          <w:iCs/>
        </w:rPr>
        <w:t>Remote Sensing of Environment</w:t>
      </w:r>
      <w:r>
        <w:t xml:space="preserve">, </w:t>
      </w:r>
      <w:r>
        <w:rPr>
          <w:i/>
          <w:iCs/>
        </w:rPr>
        <w:t>239</w:t>
      </w:r>
      <w:r>
        <w:t>, 111611. https://doi.org/10.1016/J.RSE.2019.111611</w:t>
      </w:r>
    </w:p>
    <w:p w14:paraId="1D48AF2C" w14:textId="77777777" w:rsidR="00D734B3" w:rsidRDefault="00D734B3" w:rsidP="002033F9">
      <w:pPr>
        <w:pStyle w:val="Bibliography"/>
        <w:ind w:left="777" w:hanging="720"/>
        <w:jc w:val="left"/>
      </w:pPr>
      <w:r>
        <w:lastRenderedPageBreak/>
        <w:t xml:space="preserve">Bey, A., &amp; Meyfroidt, P. (2021). Improved land monitoring to assess large-scale tree plantation expansion and trajectories in Northern Mozambique. </w:t>
      </w:r>
      <w:r>
        <w:rPr>
          <w:i/>
          <w:iCs/>
        </w:rPr>
        <w:t>Environmental Research Communications</w:t>
      </w:r>
      <w:r>
        <w:t xml:space="preserve">, </w:t>
      </w:r>
      <w:r>
        <w:rPr>
          <w:i/>
          <w:iCs/>
        </w:rPr>
        <w:t>3</w:t>
      </w:r>
      <w:r>
        <w:t>(11), 115009. https://doi.org/10.1088/2515-7620/ac26ab</w:t>
      </w:r>
    </w:p>
    <w:p w14:paraId="0874E8A7" w14:textId="77777777" w:rsidR="00D734B3" w:rsidRDefault="00D734B3" w:rsidP="002033F9">
      <w:pPr>
        <w:pStyle w:val="Bibliography"/>
        <w:ind w:left="777" w:hanging="720"/>
        <w:jc w:val="left"/>
      </w:pPr>
      <w:r>
        <w:t xml:space="preserve">Bhattacharya, A. K., &amp; Basnyat, B. (2003). Empowering people through Joint Forest Management: A study from Madhya Pradesh (India). </w:t>
      </w:r>
      <w:r>
        <w:rPr>
          <w:i/>
          <w:iCs/>
        </w:rPr>
        <w:t>International Forestry Review</w:t>
      </w:r>
      <w:r>
        <w:t xml:space="preserve">, </w:t>
      </w:r>
      <w:r>
        <w:rPr>
          <w:i/>
          <w:iCs/>
        </w:rPr>
        <w:t>5</w:t>
      </w:r>
      <w:r>
        <w:t>(4), 370–378. https://doi.org/10.1505/IFOR.5.4.370.22664</w:t>
      </w:r>
    </w:p>
    <w:p w14:paraId="080E14F4" w14:textId="77777777" w:rsidR="00D734B3" w:rsidRDefault="00D734B3" w:rsidP="002033F9">
      <w:pPr>
        <w:pStyle w:val="Bibliography"/>
        <w:ind w:left="777" w:hanging="720"/>
        <w:jc w:val="left"/>
      </w:pPr>
      <w:r>
        <w:t xml:space="preserve">Blum, D., Aguiar, S., Sun, Z., Müller, D., Alvarez, A., Aguirre, I., Domingo, S., &amp; Mastrangelo, M. (2022). Subnational institutions and power of landholders drive illegal deforestation in a major commodity production frontier. </w:t>
      </w:r>
      <w:r>
        <w:rPr>
          <w:i/>
          <w:iCs/>
        </w:rPr>
        <w:t>Global Environmental Change</w:t>
      </w:r>
      <w:r>
        <w:t xml:space="preserve">, </w:t>
      </w:r>
      <w:r>
        <w:rPr>
          <w:i/>
          <w:iCs/>
        </w:rPr>
        <w:t>74</w:t>
      </w:r>
      <w:r>
        <w:t>, 102511. https://doi.org/10.1016/j.gloenvcha.2022.102511</w:t>
      </w:r>
    </w:p>
    <w:p w14:paraId="1F4696A8" w14:textId="77777777" w:rsidR="00D734B3" w:rsidRDefault="00D734B3" w:rsidP="002033F9">
      <w:pPr>
        <w:pStyle w:val="Bibliography"/>
        <w:ind w:left="777" w:hanging="720"/>
        <w:jc w:val="left"/>
      </w:pPr>
      <w:r>
        <w:t xml:space="preserve">Bottos, L. C. (2008). Old Colony Mennonites in Argentina and Bolivia: Nation Making, Religious Conflict and Imagination of the Future. In </w:t>
      </w:r>
      <w:r>
        <w:rPr>
          <w:i/>
          <w:iCs/>
        </w:rPr>
        <w:t>Old Colony Mennonites in Argentina and Bolivia</w:t>
      </w:r>
      <w:r>
        <w:t>. Brill. https://brill.com/display/title/13349</w:t>
      </w:r>
    </w:p>
    <w:p w14:paraId="720E5F7A" w14:textId="77777777" w:rsidR="00D734B3" w:rsidRPr="00D734B3" w:rsidRDefault="00D734B3" w:rsidP="002033F9">
      <w:pPr>
        <w:pStyle w:val="Bibliography"/>
        <w:ind w:left="777" w:hanging="720"/>
        <w:jc w:val="left"/>
        <w:rPr>
          <w:lang w:val="es-AR"/>
        </w:rPr>
      </w:pPr>
      <w:r w:rsidRPr="00D734B3">
        <w:rPr>
          <w:lang w:val="es-AR"/>
        </w:rPr>
        <w:t xml:space="preserve">Brackelaire, V. (2006). </w:t>
      </w:r>
      <w:r w:rsidRPr="00D734B3">
        <w:rPr>
          <w:i/>
          <w:iCs/>
          <w:lang w:val="es-AR"/>
        </w:rPr>
        <w:t>Situación de los últimos pueblos indígenas aislados en América latina (Bolivia, Brasil, Colombia, Ecuador, Paraguay, Perú, Venezuela)</w:t>
      </w:r>
      <w:r w:rsidRPr="00D734B3">
        <w:rPr>
          <w:lang w:val="es-AR"/>
        </w:rPr>
        <w:t xml:space="preserve"> (Diagnóstico regional para facilitar estrategias de protección). https://fobomade.org.bo/amazonia-2/situacion-de-los-ultimos-pueblos-indigenas-aislados-en-america-latina-bolivia-brasil-colombia-ecuador-paraguay-peru-venezuela/</w:t>
      </w:r>
    </w:p>
    <w:p w14:paraId="2C71D138" w14:textId="77777777" w:rsidR="00D734B3" w:rsidRPr="00D734B3" w:rsidRDefault="00D734B3" w:rsidP="002033F9">
      <w:pPr>
        <w:pStyle w:val="Bibliography"/>
        <w:ind w:left="777" w:hanging="720"/>
        <w:jc w:val="left"/>
        <w:rPr>
          <w:lang w:val="es-AR"/>
        </w:rPr>
      </w:pPr>
      <w:r w:rsidRPr="00D734B3">
        <w:rPr>
          <w:lang w:val="es-AR"/>
        </w:rPr>
        <w:t xml:space="preserve">Brown, A., Martinez Ortiz, U., Acerbi, M., &amp; Editores, J. (2006). </w:t>
      </w:r>
      <w:r w:rsidRPr="00D734B3">
        <w:rPr>
          <w:i/>
          <w:iCs/>
          <w:lang w:val="es-AR"/>
        </w:rPr>
        <w:t>La Situación Ambiental Argentina 2005</w:t>
      </w:r>
      <w:r w:rsidRPr="00D734B3">
        <w:rPr>
          <w:lang w:val="es-AR"/>
        </w:rPr>
        <w:t>. Fundación Vida Silvestre Argentina.</w:t>
      </w:r>
    </w:p>
    <w:p w14:paraId="25741B9A" w14:textId="77777777" w:rsidR="00D734B3" w:rsidRDefault="00D734B3" w:rsidP="002033F9">
      <w:pPr>
        <w:pStyle w:val="Bibliography"/>
        <w:ind w:left="777" w:hanging="720"/>
        <w:jc w:val="left"/>
      </w:pPr>
      <w:r w:rsidRPr="00D734B3">
        <w:rPr>
          <w:lang w:val="es-AR"/>
        </w:rPr>
        <w:t xml:space="preserve">Bruce, C. (2012). </w:t>
      </w:r>
      <w:r>
        <w:t xml:space="preserve">Creating options for long-term resource use and conservation in the eastern plains dry forest landscape of Cambodia. In </w:t>
      </w:r>
      <w:r>
        <w:rPr>
          <w:i/>
          <w:iCs/>
        </w:rPr>
        <w:t>Evidence-based Conservation</w:t>
      </w:r>
      <w:r>
        <w:t xml:space="preserve"> (S. 145–156). Routledge.</w:t>
      </w:r>
    </w:p>
    <w:p w14:paraId="725396A5" w14:textId="77777777" w:rsidR="00D734B3" w:rsidRDefault="00D734B3" w:rsidP="002033F9">
      <w:pPr>
        <w:pStyle w:val="Bibliography"/>
        <w:ind w:left="777" w:hanging="720"/>
        <w:jc w:val="left"/>
      </w:pPr>
      <w:r>
        <w:t xml:space="preserve">Bucher, E. H. (1982). Chaco and Caatinga—South American arid savannas, woodlands and thickets. In Huntley, B. J. &amp; Walker, B. H. (Hrsg.), </w:t>
      </w:r>
      <w:r>
        <w:rPr>
          <w:i/>
          <w:iCs/>
        </w:rPr>
        <w:t>Ecology of Tropical Savannas ed  and B H Walker</w:t>
      </w:r>
      <w:r>
        <w:t xml:space="preserve"> (S. 48–79). Springer.</w:t>
      </w:r>
    </w:p>
    <w:p w14:paraId="0BC71E86" w14:textId="77777777" w:rsidR="00D734B3" w:rsidRDefault="00D734B3" w:rsidP="002033F9">
      <w:pPr>
        <w:pStyle w:val="Bibliography"/>
        <w:ind w:left="777" w:hanging="720"/>
        <w:jc w:val="left"/>
      </w:pPr>
      <w:r>
        <w:t xml:space="preserve">Buckley, R., &amp; Mossaz, A. (2018). Private conservation funding from wildlife tourism enterprises in sub-Saharan Africa: Conservation marketing beliefs and practices. </w:t>
      </w:r>
      <w:r>
        <w:rPr>
          <w:i/>
          <w:iCs/>
        </w:rPr>
        <w:t>Biological Conservation</w:t>
      </w:r>
      <w:r>
        <w:t xml:space="preserve">, </w:t>
      </w:r>
      <w:r>
        <w:rPr>
          <w:i/>
          <w:iCs/>
        </w:rPr>
        <w:t>218</w:t>
      </w:r>
      <w:r>
        <w:t>, 57–63. https://doi.org/10.1016/j.biocon.2017.12.001</w:t>
      </w:r>
    </w:p>
    <w:p w14:paraId="70EAA16A" w14:textId="77777777" w:rsidR="00D734B3" w:rsidRDefault="00D734B3" w:rsidP="002033F9">
      <w:pPr>
        <w:pStyle w:val="Bibliography"/>
        <w:ind w:left="777" w:hanging="720"/>
        <w:jc w:val="left"/>
      </w:pPr>
      <w:r>
        <w:t xml:space="preserve">Busscher, N., Parra, C., &amp; Vanclay, F. (2018). Land grabbing within a protected area: The experience of local communities with conservation and forestry activities in Los Esteros del Iberá, Argentina. </w:t>
      </w:r>
      <w:r>
        <w:rPr>
          <w:i/>
          <w:iCs/>
        </w:rPr>
        <w:t>Land Use Policy</w:t>
      </w:r>
      <w:r>
        <w:t xml:space="preserve">, </w:t>
      </w:r>
      <w:r>
        <w:rPr>
          <w:i/>
          <w:iCs/>
        </w:rPr>
        <w:t>78</w:t>
      </w:r>
      <w:r>
        <w:t>, 572–582. https://doi.org/10.1016/j.landusepol.2018.07.024</w:t>
      </w:r>
    </w:p>
    <w:p w14:paraId="743F5C30" w14:textId="77777777" w:rsidR="00D734B3" w:rsidRPr="00D734B3" w:rsidRDefault="00D734B3" w:rsidP="002033F9">
      <w:pPr>
        <w:pStyle w:val="Bibliography"/>
        <w:ind w:left="777" w:hanging="720"/>
        <w:jc w:val="left"/>
        <w:rPr>
          <w:lang w:val="es-AR"/>
        </w:rPr>
      </w:pPr>
      <w:r>
        <w:t xml:space="preserve">Cáceres, D. M. (2015). Accumulation by Dispossession and Socio-Environmental Conflicts Caused by the Expansion of Agribusiness in Argentina. </w:t>
      </w:r>
      <w:r w:rsidRPr="00D734B3">
        <w:rPr>
          <w:i/>
          <w:iCs/>
          <w:lang w:val="es-AR"/>
        </w:rPr>
        <w:t>Journal of Agrarian Change</w:t>
      </w:r>
      <w:r w:rsidRPr="00D734B3">
        <w:rPr>
          <w:lang w:val="es-AR"/>
        </w:rPr>
        <w:t xml:space="preserve">, </w:t>
      </w:r>
      <w:r w:rsidRPr="00D734B3">
        <w:rPr>
          <w:i/>
          <w:iCs/>
          <w:lang w:val="es-AR"/>
        </w:rPr>
        <w:t>15</w:t>
      </w:r>
      <w:r w:rsidRPr="00D734B3">
        <w:rPr>
          <w:lang w:val="es-AR"/>
        </w:rPr>
        <w:t>(1), 116–147. https://doi.org/10.1111/joac.12057</w:t>
      </w:r>
    </w:p>
    <w:p w14:paraId="3DC080DE" w14:textId="77777777" w:rsidR="00D734B3" w:rsidRDefault="00D734B3" w:rsidP="002033F9">
      <w:pPr>
        <w:pStyle w:val="Bibliography"/>
        <w:ind w:left="777" w:hanging="720"/>
        <w:jc w:val="left"/>
      </w:pPr>
      <w:r w:rsidRPr="00D734B3">
        <w:rPr>
          <w:lang w:val="es-AR"/>
        </w:rPr>
        <w:t xml:space="preserve">Camino, M., Aceves, P. A. V., Alvarez, A., Chianetta, P., De La Cruz, L. M., Alonzo, K., Vallejos, M., Zamora, L., Neme, A., Altrichter, M., &amp; Cortez, S. (2023). </w:t>
      </w:r>
      <w:r>
        <w:t xml:space="preserve">Indigenous Lands with secure land-tenure can reduce forest-loss in deforestation hotspots. </w:t>
      </w:r>
      <w:r>
        <w:rPr>
          <w:i/>
          <w:iCs/>
        </w:rPr>
        <w:t>Global Environmental Change</w:t>
      </w:r>
      <w:r>
        <w:t xml:space="preserve">, </w:t>
      </w:r>
      <w:r>
        <w:rPr>
          <w:i/>
          <w:iCs/>
        </w:rPr>
        <w:t>81</w:t>
      </w:r>
      <w:r>
        <w:t>, 102678. https://doi.org/10.1016/j.gloenvcha.2023.102678</w:t>
      </w:r>
    </w:p>
    <w:p w14:paraId="1D1C9FFD" w14:textId="77777777" w:rsidR="00D734B3" w:rsidRDefault="00D734B3" w:rsidP="002033F9">
      <w:pPr>
        <w:pStyle w:val="Bibliography"/>
        <w:ind w:left="777" w:hanging="720"/>
        <w:jc w:val="left"/>
      </w:pPr>
      <w:r>
        <w:t xml:space="preserve">Camino, M., Cortez, S., Altrichter, M., &amp; Matteucci, S. D. (2018). Relations with wildlife of Wichi and Criollo people of the Dry Chaco, a conservation perspective. </w:t>
      </w:r>
      <w:r>
        <w:rPr>
          <w:i/>
          <w:iCs/>
        </w:rPr>
        <w:t>Ethnobiology and Conservation</w:t>
      </w:r>
      <w:r>
        <w:t xml:space="preserve">, </w:t>
      </w:r>
      <w:r>
        <w:rPr>
          <w:i/>
          <w:iCs/>
        </w:rPr>
        <w:t>7</w:t>
      </w:r>
      <w:r>
        <w:t>. https://www.ethnobioconservation.com/index.php/ebc/article/view/233</w:t>
      </w:r>
    </w:p>
    <w:p w14:paraId="6E32707E" w14:textId="77777777" w:rsidR="00D734B3" w:rsidRPr="00D734B3" w:rsidRDefault="00D734B3" w:rsidP="002033F9">
      <w:pPr>
        <w:pStyle w:val="Bibliography"/>
        <w:ind w:left="777" w:hanging="720"/>
        <w:jc w:val="left"/>
        <w:rPr>
          <w:lang w:val="es-AR"/>
        </w:rPr>
      </w:pPr>
      <w:r w:rsidRPr="00D734B3">
        <w:rPr>
          <w:lang w:val="es-AR"/>
        </w:rPr>
        <w:t xml:space="preserve">CEDLA. (2011). </w:t>
      </w:r>
      <w:r w:rsidRPr="00D734B3">
        <w:rPr>
          <w:i/>
          <w:iCs/>
          <w:lang w:val="es-AR"/>
        </w:rPr>
        <w:t>Compendio de espaciomapas de TCO en tierras bajas: Tenencia y aprovechamiento de recursos naturales en territorios indígenas</w:t>
      </w:r>
      <w:r w:rsidRPr="00D734B3">
        <w:rPr>
          <w:lang w:val="es-AR"/>
        </w:rPr>
        <w:t>. Centro de Estudios para el Desarrollo Laboral y Agrario.</w:t>
      </w:r>
    </w:p>
    <w:p w14:paraId="20128BD5" w14:textId="77777777" w:rsidR="00D734B3" w:rsidRDefault="00D734B3" w:rsidP="002033F9">
      <w:pPr>
        <w:pStyle w:val="Bibliography"/>
        <w:ind w:left="777" w:hanging="720"/>
        <w:jc w:val="left"/>
      </w:pPr>
      <w:r w:rsidRPr="00D734B3">
        <w:rPr>
          <w:lang w:val="es-AR"/>
        </w:rPr>
        <w:lastRenderedPageBreak/>
        <w:t xml:space="preserve">Centre for Pastoralism. </w:t>
      </w:r>
      <w:r>
        <w:t xml:space="preserve">(2021). </w:t>
      </w:r>
      <w:r>
        <w:rPr>
          <w:i/>
          <w:iCs/>
        </w:rPr>
        <w:t>Pastoral Communities and the Forest Rights Act, India</w:t>
      </w:r>
      <w:r>
        <w:t>. Centre for Pastoralism.</w:t>
      </w:r>
    </w:p>
    <w:p w14:paraId="028B402D" w14:textId="77777777" w:rsidR="00D734B3" w:rsidRDefault="00D734B3" w:rsidP="002033F9">
      <w:pPr>
        <w:pStyle w:val="Bibliography"/>
        <w:ind w:left="777" w:hanging="720"/>
        <w:jc w:val="left"/>
      </w:pPr>
      <w:r>
        <w:t xml:space="preserve">Cheij, R., Mora, O., Viana-Evin, A., Radlovachky, M., &amp; Marini, P. R. (2022). Technology Adopted in Dairy Farms in the Central-Westerm Province of Chaco-Argentina. </w:t>
      </w:r>
      <w:r>
        <w:rPr>
          <w:i/>
          <w:iCs/>
        </w:rPr>
        <w:t>Asian Journal of Agriculture and Food Sciences</w:t>
      </w:r>
      <w:r>
        <w:t xml:space="preserve">, </w:t>
      </w:r>
      <w:r>
        <w:rPr>
          <w:i/>
          <w:iCs/>
        </w:rPr>
        <w:t>10</w:t>
      </w:r>
      <w:r>
        <w:t>(5), Article 5. https://doi.org/10.24203/ajafs.v10i5.7071</w:t>
      </w:r>
    </w:p>
    <w:p w14:paraId="3329B100" w14:textId="77777777" w:rsidR="00D734B3" w:rsidRDefault="00D734B3" w:rsidP="002033F9">
      <w:pPr>
        <w:pStyle w:val="Bibliography"/>
        <w:ind w:left="777" w:hanging="720"/>
        <w:jc w:val="left"/>
      </w:pPr>
      <w:r>
        <w:t xml:space="preserve">CIESIN. (2021). </w:t>
      </w:r>
      <w:r>
        <w:rPr>
          <w:i/>
          <w:iCs/>
        </w:rPr>
        <w:t>Gridded Population of the World, Version 4 (GPWv4): Population Density, Revision 11</w:t>
      </w:r>
      <w:r>
        <w:t>. NASA Socioeconomic Data and Applications Center (SEDAC) Palisades, NY. https://doi.org/10.7927/H4JW8BX5</w:t>
      </w:r>
    </w:p>
    <w:p w14:paraId="61781EBF" w14:textId="77777777" w:rsidR="00D734B3" w:rsidRPr="00D734B3" w:rsidRDefault="00D734B3" w:rsidP="002033F9">
      <w:pPr>
        <w:pStyle w:val="Bibliography"/>
        <w:ind w:left="777" w:hanging="720"/>
        <w:jc w:val="left"/>
        <w:rPr>
          <w:lang w:val="es-AR"/>
        </w:rPr>
      </w:pPr>
      <w:r>
        <w:t xml:space="preserve">Coirini, R. O., Allier, M. S., Ávalos, C. M., Buffa, E. V., Daghero, A. F., Fernández, G. J., Forestello, S. M., Goirán, S. B., Karlin, U. O., Monguillot, J. C., Peyroti, G. F., Zapata, R. M., del Franco, M. E., Ruiz Posse, E. J., Croce, A. J., Karlin, M. S., Reati, G. J., Castro, C. G., Contreras, A. M., &amp; Argüello, J. A. (2010). </w:t>
      </w:r>
      <w:r w:rsidRPr="00D734B3">
        <w:rPr>
          <w:i/>
          <w:iCs/>
          <w:lang w:val="es-AR"/>
        </w:rPr>
        <w:t>Manejo sustentable del ecosistema Salinas Grandes, Chaco Árido</w:t>
      </w:r>
      <w:r w:rsidRPr="00D734B3">
        <w:rPr>
          <w:lang w:val="es-AR"/>
        </w:rPr>
        <w:t>. Encuentro Grupo Editor. https://rdu.unc.edu.ar/handle/11086/5806</w:t>
      </w:r>
    </w:p>
    <w:p w14:paraId="58407CBF" w14:textId="77777777" w:rsidR="00D734B3" w:rsidRPr="00D734B3" w:rsidRDefault="00D734B3" w:rsidP="002033F9">
      <w:pPr>
        <w:pStyle w:val="Bibliography"/>
        <w:ind w:left="777" w:hanging="720"/>
        <w:jc w:val="left"/>
        <w:rPr>
          <w:lang w:val="es-AR"/>
        </w:rPr>
      </w:pPr>
      <w:r w:rsidRPr="00D734B3">
        <w:rPr>
          <w:lang w:val="es-AR"/>
        </w:rPr>
        <w:t xml:space="preserve">Colque, Gonzalo. (2022). </w:t>
      </w:r>
      <w:r w:rsidRPr="00D734B3">
        <w:rPr>
          <w:i/>
          <w:iCs/>
          <w:lang w:val="es-AR"/>
        </w:rPr>
        <w:t>Deforestación 2016-2021. El pragmatismo irresponsable de la “Agenda Patriótica 2025”</w:t>
      </w:r>
      <w:r w:rsidRPr="00D734B3">
        <w:rPr>
          <w:lang w:val="es-AR"/>
        </w:rPr>
        <w:t>. Fundación Tierra.</w:t>
      </w:r>
    </w:p>
    <w:p w14:paraId="3CFE92CA" w14:textId="77777777" w:rsidR="00D734B3" w:rsidRDefault="00D734B3" w:rsidP="002033F9">
      <w:pPr>
        <w:pStyle w:val="Bibliography"/>
        <w:ind w:left="777" w:hanging="720"/>
        <w:jc w:val="left"/>
      </w:pPr>
      <w:r w:rsidRPr="00D734B3">
        <w:rPr>
          <w:lang w:val="es-AR"/>
        </w:rPr>
        <w:t xml:space="preserve">Cotroneo, S. M., Jacobo, E. J., &amp; Brassiolo, M. M. (2021). </w:t>
      </w:r>
      <w:r>
        <w:t xml:space="preserve">Degradation processes and adaptive strategies in communal forests of Argentine dry Chaco. Integrating stakeholder knowledge and perceptions. </w:t>
      </w:r>
      <w:r>
        <w:rPr>
          <w:i/>
          <w:iCs/>
        </w:rPr>
        <w:t>Ecosystems and People</w:t>
      </w:r>
      <w:r>
        <w:t xml:space="preserve">, </w:t>
      </w:r>
      <w:r>
        <w:rPr>
          <w:i/>
          <w:iCs/>
        </w:rPr>
        <w:t>17</w:t>
      </w:r>
      <w:r>
        <w:t>(1), 507–522. https://doi.org/10.1080/26395916.2021.1972042</w:t>
      </w:r>
    </w:p>
    <w:p w14:paraId="0D521C56" w14:textId="77777777" w:rsidR="00D734B3" w:rsidRDefault="00D734B3" w:rsidP="002033F9">
      <w:pPr>
        <w:pStyle w:val="Bibliography"/>
        <w:ind w:left="777" w:hanging="720"/>
        <w:jc w:val="left"/>
      </w:pPr>
      <w:r>
        <w:t xml:space="preserve">Dadas, D. R. (2023). Indian Pastoralism Amidst Changing Climate and Land Use: Evidence from Dhangar Community of Semi-arid Region of Maharashtra. In S. Nautiyal, A. K. Gupta, M. Goswami, &amp; Y. D. Imran Khan (Hrsg.), </w:t>
      </w:r>
      <w:r>
        <w:rPr>
          <w:i/>
          <w:iCs/>
        </w:rPr>
        <w:t>The Palgrave Handbook of Socio-ecological Resilience in the Face of Climate Change: Contexts from a Developing Country</w:t>
      </w:r>
      <w:r>
        <w:t xml:space="preserve"> (S. 85–97). Springer Nature. https://doi.org/10.1007/978-981-99-2206-2_7</w:t>
      </w:r>
    </w:p>
    <w:p w14:paraId="2215D7A0" w14:textId="77777777" w:rsidR="00D734B3" w:rsidRPr="00D734B3" w:rsidRDefault="00D734B3" w:rsidP="002033F9">
      <w:pPr>
        <w:pStyle w:val="Bibliography"/>
        <w:ind w:left="777" w:hanging="720"/>
        <w:jc w:val="left"/>
        <w:rPr>
          <w:lang w:val="es-AR"/>
        </w:rPr>
      </w:pPr>
      <w:r>
        <w:t xml:space="preserve">Dar, J. A., Kothandaraman, S., Khare, P. K., &amp; Khan, M. L. (2022). Sacred groves of Central India: Diversity status, carbon storage, and conservation strategies. </w:t>
      </w:r>
      <w:r w:rsidRPr="00D734B3">
        <w:rPr>
          <w:i/>
          <w:iCs/>
          <w:lang w:val="es-AR"/>
        </w:rPr>
        <w:t>Biotropica</w:t>
      </w:r>
      <w:r w:rsidRPr="00D734B3">
        <w:rPr>
          <w:lang w:val="es-AR"/>
        </w:rPr>
        <w:t xml:space="preserve">, </w:t>
      </w:r>
      <w:r w:rsidRPr="00D734B3">
        <w:rPr>
          <w:i/>
          <w:iCs/>
          <w:lang w:val="es-AR"/>
        </w:rPr>
        <w:t>54</w:t>
      </w:r>
      <w:r w:rsidRPr="00D734B3">
        <w:rPr>
          <w:lang w:val="es-AR"/>
        </w:rPr>
        <w:t>(6), 1400–1411. https://doi.org/10.1111/btp.13157</w:t>
      </w:r>
    </w:p>
    <w:p w14:paraId="3AFDDA6F" w14:textId="77777777" w:rsidR="00D734B3" w:rsidRDefault="00D734B3" w:rsidP="002033F9">
      <w:pPr>
        <w:pStyle w:val="Bibliography"/>
        <w:ind w:left="777" w:hanging="720"/>
        <w:jc w:val="left"/>
      </w:pPr>
      <w:r w:rsidRPr="00D734B3">
        <w:rPr>
          <w:lang w:val="es-AR"/>
        </w:rPr>
        <w:t xml:space="preserve">Date, A. A., &amp; Lele, S. (2023). </w:t>
      </w:r>
      <w:r>
        <w:rPr>
          <w:i/>
          <w:iCs/>
        </w:rPr>
        <w:t>Village Federations for Marketing Ntfps in Central India: A Challenge to the State-Controlled Models</w:t>
      </w:r>
      <w:r>
        <w:t xml:space="preserve"> (SSRN Scholarly Paper 4456996). https://doi.org/10.2139/ssrn.4456996</w:t>
      </w:r>
    </w:p>
    <w:p w14:paraId="37B1AED7" w14:textId="77777777" w:rsidR="00D734B3" w:rsidRDefault="00D734B3" w:rsidP="002033F9">
      <w:pPr>
        <w:pStyle w:val="Bibliography"/>
        <w:ind w:left="777" w:hanging="720"/>
        <w:jc w:val="left"/>
      </w:pPr>
      <w:r w:rsidRPr="00D734B3">
        <w:rPr>
          <w:lang w:val="es-AR"/>
        </w:rPr>
        <w:t xml:space="preserve">de la Vega-Leinert, A. C. (2020). </w:t>
      </w:r>
      <w:r>
        <w:t xml:space="preserve">Too small to count? Making Land Use Transformations in Chiquitano communities of San Ignacio de Velasco, East Bolivia, visible. </w:t>
      </w:r>
      <w:r>
        <w:rPr>
          <w:i/>
          <w:iCs/>
        </w:rPr>
        <w:t>Journal of Land Use Science</w:t>
      </w:r>
      <w:r>
        <w:t xml:space="preserve">, </w:t>
      </w:r>
      <w:r>
        <w:rPr>
          <w:i/>
          <w:iCs/>
        </w:rPr>
        <w:t>15</w:t>
      </w:r>
      <w:r>
        <w:t>(2–3), 172–202. https://doi.org/10.1080/1747423X.2020.1753834</w:t>
      </w:r>
    </w:p>
    <w:p w14:paraId="368D31C4" w14:textId="77777777" w:rsidR="00D734B3" w:rsidRDefault="00D734B3" w:rsidP="002033F9">
      <w:pPr>
        <w:pStyle w:val="Bibliography"/>
        <w:ind w:left="777" w:hanging="720"/>
        <w:jc w:val="left"/>
      </w:pPr>
      <w:r>
        <w:t xml:space="preserve">de la Vega-Leinert, A. C., &amp; Huber, C. (2019). The Down Side of Cross-Border Integration: The Case of Deforestation in the Brazilian Mato Grosso and Bolivian Santa Cruz Lowlands. </w:t>
      </w:r>
      <w:r>
        <w:rPr>
          <w:i/>
          <w:iCs/>
        </w:rPr>
        <w:t>Environment: Science and Policy for Sustainable Development</w:t>
      </w:r>
      <w:r>
        <w:t xml:space="preserve">, </w:t>
      </w:r>
      <w:r>
        <w:rPr>
          <w:i/>
          <w:iCs/>
        </w:rPr>
        <w:t>61</w:t>
      </w:r>
      <w:r>
        <w:t>(2), 31–44. https://doi.org/10.1080/00139157.2019.1564214</w:t>
      </w:r>
    </w:p>
    <w:p w14:paraId="61BB06DD" w14:textId="77777777" w:rsidR="00D734B3" w:rsidRDefault="00D734B3" w:rsidP="002033F9">
      <w:pPr>
        <w:pStyle w:val="Bibliography"/>
        <w:ind w:left="777" w:hanging="720"/>
        <w:jc w:val="left"/>
      </w:pPr>
      <w:r>
        <w:t xml:space="preserve">DeFries, R., Liang, S., Chhatre, A., Davis, K. F., Ghosh, S., Rao, N. D., &amp; Singh, D. (2023). Climate resilience of dry season cereals in India. </w:t>
      </w:r>
      <w:r>
        <w:rPr>
          <w:i/>
          <w:iCs/>
        </w:rPr>
        <w:t>Scientific Reports</w:t>
      </w:r>
      <w:r>
        <w:t xml:space="preserve">, </w:t>
      </w:r>
      <w:r>
        <w:rPr>
          <w:i/>
          <w:iCs/>
        </w:rPr>
        <w:t>13</w:t>
      </w:r>
      <w:r>
        <w:t>(1), Article 1. https://doi.org/10.1038/s41598-023-37109-w</w:t>
      </w:r>
    </w:p>
    <w:p w14:paraId="5F03443E" w14:textId="77777777" w:rsidR="00D734B3" w:rsidRDefault="00D734B3" w:rsidP="002033F9">
      <w:pPr>
        <w:pStyle w:val="Bibliography"/>
        <w:ind w:left="777" w:hanging="720"/>
        <w:jc w:val="left"/>
      </w:pPr>
      <w:r>
        <w:t xml:space="preserve">DeFries, R., Mondal, P., Singh, D., Agrawal, I., Fanzo, J., Remans, R., &amp; Wood, S. (2016). Synergies and trade-offs for sustainable agriculture: Nutritional yields and climate-resilience for cereal crops in Central India. </w:t>
      </w:r>
      <w:r>
        <w:rPr>
          <w:i/>
          <w:iCs/>
        </w:rPr>
        <w:t>Global Food Security</w:t>
      </w:r>
      <w:r>
        <w:t xml:space="preserve">, </w:t>
      </w:r>
      <w:r>
        <w:rPr>
          <w:i/>
          <w:iCs/>
        </w:rPr>
        <w:t>11</w:t>
      </w:r>
      <w:r>
        <w:t>, 44–53. https://doi.org/10.1016/j.gfs.2016.07.001</w:t>
      </w:r>
    </w:p>
    <w:p w14:paraId="1B5DF74F" w14:textId="77777777" w:rsidR="00D734B3" w:rsidRDefault="00D734B3" w:rsidP="002033F9">
      <w:pPr>
        <w:pStyle w:val="Bibliography"/>
        <w:ind w:left="777" w:hanging="720"/>
        <w:jc w:val="left"/>
      </w:pPr>
      <w:r>
        <w:lastRenderedPageBreak/>
        <w:t xml:space="preserve">Deininger, K., &amp; Xia, F. (2016). Quantifying Spillover Effects from Large Land-based Investment: The Case of Mozambique. </w:t>
      </w:r>
      <w:r>
        <w:rPr>
          <w:i/>
          <w:iCs/>
        </w:rPr>
        <w:t>World Development</w:t>
      </w:r>
      <w:r>
        <w:t xml:space="preserve">, </w:t>
      </w:r>
      <w:r>
        <w:rPr>
          <w:i/>
          <w:iCs/>
        </w:rPr>
        <w:t>87</w:t>
      </w:r>
      <w:r>
        <w:t>, 227–241. https://doi.org/10.1016/j.worlddev.2016.06.016</w:t>
      </w:r>
    </w:p>
    <w:p w14:paraId="7EE5640B" w14:textId="77777777" w:rsidR="00D734B3" w:rsidRDefault="00D734B3" w:rsidP="002033F9">
      <w:pPr>
        <w:pStyle w:val="Bibliography"/>
        <w:ind w:left="777" w:hanging="720"/>
        <w:jc w:val="left"/>
      </w:pPr>
      <w:r>
        <w:t xml:space="preserve">del Giorgio, O., Robinson, B. E., &amp; le Polain de Waroux, Y. (2022). Impacts of agricultural commodity frontier expansion on smallholder livelihoods: An assessment through the lens of access to land and resources in the Argentine Chaco. </w:t>
      </w:r>
      <w:r>
        <w:rPr>
          <w:i/>
          <w:iCs/>
        </w:rPr>
        <w:t>Journal of Rural Studies</w:t>
      </w:r>
      <w:r>
        <w:t xml:space="preserve">, </w:t>
      </w:r>
      <w:r>
        <w:rPr>
          <w:i/>
          <w:iCs/>
        </w:rPr>
        <w:t>93</w:t>
      </w:r>
      <w:r>
        <w:t>, 67–80. https://doi.org/10.1016/j.jrurstud.2022.05.014</w:t>
      </w:r>
    </w:p>
    <w:p w14:paraId="413BEBBD" w14:textId="77777777" w:rsidR="00D734B3" w:rsidRDefault="00D734B3" w:rsidP="002033F9">
      <w:pPr>
        <w:pStyle w:val="Bibliography"/>
        <w:ind w:left="777" w:hanging="720"/>
        <w:jc w:val="left"/>
      </w:pPr>
      <w:r>
        <w:t xml:space="preserve">Dhyani, S., Murthy, I. K., Kadaverugu, R., Dasgupta, R., Kumar, M., &amp; Adesh Gadpayle, K. (2021). Agroforestry to Achieve Global Climate Adaptation and Mitigation Targets: Are South Asian Countries Sufficiently Prepared? </w:t>
      </w:r>
      <w:r>
        <w:rPr>
          <w:i/>
          <w:iCs/>
        </w:rPr>
        <w:t>Forests</w:t>
      </w:r>
      <w:r>
        <w:t xml:space="preserve">, </w:t>
      </w:r>
      <w:r>
        <w:rPr>
          <w:i/>
          <w:iCs/>
        </w:rPr>
        <w:t>12</w:t>
      </w:r>
      <w:r>
        <w:t>(3), Article 3. https://doi.org/10.3390/f12030303</w:t>
      </w:r>
    </w:p>
    <w:p w14:paraId="32CF814F" w14:textId="77777777" w:rsidR="00D734B3" w:rsidRDefault="00D734B3" w:rsidP="002033F9">
      <w:pPr>
        <w:pStyle w:val="Bibliography"/>
        <w:ind w:left="777" w:hanging="720"/>
        <w:jc w:val="left"/>
      </w:pPr>
      <w:r>
        <w:t xml:space="preserve">Diepart, J.-C., Kong, R., Kou, P., Woods, K., De Alban, J. D., &amp; Bin Jamaludin, J. (2023). </w:t>
      </w:r>
      <w:r>
        <w:rPr>
          <w:i/>
          <w:iCs/>
        </w:rPr>
        <w:t>Cambodian Smallholder Rubber Sector, 2000 to 2021: Trajectories of Change</w:t>
      </w:r>
      <w:r>
        <w:t>.</w:t>
      </w:r>
    </w:p>
    <w:p w14:paraId="5DA090C2" w14:textId="77777777" w:rsidR="00D734B3" w:rsidRDefault="00D734B3" w:rsidP="002033F9">
      <w:pPr>
        <w:pStyle w:val="Bibliography"/>
        <w:ind w:left="777" w:hanging="720"/>
        <w:jc w:val="left"/>
      </w:pPr>
      <w:r>
        <w:t xml:space="preserve">Diepart, J.-C., &amp; Ngin, C. (2020). </w:t>
      </w:r>
      <w:r>
        <w:rPr>
          <w:i/>
          <w:iCs/>
        </w:rPr>
        <w:t>Internal Migration in Cambodia</w:t>
      </w:r>
      <w:r>
        <w:t xml:space="preserve"> (S. 137–162). https://doi.org/10.1007/978-3-030-44010-7_8</w:t>
      </w:r>
    </w:p>
    <w:p w14:paraId="73DE533E" w14:textId="77777777" w:rsidR="00D734B3" w:rsidRDefault="00D734B3" w:rsidP="002033F9">
      <w:pPr>
        <w:pStyle w:val="Bibliography"/>
        <w:ind w:left="777" w:hanging="720"/>
        <w:jc w:val="left"/>
      </w:pPr>
      <w:r>
        <w:t xml:space="preserve">Diepart, J.-C., Ngo, S., Ngin, C., &amp; Oeur, I. (2022). </w:t>
      </w:r>
      <w:r>
        <w:rPr>
          <w:i/>
          <w:iCs/>
        </w:rPr>
        <w:t>Agricultural investment at the crossroads in Cambodia: Towards inclusion of smallholder farmers?</w:t>
      </w:r>
      <w:r>
        <w:t xml:space="preserve"> (Case Study #6). CPS, ADIC, MRLG.</w:t>
      </w:r>
    </w:p>
    <w:p w14:paraId="332C5986" w14:textId="77777777" w:rsidR="00D734B3" w:rsidRDefault="00D734B3" w:rsidP="002033F9">
      <w:pPr>
        <w:pStyle w:val="Bibliography"/>
        <w:ind w:left="777" w:hanging="720"/>
        <w:jc w:val="left"/>
      </w:pPr>
      <w:r>
        <w:t xml:space="preserve">Diepart, J.-C., &amp; Oeur, I. (2023). </w:t>
      </w:r>
      <w:r>
        <w:rPr>
          <w:i/>
          <w:iCs/>
        </w:rPr>
        <w:t>Communities at the Core of Protected Area Management: Learning from customary tenure documentation experiences in Cambodia:</w:t>
      </w:r>
      <w:r>
        <w:t xml:space="preserve"> (8; MRLG Case Study Series). MRLG, WCS, HA.</w:t>
      </w:r>
    </w:p>
    <w:p w14:paraId="47734804" w14:textId="77777777" w:rsidR="00D734B3" w:rsidRDefault="00D734B3" w:rsidP="002033F9">
      <w:pPr>
        <w:pStyle w:val="Bibliography"/>
        <w:ind w:left="777" w:hanging="720"/>
        <w:jc w:val="left"/>
      </w:pPr>
      <w:r>
        <w:t xml:space="preserve">Diepart, J.-C., &amp; Sem, T. (2018). </w:t>
      </w:r>
      <w:r>
        <w:rPr>
          <w:i/>
          <w:iCs/>
        </w:rPr>
        <w:t>Cambodian peasantry and formalisation of land right: Historical perspectives and current issues</w:t>
      </w:r>
      <w:r>
        <w:t xml:space="preserve"> (Research Series). French Technical Committee on Land Tenure and Development (AFD-MEAE).</w:t>
      </w:r>
    </w:p>
    <w:p w14:paraId="2C9E8F3B" w14:textId="77777777" w:rsidR="00D734B3" w:rsidRDefault="00D734B3" w:rsidP="002033F9">
      <w:pPr>
        <w:pStyle w:val="Bibliography"/>
        <w:ind w:left="777" w:hanging="720"/>
        <w:jc w:val="left"/>
      </w:pPr>
      <w:r>
        <w:t xml:space="preserve">Dinerstein, E., Olson, D., Joshi, A., Vynne, C., Burgess, N. D., Wikramanayake, E., Hahn, N., Palminteri, S., Hedao, P., Noss, R., Hansen, M., Locke, H., Ellis, E. C., Jones, B., Barber, C. V., Hayes, R., Kormos, C., Martin, V., Crist, E., … Saleem, M. (2017). An Ecoregion-Based Approach to Protecting Half the Terrestrial Realm. </w:t>
      </w:r>
      <w:r>
        <w:rPr>
          <w:i/>
          <w:iCs/>
        </w:rPr>
        <w:t>BioScience</w:t>
      </w:r>
      <w:r>
        <w:t xml:space="preserve">, </w:t>
      </w:r>
      <w:r>
        <w:rPr>
          <w:i/>
          <w:iCs/>
        </w:rPr>
        <w:t>67</w:t>
      </w:r>
      <w:r>
        <w:t>(6), 534–545. https://doi.org/10.1093/biosci/bix014</w:t>
      </w:r>
    </w:p>
    <w:p w14:paraId="59E992BD" w14:textId="77777777" w:rsidR="00D734B3" w:rsidRDefault="00D734B3" w:rsidP="002033F9">
      <w:pPr>
        <w:pStyle w:val="Bibliography"/>
        <w:ind w:left="777" w:hanging="720"/>
        <w:jc w:val="left"/>
      </w:pPr>
      <w:r>
        <w:t xml:space="preserve">Ellis, E. C., Gauthier, N., Goldewijk, K. K., Bird, R. B., Boivin, N., Díaz, S., Fuller, D. Q., Gill, J. L., Kaplan, J. O., Kingston, N., Locke, H., McMichael, C. N. H., Ranco, D., Rick, T. C., Rebecca Shaw, M., Stephens, L., Svenning, J. C., &amp; Watson, J. E. M. (2021). People have shaped most of terrestrial nature for at least 12,000 years. </w:t>
      </w:r>
      <w:r>
        <w:rPr>
          <w:i/>
          <w:iCs/>
        </w:rPr>
        <w:t>Proceedings of the National Academy of Sciences of the United States of America</w:t>
      </w:r>
      <w:r>
        <w:t xml:space="preserve">, </w:t>
      </w:r>
      <w:r>
        <w:rPr>
          <w:i/>
          <w:iCs/>
        </w:rPr>
        <w:t>118</w:t>
      </w:r>
      <w:r>
        <w:t>(17), 1–8. https://doi.org/10.1073/pnas.2023483118</w:t>
      </w:r>
    </w:p>
    <w:p w14:paraId="70AF415C" w14:textId="77777777" w:rsidR="00D734B3" w:rsidRDefault="00D734B3" w:rsidP="002033F9">
      <w:pPr>
        <w:pStyle w:val="Bibliography"/>
        <w:ind w:left="777" w:hanging="720"/>
        <w:jc w:val="left"/>
      </w:pPr>
      <w:r>
        <w:t xml:space="preserve">Ellis, E. C., &amp; Ramankutty, N. (2008). Putting people in the map: Anthropogenic biomes of the world. </w:t>
      </w:r>
      <w:r>
        <w:rPr>
          <w:i/>
          <w:iCs/>
        </w:rPr>
        <w:t>Frontiers in Ecology and the Environment</w:t>
      </w:r>
      <w:r>
        <w:t xml:space="preserve">, </w:t>
      </w:r>
      <w:r>
        <w:rPr>
          <w:i/>
          <w:iCs/>
        </w:rPr>
        <w:t>6</w:t>
      </w:r>
      <w:r>
        <w:t>(8), 439–447. https://doi.org/10.1890/070062</w:t>
      </w:r>
    </w:p>
    <w:p w14:paraId="0E6B6B6C" w14:textId="77777777" w:rsidR="00D734B3" w:rsidRDefault="00D734B3" w:rsidP="002033F9">
      <w:pPr>
        <w:pStyle w:val="Bibliography"/>
        <w:ind w:left="777" w:hanging="720"/>
        <w:jc w:val="left"/>
      </w:pPr>
      <w:r>
        <w:t xml:space="preserve">Faingerch, M., Vallejos, M., Texeira, M., &amp; Mastrangelo, M. E. (2021). Land privatization and deforestation in a commodity production frontier. </w:t>
      </w:r>
      <w:r>
        <w:rPr>
          <w:i/>
          <w:iCs/>
        </w:rPr>
        <w:t>Conservation Letters</w:t>
      </w:r>
      <w:r>
        <w:t xml:space="preserve">, </w:t>
      </w:r>
      <w:r>
        <w:rPr>
          <w:i/>
          <w:iCs/>
        </w:rPr>
        <w:t>January</w:t>
      </w:r>
      <w:r>
        <w:t>, 1–10. https://doi.org/10.1111/conl.12794</w:t>
      </w:r>
    </w:p>
    <w:p w14:paraId="4A04D198" w14:textId="77777777" w:rsidR="00D734B3" w:rsidRPr="00D734B3" w:rsidRDefault="00D734B3" w:rsidP="002033F9">
      <w:pPr>
        <w:pStyle w:val="Bibliography"/>
        <w:ind w:left="777" w:hanging="720"/>
        <w:jc w:val="left"/>
        <w:rPr>
          <w:lang w:val="es-AR"/>
        </w:rPr>
      </w:pPr>
      <w:r>
        <w:t xml:space="preserve">Fatecha, A. (1989). </w:t>
      </w:r>
      <w:r>
        <w:rPr>
          <w:i/>
          <w:iCs/>
        </w:rPr>
        <w:t>Present and potential area for agricultural use in the arid Chaco of Paraguay Agricultural Production under Semi-arid Conditions with Special Reference to the Paraguayan Chaco: Strategies and Appropriate Technologies</w:t>
      </w:r>
      <w:r>
        <w:t xml:space="preserve"> (M. Hamp &amp; M. A. Tiefert, Hrsg.). </w:t>
      </w:r>
      <w:r w:rsidRPr="00D734B3">
        <w:rPr>
          <w:lang w:val="es-AR"/>
        </w:rPr>
        <w:t>Deutsche Stiftung für Internationale Entwicklung.</w:t>
      </w:r>
    </w:p>
    <w:p w14:paraId="35E9995F" w14:textId="77777777" w:rsidR="00D734B3" w:rsidRPr="00D734B3" w:rsidRDefault="00D734B3" w:rsidP="002033F9">
      <w:pPr>
        <w:pStyle w:val="Bibliography"/>
        <w:ind w:left="777" w:hanging="720"/>
        <w:jc w:val="left"/>
        <w:rPr>
          <w:lang w:val="es-AR"/>
        </w:rPr>
      </w:pPr>
      <w:r w:rsidRPr="00D734B3">
        <w:rPr>
          <w:lang w:val="es-AR"/>
        </w:rPr>
        <w:t xml:space="preserve">FCBC. (2015). </w:t>
      </w:r>
      <w:r w:rsidRPr="00D734B3">
        <w:rPr>
          <w:i/>
          <w:iCs/>
          <w:lang w:val="es-AR"/>
        </w:rPr>
        <w:t>Problemática de las reservas forestales en el Departamento de Santa Cruz</w:t>
      </w:r>
      <w:r w:rsidRPr="00D734B3">
        <w:rPr>
          <w:lang w:val="es-AR"/>
        </w:rPr>
        <w:t xml:space="preserve"> (S. 250). Gobierno Autónomo Departmatental Santa Cruz y la Fundación para la Conservación del Bosque Chiquitano [FCBC].</w:t>
      </w:r>
    </w:p>
    <w:p w14:paraId="5DADB397" w14:textId="77777777" w:rsidR="00D734B3" w:rsidRDefault="00D734B3" w:rsidP="002033F9">
      <w:pPr>
        <w:pStyle w:val="Bibliography"/>
        <w:ind w:left="777" w:hanging="720"/>
        <w:jc w:val="left"/>
      </w:pPr>
      <w:r w:rsidRPr="00D734B3">
        <w:rPr>
          <w:lang w:val="de-DE"/>
        </w:rPr>
        <w:lastRenderedPageBreak/>
        <w:t xml:space="preserve">Fehlenberg, V., Baumann, M., Gasparri, N. I., Piquer-Rodriguez, M., Gavier-Pizarro, G., &amp; Kuemmerle, T. (2017). </w:t>
      </w:r>
      <w:r>
        <w:t xml:space="preserve">The role of soybean production as an underlying driver of deforestation in the South American Chaco. </w:t>
      </w:r>
      <w:r>
        <w:rPr>
          <w:i/>
          <w:iCs/>
        </w:rPr>
        <w:t>Global Environmental Change</w:t>
      </w:r>
      <w:r>
        <w:t xml:space="preserve">, </w:t>
      </w:r>
      <w:r>
        <w:rPr>
          <w:i/>
          <w:iCs/>
        </w:rPr>
        <w:t>45</w:t>
      </w:r>
      <w:r>
        <w:t>(May), 24–34. https://doi.org/10.1016/j.gloenvcha.2017.05.001</w:t>
      </w:r>
    </w:p>
    <w:p w14:paraId="6BCF9F24" w14:textId="77777777" w:rsidR="00D734B3" w:rsidRDefault="00D734B3" w:rsidP="002033F9">
      <w:pPr>
        <w:pStyle w:val="Bibliography"/>
        <w:ind w:left="777" w:hanging="720"/>
        <w:jc w:val="left"/>
      </w:pPr>
      <w:r>
        <w:t xml:space="preserve">Fernández, P. D., Kuemmerle, T., Baumann, M., Grau, H. R., Nasca, J. A., Radrizzani, A., &amp; Gasparri, N. I. (2020). Understanding the distribution of cattle production systems in the South American Chaco. </w:t>
      </w:r>
      <w:r>
        <w:rPr>
          <w:i/>
          <w:iCs/>
        </w:rPr>
        <w:t>Journal of Land Use Science</w:t>
      </w:r>
      <w:r>
        <w:t xml:space="preserve">, </w:t>
      </w:r>
      <w:r>
        <w:rPr>
          <w:i/>
          <w:iCs/>
        </w:rPr>
        <w:t>15</w:t>
      </w:r>
      <w:r>
        <w:t>(1), 52–68. https://doi.org/10.1080/1747423X.2020.1720843</w:t>
      </w:r>
    </w:p>
    <w:p w14:paraId="17190883" w14:textId="77777777" w:rsidR="00D734B3" w:rsidRDefault="00D734B3" w:rsidP="002033F9">
      <w:pPr>
        <w:pStyle w:val="Bibliography"/>
        <w:ind w:left="777" w:hanging="720"/>
        <w:jc w:val="left"/>
      </w:pPr>
      <w:r>
        <w:t xml:space="preserve">Fernandez, P. D., Phillipp, G., Andrés, N. J., Tobias, R., &amp; Ignacio, G. N. (2023). Beyond pastures, look at plastic: Using Sentinel-2 imagery to map silage bags to improve understanding of cattle intensity. </w:t>
      </w:r>
      <w:r>
        <w:rPr>
          <w:i/>
          <w:iCs/>
        </w:rPr>
        <w:t>Science of The Total Environment</w:t>
      </w:r>
      <w:r>
        <w:t xml:space="preserve">, </w:t>
      </w:r>
      <w:r>
        <w:rPr>
          <w:i/>
          <w:iCs/>
        </w:rPr>
        <w:t>855</w:t>
      </w:r>
      <w:r>
        <w:t>, 158390. https://doi.org/10.1016/j.scitotenv.2022.158390</w:t>
      </w:r>
    </w:p>
    <w:p w14:paraId="36685ABD" w14:textId="77777777" w:rsidR="00D734B3" w:rsidRPr="00D734B3" w:rsidRDefault="00D734B3" w:rsidP="002033F9">
      <w:pPr>
        <w:pStyle w:val="Bibliography"/>
        <w:ind w:left="777" w:hanging="720"/>
        <w:jc w:val="left"/>
        <w:rPr>
          <w:lang w:val="es-AR"/>
        </w:rPr>
      </w:pPr>
      <w:r w:rsidRPr="00D734B3">
        <w:rPr>
          <w:lang w:val="es-AR"/>
        </w:rPr>
        <w:t xml:space="preserve">Fundación Tierra. (2011). </w:t>
      </w:r>
      <w:r w:rsidRPr="00D734B3">
        <w:rPr>
          <w:i/>
          <w:iCs/>
          <w:lang w:val="es-AR"/>
        </w:rPr>
        <w:t>Informe 2010—Territorios Indígena Originario Campesinos en Bolivia—Entre la Loma Santa y la Pachamama</w:t>
      </w:r>
      <w:r w:rsidRPr="00D734B3">
        <w:rPr>
          <w:lang w:val="es-AR"/>
        </w:rPr>
        <w:t>. Fundación Tierra.</w:t>
      </w:r>
    </w:p>
    <w:p w14:paraId="5C6DD3A2" w14:textId="77777777" w:rsidR="00D734B3" w:rsidRDefault="00D734B3" w:rsidP="002033F9">
      <w:pPr>
        <w:pStyle w:val="Bibliography"/>
        <w:ind w:left="777" w:hanging="720"/>
        <w:jc w:val="left"/>
      </w:pPr>
      <w:r w:rsidRPr="00D734B3">
        <w:rPr>
          <w:lang w:val="es-AR"/>
        </w:rPr>
        <w:t xml:space="preserve">Galvin, K. A., Beeton, T. A., &amp; Luizza, M. W. (2018). </w:t>
      </w:r>
      <w:r>
        <w:t xml:space="preserve">African community-based conservation: A systematic review of social and ecological outcomes. </w:t>
      </w:r>
      <w:r>
        <w:rPr>
          <w:i/>
          <w:iCs/>
        </w:rPr>
        <w:t>Ecology and Society</w:t>
      </w:r>
      <w:r>
        <w:t xml:space="preserve">, </w:t>
      </w:r>
      <w:r>
        <w:rPr>
          <w:i/>
          <w:iCs/>
        </w:rPr>
        <w:t>23</w:t>
      </w:r>
      <w:r>
        <w:t>(3), art39. https://doi.org/10.5751/ES-10217-230339</w:t>
      </w:r>
    </w:p>
    <w:p w14:paraId="7C5CD8EC" w14:textId="77777777" w:rsidR="00D734B3" w:rsidRDefault="00D734B3" w:rsidP="002033F9">
      <w:pPr>
        <w:pStyle w:val="Bibliography"/>
        <w:ind w:left="777" w:hanging="720"/>
        <w:jc w:val="left"/>
      </w:pPr>
      <w:r>
        <w:t xml:space="preserve">Gasparri, N. I., &amp; le Polain de Waroux, Y. (2014). The Coupling of South American Soybean and Cattle Production Frontiers: New Challenges for Conservation Policy and Land Change Science. </w:t>
      </w:r>
      <w:r>
        <w:rPr>
          <w:i/>
          <w:iCs/>
        </w:rPr>
        <w:t>Conservation Letters</w:t>
      </w:r>
      <w:r>
        <w:t xml:space="preserve">, </w:t>
      </w:r>
      <w:r>
        <w:rPr>
          <w:i/>
          <w:iCs/>
        </w:rPr>
        <w:t>8</w:t>
      </w:r>
      <w:r>
        <w:t>(4), 290–298. https://doi.org/10.1111/conl.12121</w:t>
      </w:r>
    </w:p>
    <w:p w14:paraId="10FAC53B" w14:textId="77777777" w:rsidR="00D734B3" w:rsidRPr="00D734B3" w:rsidRDefault="00D734B3" w:rsidP="002033F9">
      <w:pPr>
        <w:pStyle w:val="Bibliography"/>
        <w:ind w:left="777" w:hanging="720"/>
        <w:jc w:val="left"/>
        <w:rPr>
          <w:lang w:val="es-AR"/>
        </w:rPr>
      </w:pPr>
      <w:r>
        <w:t xml:space="preserve">Ghate, R., Mehra, D., &amp; Nagendra, H. (2009). Local institutions as mediators of the impact of markets on non-timber forest product extraction in central India. </w:t>
      </w:r>
      <w:r w:rsidRPr="00D734B3">
        <w:rPr>
          <w:i/>
          <w:iCs/>
          <w:lang w:val="es-AR"/>
        </w:rPr>
        <w:t>Environmental Conservation</w:t>
      </w:r>
      <w:r w:rsidRPr="00D734B3">
        <w:rPr>
          <w:lang w:val="es-AR"/>
        </w:rPr>
        <w:t xml:space="preserve">, </w:t>
      </w:r>
      <w:r w:rsidRPr="00D734B3">
        <w:rPr>
          <w:i/>
          <w:iCs/>
          <w:lang w:val="es-AR"/>
        </w:rPr>
        <w:t>36</w:t>
      </w:r>
      <w:r w:rsidRPr="00D734B3">
        <w:rPr>
          <w:lang w:val="es-AR"/>
        </w:rPr>
        <w:t>(01), 51. https://doi.org/10.1017/S0376892909005311</w:t>
      </w:r>
    </w:p>
    <w:p w14:paraId="7F6D26B2" w14:textId="77777777" w:rsidR="00D734B3" w:rsidRDefault="00D734B3" w:rsidP="002033F9">
      <w:pPr>
        <w:pStyle w:val="Bibliography"/>
        <w:ind w:left="777" w:hanging="720"/>
        <w:jc w:val="left"/>
      </w:pPr>
      <w:r w:rsidRPr="00D734B3">
        <w:rPr>
          <w:lang w:val="es-AR"/>
        </w:rPr>
        <w:t xml:space="preserve">Glover, S., Salvucci, V., Jones, S., &amp; UNU-WIDER. </w:t>
      </w:r>
      <w:r>
        <w:t xml:space="preserve">(2016). </w:t>
      </w:r>
      <w:r>
        <w:rPr>
          <w:i/>
          <w:iCs/>
        </w:rPr>
        <w:t>Where is commercial farming expanding in Mozambique? Evidence from agricultural surveys</w:t>
      </w:r>
      <w:r>
        <w:t xml:space="preserve"> (Bd. 159). UNU-WIDER. https://doi.org/10.35188/UNU-WIDER/2016/203-8</w:t>
      </w:r>
    </w:p>
    <w:p w14:paraId="197278B2" w14:textId="77777777" w:rsidR="00D734B3" w:rsidRPr="00D734B3" w:rsidRDefault="00D734B3" w:rsidP="002033F9">
      <w:pPr>
        <w:pStyle w:val="Bibliography"/>
        <w:ind w:left="777" w:hanging="720"/>
        <w:jc w:val="left"/>
        <w:rPr>
          <w:lang w:val="es-AR"/>
        </w:rPr>
      </w:pPr>
      <w:r w:rsidRPr="00D734B3">
        <w:rPr>
          <w:lang w:val="es-AR"/>
        </w:rPr>
        <w:t xml:space="preserve">Gras, C., &amp; Zorzoli, F. (2019). Ciclos de acaparamiento de tierra y procesos de diferenciación agraria en el noroeste de Argentina. </w:t>
      </w:r>
      <w:r w:rsidRPr="00D734B3">
        <w:rPr>
          <w:i/>
          <w:iCs/>
          <w:lang w:val="es-AR"/>
        </w:rPr>
        <w:t>Trabajo y sociedad</w:t>
      </w:r>
      <w:r w:rsidRPr="00D734B3">
        <w:rPr>
          <w:lang w:val="es-AR"/>
        </w:rPr>
        <w:t xml:space="preserve">, </w:t>
      </w:r>
      <w:r w:rsidRPr="00D734B3">
        <w:rPr>
          <w:i/>
          <w:iCs/>
          <w:lang w:val="es-AR"/>
        </w:rPr>
        <w:t>33</w:t>
      </w:r>
      <w:r w:rsidRPr="00D734B3">
        <w:rPr>
          <w:lang w:val="es-AR"/>
        </w:rPr>
        <w:t>, 129–151.</w:t>
      </w:r>
    </w:p>
    <w:p w14:paraId="578D0C38" w14:textId="77777777" w:rsidR="00D734B3" w:rsidRDefault="00D734B3" w:rsidP="002033F9">
      <w:pPr>
        <w:pStyle w:val="Bibliography"/>
        <w:ind w:left="777" w:hanging="720"/>
        <w:jc w:val="left"/>
      </w:pPr>
      <w:r w:rsidRPr="00D734B3">
        <w:rPr>
          <w:lang w:val="es-AR"/>
        </w:rPr>
        <w:t xml:space="preserve">Grogan, K., Birch-Thomsen, T., &amp; Lyimo, J. (2013). </w:t>
      </w:r>
      <w:r>
        <w:t xml:space="preserve">Transition of Shifting Cultivation and its Impact on People’s Livelihoods in the Miombo Woodlands of Northern Zambia and South-Western Tanzania. </w:t>
      </w:r>
      <w:r>
        <w:rPr>
          <w:i/>
          <w:iCs/>
        </w:rPr>
        <w:t>Human Ecology</w:t>
      </w:r>
      <w:r>
        <w:t xml:space="preserve">, </w:t>
      </w:r>
      <w:r>
        <w:rPr>
          <w:i/>
          <w:iCs/>
        </w:rPr>
        <w:t>41</w:t>
      </w:r>
      <w:r>
        <w:t>(1), 77–92. https://doi.org/10.1007/s10745-012-9537-9</w:t>
      </w:r>
    </w:p>
    <w:p w14:paraId="591AAC17" w14:textId="77777777" w:rsidR="00D734B3" w:rsidRDefault="00D734B3" w:rsidP="002033F9">
      <w:pPr>
        <w:pStyle w:val="Bibliography"/>
        <w:ind w:left="777" w:hanging="720"/>
        <w:jc w:val="left"/>
      </w:pPr>
      <w:r>
        <w:t xml:space="preserve">Herdieckerhoff, I., Mustalahti, I., Sitoe, A., &amp; Chambule, E. E. (2023). Uncertainty and Forest Concessions in a Globalized World: Insights into Local Access to Forest Resources in Mozambique. </w:t>
      </w:r>
      <w:r>
        <w:rPr>
          <w:i/>
          <w:iCs/>
        </w:rPr>
        <w:t>Society &amp; Natural Resources</w:t>
      </w:r>
      <w:r>
        <w:t xml:space="preserve">, </w:t>
      </w:r>
      <w:r>
        <w:rPr>
          <w:i/>
          <w:iCs/>
        </w:rPr>
        <w:t>0</w:t>
      </w:r>
      <w:r>
        <w:t>(0), 1–23. https://doi.org/10.1080/08941920.2023.2255152</w:t>
      </w:r>
    </w:p>
    <w:p w14:paraId="6F48CFD6" w14:textId="77777777" w:rsidR="00D734B3" w:rsidRDefault="00D734B3" w:rsidP="002033F9">
      <w:pPr>
        <w:pStyle w:val="Bibliography"/>
        <w:ind w:left="777" w:hanging="720"/>
        <w:jc w:val="left"/>
      </w:pPr>
      <w:r>
        <w:t xml:space="preserve">Hilson, G., Mondlane, S., Hilson, A., Arnall, A., &amp; Laing, T. (2021). Formalizing artisanal and small-scale mining in Mozambique: Concerns, priorities and challenges. </w:t>
      </w:r>
      <w:r>
        <w:rPr>
          <w:i/>
          <w:iCs/>
        </w:rPr>
        <w:t>Resources Policy</w:t>
      </w:r>
      <w:r>
        <w:t xml:space="preserve">, </w:t>
      </w:r>
      <w:r>
        <w:rPr>
          <w:i/>
          <w:iCs/>
        </w:rPr>
        <w:t>71</w:t>
      </w:r>
      <w:r>
        <w:t>, 102001. https://doi.org/10.1016/j.resourpol.2021.102001</w:t>
      </w:r>
    </w:p>
    <w:p w14:paraId="575A2AA5" w14:textId="77777777" w:rsidR="00D734B3" w:rsidRDefault="00D734B3" w:rsidP="002033F9">
      <w:pPr>
        <w:pStyle w:val="Bibliography"/>
        <w:ind w:left="777" w:hanging="720"/>
        <w:jc w:val="left"/>
      </w:pPr>
      <w:r>
        <w:t xml:space="preserve">Jayalakshmi, M. (2018). </w:t>
      </w:r>
      <w:r>
        <w:rPr>
          <w:i/>
          <w:iCs/>
        </w:rPr>
        <w:t>Case study on Joint Forest Management (JFM) as an example of non-monetary positive incentive</w:t>
      </w:r>
      <w:r>
        <w:t>. https://www.academia.edu/31380501/Case_study_on_Joint_Forest_Management_JFM_as_an_example_of_non_monetary_positive_incentive</w:t>
      </w:r>
    </w:p>
    <w:p w14:paraId="3922D6FB" w14:textId="77777777" w:rsidR="00D734B3" w:rsidRDefault="00D734B3" w:rsidP="002033F9">
      <w:pPr>
        <w:pStyle w:val="Bibliography"/>
        <w:ind w:left="777" w:hanging="720"/>
        <w:jc w:val="left"/>
      </w:pPr>
      <w:r>
        <w:t xml:space="preserve">Jayne, T. s., Chamberlin, J., Traub, L., Sitko, N., Muyanga, M., Yeboah, F. K., Anseeuw, W., Chapoto, A., Wineman, A., Nkonde, C., &amp; Kachule, R. (2016). Africa’s changing farm size distribution </w:t>
      </w:r>
      <w:r>
        <w:lastRenderedPageBreak/>
        <w:t xml:space="preserve">patterns: The rise of medium-scale farms. </w:t>
      </w:r>
      <w:r>
        <w:rPr>
          <w:i/>
          <w:iCs/>
        </w:rPr>
        <w:t>Agricultural Economics</w:t>
      </w:r>
      <w:r>
        <w:t xml:space="preserve">, </w:t>
      </w:r>
      <w:r>
        <w:rPr>
          <w:i/>
          <w:iCs/>
        </w:rPr>
        <w:t>47</w:t>
      </w:r>
      <w:r>
        <w:t>(S1), 197–214. https://doi.org/10.1111/agec.12308</w:t>
      </w:r>
    </w:p>
    <w:p w14:paraId="089E2943" w14:textId="77777777" w:rsidR="00D734B3" w:rsidRDefault="00D734B3" w:rsidP="002033F9">
      <w:pPr>
        <w:pStyle w:val="Bibliography"/>
        <w:ind w:left="777" w:hanging="720"/>
        <w:jc w:val="left"/>
      </w:pPr>
      <w:r>
        <w:t xml:space="preserve">Jiménez-Escobar, N. D., &amp; Martínez, G. J. (2019). Firewood knowledge, use and selection by rural populations in the Dry Chaco of Sierra de Ancasti, Catamarca, Argentina. </w:t>
      </w:r>
      <w:r>
        <w:rPr>
          <w:i/>
          <w:iCs/>
        </w:rPr>
        <w:t>Ethnobiology and Conservation</w:t>
      </w:r>
      <w:r>
        <w:t xml:space="preserve">, </w:t>
      </w:r>
      <w:r>
        <w:rPr>
          <w:i/>
          <w:iCs/>
        </w:rPr>
        <w:t>8</w:t>
      </w:r>
      <w:r>
        <w:t>. https://ethnobioconservation.com/index.php/ebc/article/view/261</w:t>
      </w:r>
    </w:p>
    <w:p w14:paraId="36A1AD28" w14:textId="77777777" w:rsidR="00D734B3" w:rsidRDefault="00D734B3" w:rsidP="002033F9">
      <w:pPr>
        <w:pStyle w:val="Bibliography"/>
        <w:ind w:left="777" w:hanging="720"/>
        <w:jc w:val="left"/>
      </w:pPr>
      <w:r>
        <w:t xml:space="preserve">Joala, R., Zamchiya, P., Ntauazi, C., Musole, P., &amp; Katebe, C. (2016). </w:t>
      </w:r>
      <w:r>
        <w:rPr>
          <w:i/>
          <w:iCs/>
        </w:rPr>
        <w:t>Changing agro-food systems: The impact of big agro-investors on food rights. Case studies in Mozambique and Zambia</w:t>
      </w:r>
      <w:r>
        <w:t>. Institute for Poverty Land and Agrarian Studies (PLAAS). https://repository.uwc.ac.za:443/xmlui/handle/10566/4342</w:t>
      </w:r>
    </w:p>
    <w:p w14:paraId="737CABBF" w14:textId="77777777" w:rsidR="00D734B3" w:rsidRPr="00D734B3" w:rsidRDefault="00D734B3" w:rsidP="002033F9">
      <w:pPr>
        <w:pStyle w:val="Bibliography"/>
        <w:ind w:left="777" w:hanging="720"/>
        <w:jc w:val="left"/>
        <w:rPr>
          <w:lang w:val="es-AR"/>
        </w:rPr>
      </w:pPr>
      <w:r w:rsidRPr="00D734B3">
        <w:rPr>
          <w:lang w:val="es-AR"/>
        </w:rPr>
        <w:t xml:space="preserve">Karlin, M. S., Karlin, U., Coirini, R. O., Reati, G. J., &amp; Zapata, R. (2013). </w:t>
      </w:r>
      <w:r w:rsidRPr="00D734B3">
        <w:rPr>
          <w:i/>
          <w:iCs/>
          <w:lang w:val="es-AR"/>
        </w:rPr>
        <w:t>El Chaco Árido</w:t>
      </w:r>
      <w:r w:rsidRPr="00D734B3">
        <w:rPr>
          <w:lang w:val="es-AR"/>
        </w:rPr>
        <w:t>. Gobierno de la Provincia de Córdoba, Ministerio de Ciencia y Tecnología.</w:t>
      </w:r>
    </w:p>
    <w:p w14:paraId="10D5C4E3" w14:textId="77777777" w:rsidR="00D734B3" w:rsidRDefault="00D734B3" w:rsidP="002033F9">
      <w:pPr>
        <w:pStyle w:val="Bibliography"/>
        <w:ind w:left="777" w:hanging="720"/>
        <w:jc w:val="left"/>
      </w:pPr>
      <w:r>
        <w:t xml:space="preserve">Khan, A. A., Aziz, M., Director, Pri-Med Care Lewisville Texas 75067 USA., Nathaini, J. V., &amp; Ex. Director Geological Survey of India. (2023). Studies of the area around Singrauli coal field &amp; energy belt, district Sigrauli, Madhya Pradesh India. </w:t>
      </w:r>
      <w:r>
        <w:rPr>
          <w:i/>
          <w:iCs/>
        </w:rPr>
        <w:t>International Journal of Advanced Research</w:t>
      </w:r>
      <w:r>
        <w:t xml:space="preserve">, </w:t>
      </w:r>
      <w:r>
        <w:rPr>
          <w:i/>
          <w:iCs/>
        </w:rPr>
        <w:t>11</w:t>
      </w:r>
      <w:r>
        <w:t>(11), 713–728. https://doi.org/10.21474/IJAR01/17871</w:t>
      </w:r>
    </w:p>
    <w:p w14:paraId="73EEEDBC" w14:textId="77777777" w:rsidR="00D734B3" w:rsidRDefault="00D734B3" w:rsidP="002033F9">
      <w:pPr>
        <w:pStyle w:val="Bibliography"/>
        <w:ind w:left="777" w:hanging="720"/>
        <w:jc w:val="left"/>
      </w:pPr>
      <w:r>
        <w:t xml:space="preserve">Kong, R., Diepart, J.-C., Castella, J.-C., Lestrelin, G., Tivet, F., Belmain, E., &amp; Bégué, A. (2019). Understanding the drivers of deforestation and agricultural transformations in the Northwestern uplands of Cambodia. </w:t>
      </w:r>
      <w:r>
        <w:rPr>
          <w:i/>
          <w:iCs/>
        </w:rPr>
        <w:t>Applied Geography</w:t>
      </w:r>
      <w:r>
        <w:t xml:space="preserve">, </w:t>
      </w:r>
      <w:r>
        <w:rPr>
          <w:i/>
          <w:iCs/>
        </w:rPr>
        <w:t>102</w:t>
      </w:r>
      <w:r>
        <w:t>, 84–98. https://doi.org/10.1016/j.apgeog.2018.12.006</w:t>
      </w:r>
    </w:p>
    <w:p w14:paraId="30234B1F" w14:textId="77777777" w:rsidR="00D734B3" w:rsidRDefault="00D734B3" w:rsidP="002033F9">
      <w:pPr>
        <w:pStyle w:val="Bibliography"/>
        <w:ind w:left="777" w:hanging="720"/>
        <w:jc w:val="left"/>
      </w:pPr>
      <w:r>
        <w:t xml:space="preserve">Kopp, A. J. (2015). </w:t>
      </w:r>
      <w:r w:rsidRPr="00D734B3">
        <w:rPr>
          <w:i/>
          <w:iCs/>
          <w:lang w:val="es-AR"/>
        </w:rPr>
        <w:t>Las colonias menonitas en Bolivia – Antecedentes, asentamientos y propuestas para un diálogo</w:t>
      </w:r>
      <w:r w:rsidRPr="00D734B3">
        <w:rPr>
          <w:lang w:val="es-AR"/>
        </w:rPr>
        <w:t xml:space="preserve"> (S. 157). </w:t>
      </w:r>
      <w:r>
        <w:t>Fundación Tierra.</w:t>
      </w:r>
    </w:p>
    <w:p w14:paraId="5505A79F" w14:textId="77777777" w:rsidR="00D734B3" w:rsidRDefault="00D734B3" w:rsidP="002033F9">
      <w:pPr>
        <w:pStyle w:val="Bibliography"/>
        <w:ind w:left="777" w:hanging="720"/>
        <w:jc w:val="left"/>
      </w:pPr>
      <w:r>
        <w:t xml:space="preserve">Kosenius, A.-K., Kniivilä, M., Pitiot, M., &amp; Horne, P. (2019). Location of forest plantations in Mozambique: Gains and losses in water, firewood and land availability. </w:t>
      </w:r>
      <w:r>
        <w:rPr>
          <w:i/>
          <w:iCs/>
        </w:rPr>
        <w:t>Land Use Policy</w:t>
      </w:r>
      <w:r>
        <w:t xml:space="preserve">, </w:t>
      </w:r>
      <w:r>
        <w:rPr>
          <w:i/>
          <w:iCs/>
        </w:rPr>
        <w:t>88</w:t>
      </w:r>
      <w:r>
        <w:t>, 104175. https://doi.org/10.1016/j.landusepol.2019.104175</w:t>
      </w:r>
    </w:p>
    <w:p w14:paraId="54FC63EA" w14:textId="77777777" w:rsidR="00D734B3" w:rsidRDefault="00D734B3" w:rsidP="002033F9">
      <w:pPr>
        <w:pStyle w:val="Bibliography"/>
        <w:ind w:left="777" w:hanging="720"/>
        <w:jc w:val="left"/>
      </w:pPr>
      <w:r>
        <w:t xml:space="preserve">Kronenburg García, A., Meyfroidt, P., Abeygunawardane, D., &amp; Sitoe, A. A. (2022). Waves and legacies: The making of an investment frontier in Niassa, Mozambique. </w:t>
      </w:r>
      <w:r>
        <w:rPr>
          <w:i/>
          <w:iCs/>
        </w:rPr>
        <w:t>Ecology and Society</w:t>
      </w:r>
      <w:r>
        <w:t xml:space="preserve">, </w:t>
      </w:r>
      <w:r>
        <w:rPr>
          <w:i/>
          <w:iCs/>
        </w:rPr>
        <w:t>27</w:t>
      </w:r>
      <w:r>
        <w:t>(1), art40. https://doi.org/10.5751/ES-13159-270140</w:t>
      </w:r>
    </w:p>
    <w:p w14:paraId="7191EA16" w14:textId="77777777" w:rsidR="00D734B3" w:rsidRDefault="00D734B3" w:rsidP="002033F9">
      <w:pPr>
        <w:pStyle w:val="Bibliography"/>
        <w:ind w:left="777" w:hanging="720"/>
        <w:jc w:val="left"/>
      </w:pPr>
      <w:r>
        <w:t xml:space="preserve">Kulkarni, A., Anuradha, U., Dahanukar, N., &amp; Datar, M. (2018). Floristic uniqueness and effect of degradation on diversity: A case study of sacred groves from northern Western Ghats. </w:t>
      </w:r>
      <w:r>
        <w:rPr>
          <w:i/>
          <w:iCs/>
        </w:rPr>
        <w:t>Tropical Ecology</w:t>
      </w:r>
      <w:r>
        <w:t xml:space="preserve">, </w:t>
      </w:r>
      <w:r>
        <w:rPr>
          <w:i/>
          <w:iCs/>
        </w:rPr>
        <w:t>59</w:t>
      </w:r>
      <w:r>
        <w:t>.</w:t>
      </w:r>
    </w:p>
    <w:p w14:paraId="05CE4548" w14:textId="77777777" w:rsidR="00D734B3" w:rsidRDefault="00D734B3" w:rsidP="002033F9">
      <w:pPr>
        <w:pStyle w:val="Bibliography"/>
        <w:ind w:left="777" w:hanging="720"/>
        <w:jc w:val="left"/>
      </w:pPr>
      <w:r>
        <w:t xml:space="preserve">Kumar, G., Kumar, A., Saikia, P., Roy, P. S., &amp; Khan, M. L. (2022). Ecological impacts of forest fire on composition and structure of tropical deciduous forests of central India. </w:t>
      </w:r>
      <w:r>
        <w:rPr>
          <w:i/>
          <w:iCs/>
        </w:rPr>
        <w:t>Physics and Chemistry of the Earth, Parts A/B/C</w:t>
      </w:r>
      <w:r>
        <w:t xml:space="preserve">, </w:t>
      </w:r>
      <w:r>
        <w:rPr>
          <w:i/>
          <w:iCs/>
        </w:rPr>
        <w:t>128</w:t>
      </w:r>
      <w:r>
        <w:t>, 103240. https://doi.org/10.1016/j.pce.2022.103240</w:t>
      </w:r>
    </w:p>
    <w:p w14:paraId="5544953A" w14:textId="77777777" w:rsidR="00D734B3" w:rsidRDefault="00D734B3" w:rsidP="002033F9">
      <w:pPr>
        <w:pStyle w:val="Bibliography"/>
        <w:ind w:left="777" w:hanging="720"/>
        <w:jc w:val="left"/>
      </w:pPr>
      <w:r>
        <w:t xml:space="preserve">Lambrick, F. H., Brown, N. D., Lawrence, A., &amp; Bebber, D. P. (2014). Effectiveness of Community Forestry in Prey Long Forest, Cambodia. </w:t>
      </w:r>
      <w:r>
        <w:rPr>
          <w:i/>
          <w:iCs/>
        </w:rPr>
        <w:t>Conservation Biology</w:t>
      </w:r>
      <w:r>
        <w:t xml:space="preserve">, </w:t>
      </w:r>
      <w:r>
        <w:rPr>
          <w:i/>
          <w:iCs/>
        </w:rPr>
        <w:t>28</w:t>
      </w:r>
      <w:r>
        <w:t>(2), 372–381. https://doi.org/10.1111/cobi.12217</w:t>
      </w:r>
    </w:p>
    <w:p w14:paraId="431DA325" w14:textId="77777777" w:rsidR="00D734B3" w:rsidRDefault="00D734B3" w:rsidP="002033F9">
      <w:pPr>
        <w:pStyle w:val="Bibliography"/>
        <w:ind w:left="777" w:hanging="720"/>
        <w:jc w:val="left"/>
      </w:pPr>
      <w:r>
        <w:t xml:space="preserve">le Polain de Waroux, Y., Baumann, M., Gasparri, N. I., Gavier-Pizarro, G., Godar, J., Kuemmerle, T., Müller, R., Vázquez, F., Volante, J. N., &amp; Meyfroidt, P. (2018). Rents, Actors, and the Expansion of Commodity Frontiers in the Gran Chaco. </w:t>
      </w:r>
      <w:r>
        <w:rPr>
          <w:i/>
          <w:iCs/>
        </w:rPr>
        <w:t>Annals of the American Association of Geographers</w:t>
      </w:r>
      <w:r>
        <w:t xml:space="preserve">, </w:t>
      </w:r>
      <w:r>
        <w:rPr>
          <w:i/>
          <w:iCs/>
        </w:rPr>
        <w:t>108</w:t>
      </w:r>
      <w:r>
        <w:t>(1), 204–225. https://doi.org/10.1080/24694452.2017.1360761</w:t>
      </w:r>
    </w:p>
    <w:p w14:paraId="63088A72" w14:textId="77777777" w:rsidR="00D734B3" w:rsidRDefault="00D734B3" w:rsidP="002033F9">
      <w:pPr>
        <w:pStyle w:val="Bibliography"/>
        <w:ind w:left="777" w:hanging="720"/>
        <w:jc w:val="left"/>
      </w:pPr>
      <w:r>
        <w:t xml:space="preserve">Le Polain De Waroux, Y., Garrett, R. D., Heilmayr, R., &amp; Lambin, E. F. (2016). Land-use policies and corporate investments in agriculture in the Gran Chaco and Chiquitano. </w:t>
      </w:r>
      <w:r>
        <w:rPr>
          <w:i/>
          <w:iCs/>
        </w:rPr>
        <w:t>Proceedings of the National Academy of Sciences of the United States of America</w:t>
      </w:r>
      <w:r>
        <w:t xml:space="preserve">, </w:t>
      </w:r>
      <w:r>
        <w:rPr>
          <w:i/>
          <w:iCs/>
        </w:rPr>
        <w:t>113</w:t>
      </w:r>
      <w:r>
        <w:t>(15), 4021–4026. https://doi.org/10.1073/pnas.1602646113</w:t>
      </w:r>
    </w:p>
    <w:p w14:paraId="59B4269B" w14:textId="77777777" w:rsidR="00D734B3" w:rsidRDefault="00D734B3" w:rsidP="002033F9">
      <w:pPr>
        <w:pStyle w:val="Bibliography"/>
        <w:ind w:left="777" w:hanging="720"/>
        <w:jc w:val="left"/>
      </w:pPr>
      <w:r w:rsidRPr="00D734B3">
        <w:rPr>
          <w:lang w:val="de-DE"/>
        </w:rPr>
        <w:lastRenderedPageBreak/>
        <w:t xml:space="preserve">le Polain de Waroux, Y., Neumann, J., O’Driscoll, A., &amp; Schreiber, K. (2021). </w:t>
      </w:r>
      <w:r>
        <w:t xml:space="preserve">Pious pioneers: The expansion of Mennonite colonies in Latin America. </w:t>
      </w:r>
      <w:r>
        <w:rPr>
          <w:i/>
          <w:iCs/>
        </w:rPr>
        <w:t>Journal of Land Use Science</w:t>
      </w:r>
      <w:r>
        <w:t xml:space="preserve">, </w:t>
      </w:r>
      <w:r>
        <w:rPr>
          <w:i/>
          <w:iCs/>
        </w:rPr>
        <w:t>16</w:t>
      </w:r>
      <w:r>
        <w:t>(1), 1–17. https://doi.org/10.1080/1747423X.2020.1855266</w:t>
      </w:r>
    </w:p>
    <w:p w14:paraId="6F39F76D" w14:textId="77777777" w:rsidR="00D734B3" w:rsidRPr="00D734B3" w:rsidRDefault="00D734B3" w:rsidP="002033F9">
      <w:pPr>
        <w:pStyle w:val="Bibliography"/>
        <w:ind w:left="777" w:hanging="720"/>
        <w:jc w:val="left"/>
        <w:rPr>
          <w:lang w:val="es-AR"/>
        </w:rPr>
      </w:pPr>
      <w:r>
        <w:t xml:space="preserve">Leake, A. (2010). </w:t>
      </w:r>
      <w:r w:rsidRPr="00D734B3">
        <w:rPr>
          <w:i/>
          <w:iCs/>
          <w:lang w:val="es-AR"/>
        </w:rPr>
        <w:t>Los pueblos indígenas cazadores y recolectores del Chaco Salteño: Población, economía y tierras.</w:t>
      </w:r>
      <w:r w:rsidRPr="00D734B3">
        <w:rPr>
          <w:lang w:val="es-AR"/>
        </w:rPr>
        <w:t xml:space="preserve"> (first edition). Fundación Asociana: Instituto Nacional de Asuntos Indígenas, Universidad Nacional de Salta.</w:t>
      </w:r>
    </w:p>
    <w:p w14:paraId="1DD5F8C0" w14:textId="77777777" w:rsidR="00D734B3" w:rsidRDefault="00D734B3" w:rsidP="002033F9">
      <w:pPr>
        <w:pStyle w:val="Bibliography"/>
        <w:ind w:left="777" w:hanging="720"/>
        <w:jc w:val="left"/>
      </w:pPr>
      <w:r>
        <w:t xml:space="preserve">Leemann, E. (2021). Who is the community? Governing territory through the making of ‘indigenous communities’ in Cambodia. </w:t>
      </w:r>
      <w:r>
        <w:rPr>
          <w:i/>
          <w:iCs/>
        </w:rPr>
        <w:t>Geoforum</w:t>
      </w:r>
      <w:r>
        <w:t xml:space="preserve">, </w:t>
      </w:r>
      <w:r>
        <w:rPr>
          <w:i/>
          <w:iCs/>
        </w:rPr>
        <w:t>119</w:t>
      </w:r>
      <w:r>
        <w:t>, 238–250. https://doi.org/10.1016/j.geoforum.2019.10.014</w:t>
      </w:r>
    </w:p>
    <w:p w14:paraId="34B4A3CF" w14:textId="77777777" w:rsidR="00D734B3" w:rsidRDefault="00D734B3" w:rsidP="002033F9">
      <w:pPr>
        <w:pStyle w:val="Bibliography"/>
        <w:ind w:left="777" w:hanging="720"/>
        <w:jc w:val="left"/>
      </w:pPr>
      <w:r>
        <w:t xml:space="preserve">Leguizamón, A. (2014). Modifying Argentina: GM soy and socio-environmental change. </w:t>
      </w:r>
      <w:r>
        <w:rPr>
          <w:i/>
          <w:iCs/>
        </w:rPr>
        <w:t>Geoforum</w:t>
      </w:r>
      <w:r>
        <w:t xml:space="preserve">, </w:t>
      </w:r>
      <w:r>
        <w:rPr>
          <w:i/>
          <w:iCs/>
        </w:rPr>
        <w:t>53</w:t>
      </w:r>
      <w:r>
        <w:t>, 149–160. https://doi.org/10.1016/j.geoforum.2013.04.001</w:t>
      </w:r>
    </w:p>
    <w:p w14:paraId="10FD0FAC" w14:textId="77777777" w:rsidR="00D734B3" w:rsidRDefault="00D734B3" w:rsidP="002033F9">
      <w:pPr>
        <w:pStyle w:val="Bibliography"/>
        <w:ind w:left="777" w:hanging="720"/>
        <w:jc w:val="left"/>
      </w:pPr>
      <w:r>
        <w:t xml:space="preserve">Lele, S., Ramanujam, R. V., &amp; Rai, J. (2015). </w:t>
      </w:r>
      <w:r>
        <w:rPr>
          <w:i/>
          <w:iCs/>
        </w:rPr>
        <w:t>Introduction</w:t>
      </w:r>
      <w:r>
        <w:t xml:space="preserve"> (CO-OPERATIVE PROCUREMENT AND MARKETING OF TENDU LEAVES IN MADHYA PRADESH, S. 01–03). Ashoka Trust for Research in Ecology and the Environment. https://www.jstor.org/stable/resrep00567.7</w:t>
      </w:r>
    </w:p>
    <w:p w14:paraId="574EFA4C" w14:textId="77777777" w:rsidR="00D734B3" w:rsidRPr="00D734B3" w:rsidRDefault="00D734B3" w:rsidP="002033F9">
      <w:pPr>
        <w:pStyle w:val="Bibliography"/>
        <w:ind w:left="777" w:hanging="720"/>
        <w:jc w:val="left"/>
        <w:rPr>
          <w:lang w:val="es-AR"/>
        </w:rPr>
      </w:pPr>
      <w:r w:rsidRPr="00D734B3">
        <w:rPr>
          <w:lang w:val="es-AR"/>
        </w:rPr>
        <w:t xml:space="preserve">Leonardo, W., Van De Ven, G. W. J., Kanellopoulos, A., &amp; Giller, K. E. (2018). </w:t>
      </w:r>
      <w:r>
        <w:t xml:space="preserve">Can farming provide a way out of poverty for smallholder farmers in central Mozambique? </w:t>
      </w:r>
      <w:r w:rsidRPr="00D734B3">
        <w:rPr>
          <w:i/>
          <w:iCs/>
          <w:lang w:val="es-AR"/>
        </w:rPr>
        <w:t>Agricultural Systems</w:t>
      </w:r>
      <w:r w:rsidRPr="00D734B3">
        <w:rPr>
          <w:lang w:val="es-AR"/>
        </w:rPr>
        <w:t xml:space="preserve">, </w:t>
      </w:r>
      <w:r w:rsidRPr="00D734B3">
        <w:rPr>
          <w:i/>
          <w:iCs/>
          <w:lang w:val="es-AR"/>
        </w:rPr>
        <w:t>165</w:t>
      </w:r>
      <w:r w:rsidRPr="00D734B3">
        <w:rPr>
          <w:lang w:val="es-AR"/>
        </w:rPr>
        <w:t>, 240–251. https://doi.org/10.1016/j.agsy.2018.06.006</w:t>
      </w:r>
    </w:p>
    <w:p w14:paraId="0BE51406" w14:textId="77777777" w:rsidR="00D734B3" w:rsidRDefault="00D734B3" w:rsidP="002033F9">
      <w:pPr>
        <w:pStyle w:val="Bibliography"/>
        <w:ind w:left="777" w:hanging="720"/>
        <w:jc w:val="left"/>
      </w:pPr>
      <w:r w:rsidRPr="00D734B3">
        <w:rPr>
          <w:lang w:val="es-AR"/>
        </w:rPr>
        <w:t xml:space="preserve">Levers, C., Romero-Muñoz, A., Baumann, M., De Marzo, T., Fernández, P. D., Gasparri, N. I., Gavier-Pizarro, G. I., Le Polain de Waroux, Y., Piquer-Rodríguez, M., Semper-Pascual, A., &amp; Kuemmerle, T. (2021). </w:t>
      </w:r>
      <w:r>
        <w:t xml:space="preserve">Agricultural expansion and the ecological marginalization of forest-dependent people. </w:t>
      </w:r>
      <w:r>
        <w:rPr>
          <w:i/>
          <w:iCs/>
        </w:rPr>
        <w:t>Proceedings of the National Academy of Sciences of the United States of America</w:t>
      </w:r>
      <w:r>
        <w:t xml:space="preserve">, </w:t>
      </w:r>
      <w:r>
        <w:rPr>
          <w:i/>
          <w:iCs/>
        </w:rPr>
        <w:t>118</w:t>
      </w:r>
      <w:r>
        <w:t>(44), 1–9. https://doi.org/10.1073/pnas.2100436118</w:t>
      </w:r>
    </w:p>
    <w:p w14:paraId="6E3DD88F" w14:textId="77777777" w:rsidR="00D734B3" w:rsidRDefault="00D734B3" w:rsidP="002033F9">
      <w:pPr>
        <w:pStyle w:val="Bibliography"/>
        <w:ind w:left="777" w:hanging="720"/>
        <w:jc w:val="left"/>
      </w:pPr>
      <w:r w:rsidRPr="00D734B3">
        <w:rPr>
          <w:lang w:val="de-DE"/>
        </w:rPr>
        <w:t xml:space="preserve">Mackenzie, E., Milne, S., van Kerkhoff, L., &amp; Ray, B. (2022). </w:t>
      </w:r>
      <w:r>
        <w:t xml:space="preserve">Development or dispossession? Exploring the consequences of a major Chinese investment in rural Cambodia. </w:t>
      </w:r>
      <w:r>
        <w:rPr>
          <w:i/>
          <w:iCs/>
        </w:rPr>
        <w:t>The Journal of Peasant Studies</w:t>
      </w:r>
      <w:r>
        <w:t xml:space="preserve">, </w:t>
      </w:r>
      <w:r>
        <w:rPr>
          <w:i/>
          <w:iCs/>
        </w:rPr>
        <w:t>50</w:t>
      </w:r>
      <w:r>
        <w:t>, 1–23. https://doi.org/10.1080/03066150.2022.2026929</w:t>
      </w:r>
    </w:p>
    <w:p w14:paraId="55A9D07F" w14:textId="77777777" w:rsidR="00D734B3" w:rsidRPr="00D734B3" w:rsidRDefault="00D734B3" w:rsidP="002033F9">
      <w:pPr>
        <w:pStyle w:val="Bibliography"/>
        <w:ind w:left="777" w:hanging="720"/>
        <w:jc w:val="left"/>
        <w:rPr>
          <w:lang w:val="es-AR"/>
        </w:rPr>
      </w:pPr>
      <w:r>
        <w:t xml:space="preserve">Magliano, P. N., Murray, F., Baldi, G., Aurand, S., Páez, R. A., Harder, W., &amp; Jobbágy, E. G. (2015). Rainwater harvesting in Dry Chaco: Regional distribution and local water balance. </w:t>
      </w:r>
      <w:r w:rsidRPr="00D734B3">
        <w:rPr>
          <w:i/>
          <w:iCs/>
          <w:lang w:val="es-AR"/>
        </w:rPr>
        <w:t>Journal of Arid Environments</w:t>
      </w:r>
      <w:r w:rsidRPr="00D734B3">
        <w:rPr>
          <w:lang w:val="es-AR"/>
        </w:rPr>
        <w:t xml:space="preserve">, </w:t>
      </w:r>
      <w:r w:rsidRPr="00D734B3">
        <w:rPr>
          <w:i/>
          <w:iCs/>
          <w:lang w:val="es-AR"/>
        </w:rPr>
        <w:t>123</w:t>
      </w:r>
      <w:r w:rsidRPr="00D734B3">
        <w:rPr>
          <w:lang w:val="es-AR"/>
        </w:rPr>
        <w:t>, 93–102. https://doi.org/10.1016/j.jaridenv.2015.03.012</w:t>
      </w:r>
    </w:p>
    <w:p w14:paraId="6EB07D5D" w14:textId="77777777" w:rsidR="00D734B3" w:rsidRPr="00D734B3" w:rsidRDefault="00D734B3" w:rsidP="002033F9">
      <w:pPr>
        <w:pStyle w:val="Bibliography"/>
        <w:ind w:left="777" w:hanging="720"/>
        <w:jc w:val="left"/>
        <w:rPr>
          <w:lang w:val="es-AR"/>
        </w:rPr>
      </w:pPr>
      <w:r w:rsidRPr="00D734B3">
        <w:rPr>
          <w:lang w:val="es-AR"/>
        </w:rPr>
        <w:t xml:space="preserve">Maillard, O., Pinto-Herrera, C., Vides-Almonacid, R., Pozo, P., Belaunde, C., Mielich, N., Azurduy, H., &amp; Cuellar, R. L. (2024). </w:t>
      </w:r>
      <w:r>
        <w:t xml:space="preserve">Public Policies and Social Actions to Prevent the Loss of the Chiquitano Dry Forest. </w:t>
      </w:r>
      <w:r w:rsidRPr="00D734B3">
        <w:rPr>
          <w:i/>
          <w:iCs/>
          <w:lang w:val="es-AR"/>
        </w:rPr>
        <w:t>Sustainability</w:t>
      </w:r>
      <w:r w:rsidRPr="00D734B3">
        <w:rPr>
          <w:lang w:val="es-AR"/>
        </w:rPr>
        <w:t xml:space="preserve">, </w:t>
      </w:r>
      <w:r w:rsidRPr="00D734B3">
        <w:rPr>
          <w:i/>
          <w:iCs/>
          <w:lang w:val="es-AR"/>
        </w:rPr>
        <w:t>16</w:t>
      </w:r>
      <w:r w:rsidRPr="00D734B3">
        <w:rPr>
          <w:lang w:val="es-AR"/>
        </w:rPr>
        <w:t>(3), Article 3. https://doi.org/10.3390/su16030969</w:t>
      </w:r>
    </w:p>
    <w:p w14:paraId="03C641D7" w14:textId="77777777" w:rsidR="00D734B3" w:rsidRPr="00D734B3" w:rsidRDefault="00D734B3" w:rsidP="002033F9">
      <w:pPr>
        <w:pStyle w:val="Bibliography"/>
        <w:ind w:left="777" w:hanging="720"/>
        <w:jc w:val="left"/>
        <w:rPr>
          <w:lang w:val="es-AR"/>
        </w:rPr>
      </w:pPr>
      <w:r w:rsidRPr="00D734B3">
        <w:rPr>
          <w:lang w:val="es-AR"/>
        </w:rPr>
        <w:t xml:space="preserve">Maillard, O., Vides-Almonacid, R., Salazar, Á., &amp; Larrea-Alcazar, D. M. (2023). </w:t>
      </w:r>
      <w:r>
        <w:t xml:space="preserve">Effect of Deforestation on Land Surface Temperature in the Chiquitania Region, Bolivia. </w:t>
      </w:r>
      <w:r w:rsidRPr="00D734B3">
        <w:rPr>
          <w:i/>
          <w:iCs/>
          <w:lang w:val="es-AR"/>
        </w:rPr>
        <w:t>Land</w:t>
      </w:r>
      <w:r w:rsidRPr="00D734B3">
        <w:rPr>
          <w:lang w:val="es-AR"/>
        </w:rPr>
        <w:t xml:space="preserve">, </w:t>
      </w:r>
      <w:r w:rsidRPr="00D734B3">
        <w:rPr>
          <w:i/>
          <w:iCs/>
          <w:lang w:val="es-AR"/>
        </w:rPr>
        <w:t>12</w:t>
      </w:r>
      <w:r w:rsidRPr="00D734B3">
        <w:rPr>
          <w:lang w:val="es-AR"/>
        </w:rPr>
        <w:t>(1), Article 1. https://doi.org/10.3390/land12010002</w:t>
      </w:r>
    </w:p>
    <w:p w14:paraId="67D87BB1" w14:textId="77777777" w:rsidR="00D734B3" w:rsidRPr="00D734B3" w:rsidRDefault="00D734B3" w:rsidP="002033F9">
      <w:pPr>
        <w:pStyle w:val="Bibliography"/>
        <w:ind w:left="777" w:hanging="720"/>
        <w:jc w:val="left"/>
        <w:rPr>
          <w:lang w:val="es-AR"/>
        </w:rPr>
      </w:pPr>
      <w:r w:rsidRPr="00D734B3">
        <w:rPr>
          <w:lang w:val="es-AR"/>
        </w:rPr>
        <w:t xml:space="preserve">Mananze, S. E., Silva, J. N., &amp; Vasconcelos, M. J. P. (2016). QUANTIFICAÇÃO DO DESMATAMENTO NA RESERVA FLORESTAL DE MECUBURI – MOÇAMBIQUE. </w:t>
      </w:r>
      <w:r w:rsidRPr="00D734B3">
        <w:rPr>
          <w:i/>
          <w:iCs/>
          <w:lang w:val="es-AR"/>
        </w:rPr>
        <w:t>Sociedade e Território</w:t>
      </w:r>
      <w:r w:rsidRPr="00D734B3">
        <w:rPr>
          <w:lang w:val="es-AR"/>
        </w:rPr>
        <w:t xml:space="preserve">, </w:t>
      </w:r>
      <w:r w:rsidRPr="00D734B3">
        <w:rPr>
          <w:i/>
          <w:iCs/>
          <w:lang w:val="es-AR"/>
        </w:rPr>
        <w:t>28</w:t>
      </w:r>
      <w:r w:rsidRPr="00D734B3">
        <w:rPr>
          <w:lang w:val="es-AR"/>
        </w:rPr>
        <w:t>(1), 27–47. https://doi.org/10.21680/2177-8396.2016v28n1ID9571</w:t>
      </w:r>
    </w:p>
    <w:p w14:paraId="770E240B" w14:textId="77777777" w:rsidR="00D734B3" w:rsidRPr="00D734B3" w:rsidRDefault="00D734B3" w:rsidP="002033F9">
      <w:pPr>
        <w:pStyle w:val="Bibliography"/>
        <w:ind w:left="777" w:hanging="720"/>
        <w:jc w:val="left"/>
        <w:rPr>
          <w:lang w:val="de-DE"/>
        </w:rPr>
      </w:pPr>
      <w:r w:rsidRPr="00D734B3">
        <w:rPr>
          <w:lang w:val="es-AR"/>
        </w:rPr>
        <w:t xml:space="preserve">Marinaro, S., Gasparri, N. I., &amp; Piriz-Carrillo, V. (2020). </w:t>
      </w:r>
      <w:r>
        <w:t xml:space="preserve">Private-land control and deforestation dynamics in the context of implementing the Native Forest Law in the Northern Argentinian Dry Chaco. </w:t>
      </w:r>
      <w:r w:rsidRPr="00D734B3">
        <w:rPr>
          <w:i/>
          <w:iCs/>
          <w:lang w:val="de-DE"/>
        </w:rPr>
        <w:t>Environmental Conservation</w:t>
      </w:r>
      <w:r w:rsidRPr="00D734B3">
        <w:rPr>
          <w:lang w:val="de-DE"/>
        </w:rPr>
        <w:t xml:space="preserve">, </w:t>
      </w:r>
      <w:r w:rsidRPr="00D734B3">
        <w:rPr>
          <w:i/>
          <w:iCs/>
          <w:lang w:val="de-DE"/>
        </w:rPr>
        <w:t>47</w:t>
      </w:r>
      <w:r w:rsidRPr="00D734B3">
        <w:rPr>
          <w:lang w:val="de-DE"/>
        </w:rPr>
        <w:t>(4), 277–283. https://doi.org/10.1017/S0376892920000314</w:t>
      </w:r>
    </w:p>
    <w:p w14:paraId="7489A5AA" w14:textId="77777777" w:rsidR="00D734B3" w:rsidRDefault="00D734B3" w:rsidP="002033F9">
      <w:pPr>
        <w:pStyle w:val="Bibliography"/>
        <w:ind w:left="777" w:hanging="720"/>
        <w:jc w:val="left"/>
      </w:pPr>
      <w:r w:rsidRPr="00D734B3">
        <w:rPr>
          <w:lang w:val="de-DE"/>
        </w:rPr>
        <w:t xml:space="preserve">Marinaro, S., Grau, H. R., Gasparri, N. I., Kuemmerle, T., &amp; Baumann, M. (2017). </w:t>
      </w:r>
      <w:r>
        <w:t xml:space="preserve">Differences in production, carbon stocks and biodiversity outcomes of land tenure regimes in the Argentine Dry Chaco. </w:t>
      </w:r>
      <w:r>
        <w:rPr>
          <w:i/>
          <w:iCs/>
        </w:rPr>
        <w:t>Environmental Research Letters</w:t>
      </w:r>
      <w:r>
        <w:t xml:space="preserve">, </w:t>
      </w:r>
      <w:r>
        <w:rPr>
          <w:i/>
          <w:iCs/>
        </w:rPr>
        <w:t>12</w:t>
      </w:r>
      <w:r>
        <w:t>(4), 045003. https://doi.org/10.1088/1748-9326/aa625c</w:t>
      </w:r>
    </w:p>
    <w:p w14:paraId="5FA56BB5" w14:textId="77777777" w:rsidR="00D734B3" w:rsidRDefault="00D734B3" w:rsidP="002033F9">
      <w:pPr>
        <w:pStyle w:val="Bibliography"/>
        <w:ind w:left="777" w:hanging="720"/>
        <w:jc w:val="left"/>
      </w:pPr>
      <w:r>
        <w:lastRenderedPageBreak/>
        <w:t xml:space="preserve">Mastrangelo, M. E., &amp; Gavin, M. C. (2012). Trade-Offs between Cattle Production and Bird Conservation in an Agricultural Frontier of the Gran Chaco of Argentina. </w:t>
      </w:r>
      <w:r>
        <w:rPr>
          <w:i/>
          <w:iCs/>
        </w:rPr>
        <w:t>Conservation Biology</w:t>
      </w:r>
      <w:r>
        <w:t xml:space="preserve">, </w:t>
      </w:r>
      <w:r>
        <w:rPr>
          <w:i/>
          <w:iCs/>
        </w:rPr>
        <w:t>26</w:t>
      </w:r>
      <w:r>
        <w:t>(6), 1040–1051. https://doi.org/10.1111/j.1523-1739.2012.01904.x</w:t>
      </w:r>
    </w:p>
    <w:p w14:paraId="6821EFD2" w14:textId="77777777" w:rsidR="00D734B3" w:rsidRDefault="00D734B3" w:rsidP="002033F9">
      <w:pPr>
        <w:pStyle w:val="Bibliography"/>
        <w:ind w:left="777" w:hanging="720"/>
        <w:jc w:val="left"/>
      </w:pPr>
      <w:r>
        <w:t xml:space="preserve">Mastrangelo, M. E., Sun, Z., Seghezzo, L., &amp; Müller, D. (2019). Survey-based modeling of land-use intensity in agricultural frontiers of the Argentine dry Chaco. </w:t>
      </w:r>
      <w:r>
        <w:rPr>
          <w:i/>
          <w:iCs/>
        </w:rPr>
        <w:t>Land Use Policy</w:t>
      </w:r>
      <w:r>
        <w:t xml:space="preserve">, </w:t>
      </w:r>
      <w:r>
        <w:rPr>
          <w:i/>
          <w:iCs/>
        </w:rPr>
        <w:t>88</w:t>
      </w:r>
      <w:r>
        <w:t>, 104183. https://doi.org/10.1016/j.landusepol.2019.104183</w:t>
      </w:r>
    </w:p>
    <w:p w14:paraId="78FA28CC" w14:textId="77777777" w:rsidR="00D734B3" w:rsidRDefault="00D734B3" w:rsidP="002033F9">
      <w:pPr>
        <w:pStyle w:val="Bibliography"/>
        <w:ind w:left="777" w:hanging="720"/>
        <w:jc w:val="left"/>
      </w:pPr>
      <w:r>
        <w:t xml:space="preserve">Matteo, F. D., &amp; Schoneveld, G. C. (2016). </w:t>
      </w:r>
      <w:r>
        <w:rPr>
          <w:i/>
          <w:iCs/>
        </w:rPr>
        <w:t>Agricultural investments in Mozambique: An analysis of investment trends, business models and social and environmental conduct</w:t>
      </w:r>
      <w:r>
        <w:t>. CIFOR.</w:t>
      </w:r>
    </w:p>
    <w:p w14:paraId="2FFC0E53" w14:textId="77777777" w:rsidR="00D734B3" w:rsidRDefault="00D734B3" w:rsidP="002033F9">
      <w:pPr>
        <w:pStyle w:val="Bibliography"/>
        <w:ind w:left="777" w:hanging="720"/>
        <w:jc w:val="left"/>
      </w:pPr>
      <w:r>
        <w:t xml:space="preserve">Matteucci, S. D. M., &amp; Camino, M. (2012). Protected Areas Isolation in the Chaco Region, Argentina. </w:t>
      </w:r>
      <w:r>
        <w:rPr>
          <w:i/>
          <w:iCs/>
        </w:rPr>
        <w:t>Journal of Geography and Geology</w:t>
      </w:r>
      <w:r>
        <w:t>. https://www.academia.edu/2469874/Protected_Areas_Isolation_in_the_Chaco_Region_Argentina</w:t>
      </w:r>
    </w:p>
    <w:p w14:paraId="73BE5580" w14:textId="77777777" w:rsidR="00D734B3" w:rsidRDefault="00D734B3" w:rsidP="002033F9">
      <w:pPr>
        <w:pStyle w:val="Bibliography"/>
        <w:ind w:left="777" w:hanging="720"/>
        <w:jc w:val="left"/>
      </w:pPr>
      <w:r>
        <w:t xml:space="preserve">Mbaiwa, J. E. (2018). Effects of the safari hunting tourism ban on rural livelihoods and wildlife conservation in Northern Botswana. </w:t>
      </w:r>
      <w:r>
        <w:rPr>
          <w:i/>
          <w:iCs/>
        </w:rPr>
        <w:t>South African Geographical Journal</w:t>
      </w:r>
      <w:r>
        <w:t xml:space="preserve">, </w:t>
      </w:r>
      <w:r>
        <w:rPr>
          <w:i/>
          <w:iCs/>
        </w:rPr>
        <w:t>100</w:t>
      </w:r>
      <w:r>
        <w:t>(1), 41–61. https://doi.org/10.1080/03736245.2017.1299639</w:t>
      </w:r>
    </w:p>
    <w:p w14:paraId="67E2F70C" w14:textId="77777777" w:rsidR="00D734B3" w:rsidRDefault="00D734B3" w:rsidP="002033F9">
      <w:pPr>
        <w:pStyle w:val="Bibliography"/>
        <w:ind w:left="777" w:hanging="720"/>
        <w:jc w:val="left"/>
      </w:pPr>
      <w:r>
        <w:t xml:space="preserve">Mbaiwa, J. E., &amp; Kolawole, O. D. (2013). Tourism and biodiversity conservation: The case of community-based natural resource management in Southern Africa. </w:t>
      </w:r>
      <w:r>
        <w:rPr>
          <w:i/>
          <w:iCs/>
        </w:rPr>
        <w:t>CABI Reviews</w:t>
      </w:r>
      <w:r>
        <w:t>, 1–10. https://doi.org/10.1079/PAVSNNR20138010</w:t>
      </w:r>
    </w:p>
    <w:p w14:paraId="092C88C4" w14:textId="77777777" w:rsidR="00D734B3" w:rsidRDefault="00D734B3" w:rsidP="002033F9">
      <w:pPr>
        <w:pStyle w:val="Bibliography"/>
        <w:ind w:left="777" w:hanging="720"/>
        <w:jc w:val="left"/>
      </w:pPr>
      <w:r>
        <w:t xml:space="preserve">McKay, B., &amp; Colque, G. (2016). Bolivia’s soy complex: The development of ‘productive exclusion’. </w:t>
      </w:r>
      <w:r>
        <w:rPr>
          <w:i/>
          <w:iCs/>
        </w:rPr>
        <w:t>The Journal of Peasant Studies</w:t>
      </w:r>
      <w:r>
        <w:t xml:space="preserve">, </w:t>
      </w:r>
      <w:r>
        <w:rPr>
          <w:i/>
          <w:iCs/>
        </w:rPr>
        <w:t>43</w:t>
      </w:r>
      <w:r>
        <w:t>(2), 583–610. https://doi.org/10.1080/03066150.2015.1053875</w:t>
      </w:r>
    </w:p>
    <w:p w14:paraId="0C876EEB" w14:textId="77777777" w:rsidR="00D734B3" w:rsidRDefault="00D734B3" w:rsidP="002033F9">
      <w:pPr>
        <w:pStyle w:val="Bibliography"/>
        <w:ind w:left="777" w:hanging="720"/>
        <w:jc w:val="left"/>
      </w:pPr>
      <w:r>
        <w:t xml:space="preserve">Meiyappan, P., Roy, P. S., Sharma, Y., Ramachandran, R. M., Joshi, P. K., DeFries, R. S., &amp; Jain, A. K. (2017). Dynamics and determinants of land change in India: Integrating satellite data with village socioeconomics. </w:t>
      </w:r>
      <w:r>
        <w:rPr>
          <w:i/>
          <w:iCs/>
        </w:rPr>
        <w:t>Regional Environmental Change</w:t>
      </w:r>
      <w:r>
        <w:t xml:space="preserve">, </w:t>
      </w:r>
      <w:r>
        <w:rPr>
          <w:i/>
          <w:iCs/>
        </w:rPr>
        <w:t>17</w:t>
      </w:r>
      <w:r>
        <w:t>(3), 753–766. https://doi.org/10.1007/s10113-016-1068-2</w:t>
      </w:r>
    </w:p>
    <w:p w14:paraId="42B6EB30" w14:textId="77777777" w:rsidR="00D734B3" w:rsidRPr="00D734B3" w:rsidRDefault="00D734B3" w:rsidP="002033F9">
      <w:pPr>
        <w:pStyle w:val="Bibliography"/>
        <w:ind w:left="777" w:hanging="720"/>
        <w:jc w:val="left"/>
        <w:rPr>
          <w:lang w:val="es-AR"/>
        </w:rPr>
      </w:pPr>
      <w:r>
        <w:t xml:space="preserve">Milne, S. (2015). Cambodia’s Unofficial Regime of Extraction: Illicit Logging in the Shadow of Transnational Governance and Investment. </w:t>
      </w:r>
      <w:r w:rsidRPr="00D734B3">
        <w:rPr>
          <w:i/>
          <w:iCs/>
          <w:lang w:val="es-AR"/>
        </w:rPr>
        <w:t>Critical Asian Studies</w:t>
      </w:r>
      <w:r w:rsidRPr="00D734B3">
        <w:rPr>
          <w:lang w:val="es-AR"/>
        </w:rPr>
        <w:t xml:space="preserve">, </w:t>
      </w:r>
      <w:r w:rsidRPr="00D734B3">
        <w:rPr>
          <w:i/>
          <w:iCs/>
          <w:lang w:val="es-AR"/>
        </w:rPr>
        <w:t>47</w:t>
      </w:r>
      <w:r w:rsidRPr="00D734B3">
        <w:rPr>
          <w:lang w:val="es-AR"/>
        </w:rPr>
        <w:t>(2), 200–228. https://doi.org/10.1080/14672715.2015.1041275</w:t>
      </w:r>
    </w:p>
    <w:p w14:paraId="7E6964A7" w14:textId="77777777" w:rsidR="00D734B3" w:rsidRPr="00D734B3" w:rsidRDefault="00D734B3" w:rsidP="002033F9">
      <w:pPr>
        <w:pStyle w:val="Bibliography"/>
        <w:ind w:left="777" w:hanging="720"/>
        <w:jc w:val="left"/>
        <w:rPr>
          <w:lang w:val="es-AR"/>
        </w:rPr>
      </w:pPr>
      <w:r w:rsidRPr="00D734B3">
        <w:rPr>
          <w:lang w:val="es-AR"/>
        </w:rPr>
        <w:t xml:space="preserve">Morello, J. (1981). </w:t>
      </w:r>
      <w:r w:rsidRPr="00D734B3">
        <w:rPr>
          <w:i/>
          <w:iCs/>
          <w:lang w:val="es-AR"/>
        </w:rPr>
        <w:t>EL gran chaco: El proceso de expansión de la frontera agrícola desde el punto de vista ecológico ambiental</w:t>
      </w:r>
      <w:r w:rsidRPr="00D734B3">
        <w:rPr>
          <w:lang w:val="es-AR"/>
        </w:rPr>
        <w:t xml:space="preserve"> (Cooperacion horizontal en America Latina en materia de estilos de desarrollo y medio ambiente, S. 62) [Proyecto CEPAL/PNUMA]. Naciones Unidas.</w:t>
      </w:r>
    </w:p>
    <w:p w14:paraId="2C47612A" w14:textId="77777777" w:rsidR="00D734B3" w:rsidRDefault="00D734B3" w:rsidP="002033F9">
      <w:pPr>
        <w:pStyle w:val="Bibliography"/>
        <w:ind w:left="777" w:hanging="720"/>
        <w:jc w:val="left"/>
      </w:pPr>
      <w:r w:rsidRPr="00D734B3">
        <w:rPr>
          <w:lang w:val="es-AR"/>
        </w:rPr>
        <w:t xml:space="preserve">Mugal, S. V., Mishra, A. K., Dhyani, S., &amp; Pujari, P. R. (2021). </w:t>
      </w:r>
      <w:r>
        <w:t xml:space="preserve">Changes in LULC and agricultural practices in narkhed critical zone observatory: Understanding ground water depletion. </w:t>
      </w:r>
      <w:r>
        <w:rPr>
          <w:i/>
          <w:iCs/>
        </w:rPr>
        <w:t>Climate Change and Environmental Sustainability</w:t>
      </w:r>
      <w:r>
        <w:t xml:space="preserve">, </w:t>
      </w:r>
      <w:r>
        <w:rPr>
          <w:i/>
          <w:iCs/>
        </w:rPr>
        <w:t>9</w:t>
      </w:r>
      <w:r>
        <w:t>(2), 117–129. https://doi.org/10.5958/2320-642X.2021.00013.2</w:t>
      </w:r>
    </w:p>
    <w:p w14:paraId="496763E5" w14:textId="77777777" w:rsidR="00D734B3" w:rsidRPr="00D734B3" w:rsidRDefault="00D734B3" w:rsidP="002033F9">
      <w:pPr>
        <w:pStyle w:val="Bibliography"/>
        <w:ind w:left="777" w:hanging="720"/>
        <w:jc w:val="left"/>
        <w:rPr>
          <w:lang w:val="es-AR"/>
        </w:rPr>
      </w:pPr>
      <w:r>
        <w:t xml:space="preserve">Müller, R., Müller, D., Schierhorn, F., Gerold, G., &amp; Pacheco, P. (2012). Proximate causes of deforestation in the Bolivian lowlands: An analysis of spatial dynamics. </w:t>
      </w:r>
      <w:r w:rsidRPr="00D734B3">
        <w:rPr>
          <w:i/>
          <w:iCs/>
          <w:lang w:val="es-AR"/>
        </w:rPr>
        <w:t>Regional Environmental Change</w:t>
      </w:r>
      <w:r w:rsidRPr="00D734B3">
        <w:rPr>
          <w:lang w:val="es-AR"/>
        </w:rPr>
        <w:t xml:space="preserve">, </w:t>
      </w:r>
      <w:r w:rsidRPr="00D734B3">
        <w:rPr>
          <w:i/>
          <w:iCs/>
          <w:lang w:val="es-AR"/>
        </w:rPr>
        <w:t>12</w:t>
      </w:r>
      <w:r w:rsidRPr="00D734B3">
        <w:rPr>
          <w:lang w:val="es-AR"/>
        </w:rPr>
        <w:t>(3), 445–459. https://doi.org/10.1007/s10113-011-0259-0</w:t>
      </w:r>
    </w:p>
    <w:p w14:paraId="1E7027A7" w14:textId="77777777" w:rsidR="00D734B3" w:rsidRDefault="00D734B3" w:rsidP="002033F9">
      <w:pPr>
        <w:pStyle w:val="Bibliography"/>
        <w:ind w:left="777" w:hanging="720"/>
        <w:jc w:val="left"/>
      </w:pPr>
      <w:r w:rsidRPr="00D734B3">
        <w:rPr>
          <w:lang w:val="es-AR"/>
        </w:rPr>
        <w:t xml:space="preserve">Müller, R., Pacheco, P., &amp; Montero, J. C. (2014). </w:t>
      </w:r>
      <w:r>
        <w:rPr>
          <w:i/>
          <w:iCs/>
        </w:rPr>
        <w:t>The context of deforestation and forest degradation in Bolivia</w:t>
      </w:r>
      <w:r>
        <w:t xml:space="preserve"> (108; Occasional Paper, S. 92). CIFOR.</w:t>
      </w:r>
    </w:p>
    <w:p w14:paraId="4FADF4E1" w14:textId="77777777" w:rsidR="00D734B3" w:rsidRDefault="00D734B3" w:rsidP="002033F9">
      <w:pPr>
        <w:pStyle w:val="Bibliography"/>
        <w:ind w:left="777" w:hanging="720"/>
        <w:jc w:val="left"/>
      </w:pPr>
      <w:r>
        <w:t xml:space="preserve">Murray, F., Baldi, G., von Bernard, T., Viglizzo, E. F., &amp; Jobbágy, E. G. (2016). Productive performance of alternative land covers along aridity gradients: Ecological, agronomic and economic perspectives. </w:t>
      </w:r>
      <w:r>
        <w:rPr>
          <w:i/>
          <w:iCs/>
        </w:rPr>
        <w:t>Agricultural Systems</w:t>
      </w:r>
      <w:r>
        <w:t xml:space="preserve">, </w:t>
      </w:r>
      <w:r>
        <w:rPr>
          <w:i/>
          <w:iCs/>
        </w:rPr>
        <w:t>149</w:t>
      </w:r>
      <w:r>
        <w:t>, 20–29. https://doi.org/10.1016/j.agsy.2016.08.004</w:t>
      </w:r>
    </w:p>
    <w:p w14:paraId="5F9832F4" w14:textId="77777777" w:rsidR="00D734B3" w:rsidRDefault="00D734B3" w:rsidP="002033F9">
      <w:pPr>
        <w:pStyle w:val="Bibliography"/>
        <w:ind w:left="777" w:hanging="720"/>
        <w:jc w:val="left"/>
      </w:pPr>
      <w:r>
        <w:lastRenderedPageBreak/>
        <w:t xml:space="preserve">Nanni, A. S., Teel, T., &amp; Lucherini, M. (2021). Predation on livestock and its influence on tolerance toward pumas in agroecosystems of the Argentine Dry Chaco. </w:t>
      </w:r>
      <w:r>
        <w:rPr>
          <w:i/>
          <w:iCs/>
        </w:rPr>
        <w:t>Human Dimensions of Wildlife</w:t>
      </w:r>
      <w:r>
        <w:t xml:space="preserve">, </w:t>
      </w:r>
      <w:r>
        <w:rPr>
          <w:i/>
          <w:iCs/>
        </w:rPr>
        <w:t>26</w:t>
      </w:r>
      <w:r>
        <w:t>(5), 429–444. https://doi.org/10.1080/10871209.2020.1843742</w:t>
      </w:r>
    </w:p>
    <w:p w14:paraId="6CE7A4F6" w14:textId="77777777" w:rsidR="00D734B3" w:rsidRDefault="00D734B3" w:rsidP="002033F9">
      <w:pPr>
        <w:pStyle w:val="Bibliography"/>
        <w:ind w:left="777" w:hanging="720"/>
        <w:jc w:val="left"/>
      </w:pPr>
      <w:r>
        <w:t xml:space="preserve">Nasca, J. A., Feldkamp, C. R., Arroquy, J. I., &amp; Colombatto, D. (2015). Efficiency and stability in subtropical beef cattle grazing systems in the northwest of Argentina. </w:t>
      </w:r>
      <w:r>
        <w:rPr>
          <w:i/>
          <w:iCs/>
        </w:rPr>
        <w:t>Agricultural Systems</w:t>
      </w:r>
      <w:r>
        <w:t xml:space="preserve">, </w:t>
      </w:r>
      <w:r>
        <w:rPr>
          <w:i/>
          <w:iCs/>
        </w:rPr>
        <w:t>133</w:t>
      </w:r>
      <w:r>
        <w:t>, 85–96. https://doi.org/10.1016/j.agsy.2014.10.014</w:t>
      </w:r>
    </w:p>
    <w:p w14:paraId="0DB067E8" w14:textId="77777777" w:rsidR="00D734B3" w:rsidRDefault="00D734B3" w:rsidP="002033F9">
      <w:pPr>
        <w:pStyle w:val="Bibliography"/>
        <w:ind w:left="777" w:hanging="720"/>
        <w:jc w:val="left"/>
      </w:pPr>
      <w:r>
        <w:t xml:space="preserve">Neiman, M., &amp; Blanco, M. (2020). Beyond the Pampas: Global capital and uneven development in Argentine soybean expansion. </w:t>
      </w:r>
      <w:r>
        <w:rPr>
          <w:i/>
          <w:iCs/>
        </w:rPr>
        <w:t>Journal of Agrarian Change</w:t>
      </w:r>
      <w:r>
        <w:t xml:space="preserve">, </w:t>
      </w:r>
      <w:r>
        <w:rPr>
          <w:i/>
          <w:iCs/>
        </w:rPr>
        <w:t>20</w:t>
      </w:r>
      <w:r>
        <w:t>(4), 538–561. https://doi.org/10.1111/joac.12370</w:t>
      </w:r>
    </w:p>
    <w:p w14:paraId="438EF08B" w14:textId="77777777" w:rsidR="00D734B3" w:rsidRDefault="00D734B3" w:rsidP="002033F9">
      <w:pPr>
        <w:pStyle w:val="Bibliography"/>
        <w:ind w:left="777" w:hanging="720"/>
        <w:jc w:val="left"/>
      </w:pPr>
      <w:r>
        <w:t xml:space="preserve">Nhiuane, O., Lisboa, S. N., Popat, M., &amp; Sitoe, A. (2024). Quantifying the costs and benefits of forest conversion through slash-and-burn cultivation and conventional logging. </w:t>
      </w:r>
      <w:r>
        <w:rPr>
          <w:i/>
          <w:iCs/>
        </w:rPr>
        <w:t>Trees, Forests and People</w:t>
      </w:r>
      <w:r>
        <w:t xml:space="preserve">, </w:t>
      </w:r>
      <w:r>
        <w:rPr>
          <w:i/>
          <w:iCs/>
        </w:rPr>
        <w:t>15</w:t>
      </w:r>
      <w:r>
        <w:t>, 100504. https://doi.org/10.1016/j.tfp.2024.100504</w:t>
      </w:r>
    </w:p>
    <w:p w14:paraId="5DAEE65A" w14:textId="77777777" w:rsidR="00D734B3" w:rsidRDefault="00D734B3" w:rsidP="002033F9">
      <w:pPr>
        <w:pStyle w:val="Bibliography"/>
        <w:ind w:left="777" w:hanging="720"/>
        <w:jc w:val="left"/>
      </w:pPr>
      <w:r>
        <w:t xml:space="preserve">Nolte, K. (2014). Large-scale agricultural investments under poor land governance in Zambia. </w:t>
      </w:r>
      <w:r>
        <w:rPr>
          <w:i/>
          <w:iCs/>
        </w:rPr>
        <w:t>Land Use Policy</w:t>
      </w:r>
      <w:r>
        <w:t xml:space="preserve">, </w:t>
      </w:r>
      <w:r>
        <w:rPr>
          <w:i/>
          <w:iCs/>
        </w:rPr>
        <w:t>38</w:t>
      </w:r>
      <w:r>
        <w:t>, 698–706. https://doi.org/10.1016/j.landusepol.2014.01.014</w:t>
      </w:r>
    </w:p>
    <w:p w14:paraId="19C7ED14" w14:textId="77777777" w:rsidR="00D734B3" w:rsidRDefault="00D734B3" w:rsidP="002033F9">
      <w:pPr>
        <w:pStyle w:val="Bibliography"/>
        <w:ind w:left="777" w:hanging="720"/>
        <w:jc w:val="left"/>
      </w:pPr>
      <w:r>
        <w:t xml:space="preserve">Pacheco, P. (2006). Agricultural expansion and deforestation in lowland Bolivia: The import substitution versus the structural adjustment model. </w:t>
      </w:r>
      <w:r>
        <w:rPr>
          <w:i/>
          <w:iCs/>
        </w:rPr>
        <w:t>Land Use Policy</w:t>
      </w:r>
      <w:r>
        <w:t xml:space="preserve">, </w:t>
      </w:r>
      <w:r>
        <w:rPr>
          <w:i/>
          <w:iCs/>
        </w:rPr>
        <w:t>23</w:t>
      </w:r>
      <w:r>
        <w:t>(3), 205–225. https://doi.org/10.1016/j.landusepol.2004.09.004</w:t>
      </w:r>
    </w:p>
    <w:p w14:paraId="25DEDEB3" w14:textId="77777777" w:rsidR="00D734B3" w:rsidRDefault="00D734B3" w:rsidP="002033F9">
      <w:pPr>
        <w:pStyle w:val="Bibliography"/>
        <w:ind w:left="777" w:hanging="720"/>
        <w:jc w:val="left"/>
      </w:pPr>
      <w:r>
        <w:t xml:space="preserve">Parduhn, &amp; Frantz, D. (2018). “This is not Deforestation”. Seeing deforestation in Zambia from afar and nearby. </w:t>
      </w:r>
      <w:r>
        <w:rPr>
          <w:i/>
          <w:iCs/>
        </w:rPr>
        <w:t>Biodiversity &amp; Ecology, 6, Klaus Hess Publishers, Göttingen &amp; Windhoek</w:t>
      </w:r>
      <w:r>
        <w:t>, 344–354.</w:t>
      </w:r>
    </w:p>
    <w:p w14:paraId="721248F9" w14:textId="77777777" w:rsidR="00D734B3" w:rsidRDefault="00D734B3" w:rsidP="002033F9">
      <w:pPr>
        <w:pStyle w:val="Bibliography"/>
        <w:ind w:left="777" w:hanging="720"/>
        <w:jc w:val="left"/>
      </w:pPr>
      <w:r>
        <w:t xml:space="preserve">Patil, S., Meena, H., Tripathi, H., S, K., &amp; D.P, S. (2012). Socio Economic Profile of Sheep Reared Dhangar Pastoralists of Maharashtra, India. </w:t>
      </w:r>
      <w:r>
        <w:rPr>
          <w:i/>
          <w:iCs/>
        </w:rPr>
        <w:t>Journal of Recent Advances in Agriculture</w:t>
      </w:r>
      <w:r>
        <w:t xml:space="preserve">, </w:t>
      </w:r>
      <w:r>
        <w:rPr>
          <w:i/>
          <w:iCs/>
        </w:rPr>
        <w:t>1</w:t>
      </w:r>
      <w:r>
        <w:t>, 84–91.</w:t>
      </w:r>
    </w:p>
    <w:p w14:paraId="42867164" w14:textId="77777777" w:rsidR="00D734B3" w:rsidRDefault="00D734B3" w:rsidP="002033F9">
      <w:pPr>
        <w:pStyle w:val="Bibliography"/>
        <w:ind w:left="777" w:hanging="720"/>
        <w:jc w:val="left"/>
      </w:pPr>
      <w:r>
        <w:t xml:space="preserve">Paz, R. G., &amp; Jara, C. E. (2020). </w:t>
      </w:r>
      <w:r w:rsidRPr="00D734B3">
        <w:rPr>
          <w:i/>
          <w:iCs/>
          <w:lang w:val="es-AR"/>
        </w:rPr>
        <w:t>Danzando en el tiempo: Transformaciones agrarias y persistencia del campesinado en Argentina</w:t>
      </w:r>
      <w:r w:rsidRPr="00D734B3">
        <w:rPr>
          <w:lang w:val="es-AR"/>
        </w:rPr>
        <w:t xml:space="preserve"> (110). </w:t>
      </w:r>
      <w:r>
        <w:rPr>
          <w:i/>
          <w:iCs/>
        </w:rPr>
        <w:t>110</w:t>
      </w:r>
      <w:r>
        <w:t>, Article 110. https://doi.org/10.32992/erlacs.10520</w:t>
      </w:r>
    </w:p>
    <w:p w14:paraId="3AB8E9C3" w14:textId="77777777" w:rsidR="00D734B3" w:rsidRDefault="00D734B3" w:rsidP="002033F9">
      <w:pPr>
        <w:pStyle w:val="Bibliography"/>
        <w:ind w:left="777" w:hanging="720"/>
        <w:jc w:val="left"/>
      </w:pPr>
      <w:r>
        <w:t xml:space="preserve">Prasad, V. K., Badarinath, K. V. S., &amp; Eaturu, A. (2008). Biophysical and anthropogenic controls of forest fires in the Deccan Plateau, India. </w:t>
      </w:r>
      <w:r>
        <w:rPr>
          <w:i/>
          <w:iCs/>
        </w:rPr>
        <w:t>Journal of Environmental Management</w:t>
      </w:r>
      <w:r>
        <w:t xml:space="preserve">, </w:t>
      </w:r>
      <w:r>
        <w:rPr>
          <w:i/>
          <w:iCs/>
        </w:rPr>
        <w:t>86</w:t>
      </w:r>
      <w:r>
        <w:t>(1), 1–13. https://doi.org/10.1016/j.jenvman.2006.11.017</w:t>
      </w:r>
    </w:p>
    <w:p w14:paraId="62ECAEE9" w14:textId="77777777" w:rsidR="00D734B3" w:rsidRDefault="00D734B3" w:rsidP="002033F9">
      <w:pPr>
        <w:pStyle w:val="Bibliography"/>
        <w:ind w:left="777" w:hanging="720"/>
        <w:jc w:val="left"/>
      </w:pPr>
      <w:r>
        <w:t xml:space="preserve">Quamar, R., Mishra, A. K., Janipella, R., Pujari, P. R., Padmakar, C., Balwant, P., Dhyani, S., Deshpande, L., Verma, P., &amp; Jyothi, V. (2020). Integrated Hydrogeological and Hydrochemical Studies in an Agri-horticulture Intensive Watershed at Narkhed, Nagpur, Maharashtra and Pandhurna, Chindwara, Madhya Pradesh—A Case Study from Central India. </w:t>
      </w:r>
      <w:r>
        <w:rPr>
          <w:i/>
          <w:iCs/>
        </w:rPr>
        <w:t>Journal of the Geological Society of India</w:t>
      </w:r>
      <w:r>
        <w:t xml:space="preserve">, </w:t>
      </w:r>
      <w:r>
        <w:rPr>
          <w:i/>
          <w:iCs/>
        </w:rPr>
        <w:t>96</w:t>
      </w:r>
      <w:r>
        <w:t>(1), 91–100. https://doi.org/10.1007/s12594-020-1509-x</w:t>
      </w:r>
    </w:p>
    <w:p w14:paraId="2CFF0F04" w14:textId="77777777" w:rsidR="00D734B3" w:rsidRDefault="00D734B3" w:rsidP="002033F9">
      <w:pPr>
        <w:pStyle w:val="Bibliography"/>
        <w:ind w:left="777" w:hanging="720"/>
        <w:jc w:val="left"/>
      </w:pPr>
      <w:r>
        <w:t xml:space="preserve">Ramachandran, R. M., Roy, P. S., Chakravarthi, V., Sanjay, J., &amp; Joshi, P. K. (2018). Long-term land use and land cover changes (1920–2015) in Eastern Ghats, India: Pattern of dynamics and challenges in plant species conservation. </w:t>
      </w:r>
      <w:r>
        <w:rPr>
          <w:i/>
          <w:iCs/>
        </w:rPr>
        <w:t>Ecological Indicators</w:t>
      </w:r>
      <w:r>
        <w:t xml:space="preserve">, </w:t>
      </w:r>
      <w:r>
        <w:rPr>
          <w:i/>
          <w:iCs/>
        </w:rPr>
        <w:t>85</w:t>
      </w:r>
      <w:r>
        <w:t>, 21–36. https://doi.org/10.1016/j.ecolind.2017.10.012</w:t>
      </w:r>
    </w:p>
    <w:p w14:paraId="4FEFD548" w14:textId="77777777" w:rsidR="00D734B3" w:rsidRDefault="00D734B3" w:rsidP="002033F9">
      <w:pPr>
        <w:pStyle w:val="Bibliography"/>
        <w:ind w:left="777" w:hanging="720"/>
        <w:jc w:val="left"/>
      </w:pPr>
      <w:r>
        <w:t xml:space="preserve">Ranjan, R. (2019). Assessing the impact of mining on deforestation in India. </w:t>
      </w:r>
      <w:r>
        <w:rPr>
          <w:i/>
          <w:iCs/>
        </w:rPr>
        <w:t>Resources Policy</w:t>
      </w:r>
      <w:r>
        <w:t xml:space="preserve">, </w:t>
      </w:r>
      <w:r>
        <w:rPr>
          <w:i/>
          <w:iCs/>
        </w:rPr>
        <w:t>60</w:t>
      </w:r>
      <w:r>
        <w:t>, 23–35. https://doi.org/10.1016/j.resourpol.2018.11.022</w:t>
      </w:r>
    </w:p>
    <w:p w14:paraId="3ED61A46" w14:textId="77777777" w:rsidR="00D734B3" w:rsidRDefault="00D734B3" w:rsidP="002033F9">
      <w:pPr>
        <w:pStyle w:val="Bibliography"/>
        <w:ind w:left="777" w:hanging="720"/>
        <w:jc w:val="left"/>
      </w:pPr>
      <w:r>
        <w:t xml:space="preserve">Ratnam, J., Tomlinson, K. W., Rasquinha, D. N., &amp; Sankaran, M. (2016). Savannahs of Asia: Antiquity, biogeography, and an uncertain future. </w:t>
      </w:r>
      <w:r>
        <w:rPr>
          <w:i/>
          <w:iCs/>
        </w:rPr>
        <w:t>Philosophical Transactions of the Royal Society B: Biological Sciences</w:t>
      </w:r>
      <w:r>
        <w:t xml:space="preserve">, </w:t>
      </w:r>
      <w:r>
        <w:rPr>
          <w:i/>
          <w:iCs/>
        </w:rPr>
        <w:t>371</w:t>
      </w:r>
      <w:r>
        <w:t>(1703), 20150305. https://doi.org/10.1098/rstb.2015.0305</w:t>
      </w:r>
    </w:p>
    <w:p w14:paraId="36BAD795" w14:textId="77777777" w:rsidR="00D734B3" w:rsidRPr="00D734B3" w:rsidRDefault="00D734B3" w:rsidP="002033F9">
      <w:pPr>
        <w:pStyle w:val="Bibliography"/>
        <w:ind w:left="777" w:hanging="720"/>
        <w:jc w:val="left"/>
        <w:rPr>
          <w:lang w:val="es-AR"/>
        </w:rPr>
      </w:pPr>
      <w:r>
        <w:t xml:space="preserve">Redo, D. (2013). The role of the individual producer in driving land change: The case of Santa Cruz, Bolivia, 1986–2006. </w:t>
      </w:r>
      <w:r w:rsidRPr="00D734B3">
        <w:rPr>
          <w:i/>
          <w:iCs/>
          <w:lang w:val="es-AR"/>
        </w:rPr>
        <w:t>GeoJournal</w:t>
      </w:r>
      <w:r w:rsidRPr="00D734B3">
        <w:rPr>
          <w:lang w:val="es-AR"/>
        </w:rPr>
        <w:t xml:space="preserve">, </w:t>
      </w:r>
      <w:r w:rsidRPr="00D734B3">
        <w:rPr>
          <w:i/>
          <w:iCs/>
          <w:lang w:val="es-AR"/>
        </w:rPr>
        <w:t>78</w:t>
      </w:r>
      <w:r w:rsidRPr="00D734B3">
        <w:rPr>
          <w:lang w:val="es-AR"/>
        </w:rPr>
        <w:t>(1), 69–84. https://doi.org/10.1007/s10708-011-9432-8</w:t>
      </w:r>
    </w:p>
    <w:p w14:paraId="38ED350A" w14:textId="77777777" w:rsidR="00D734B3" w:rsidRPr="00D734B3" w:rsidRDefault="00D734B3" w:rsidP="002033F9">
      <w:pPr>
        <w:pStyle w:val="Bibliography"/>
        <w:ind w:left="777" w:hanging="720"/>
        <w:jc w:val="left"/>
        <w:rPr>
          <w:lang w:val="es-AR"/>
        </w:rPr>
      </w:pPr>
      <w:r w:rsidRPr="00D734B3">
        <w:rPr>
          <w:lang w:val="es-AR"/>
        </w:rPr>
        <w:lastRenderedPageBreak/>
        <w:t xml:space="preserve">Ribeiro, N., &amp; Matediane, J. (2019). </w:t>
      </w:r>
      <w:r w:rsidRPr="00D734B3">
        <w:rPr>
          <w:i/>
          <w:iCs/>
          <w:lang w:val="es-AR"/>
        </w:rPr>
        <w:t>MUDANÇAS CLIMÁTICAS, CONSERVAÇÃO FLORESTAL E SERVIÇOS AMBIENTAIS. APOIO À FORMULAÇÃO DA AGENDA ESTRATÉGICA 2018- 2035 E PROGRAMA NACIONAL DE FLORESTAS – MOÇAMBIQUE</w:t>
      </w:r>
      <w:r w:rsidRPr="00D734B3">
        <w:rPr>
          <w:lang w:val="es-AR"/>
        </w:rPr>
        <w:t xml:space="preserve"> (Projecto UTFMOZ123MOZ e GCP MOZ124MOZ). Governo de Mocambique.</w:t>
      </w:r>
    </w:p>
    <w:p w14:paraId="7F18862A" w14:textId="77777777" w:rsidR="00D734B3" w:rsidRPr="00D734B3" w:rsidRDefault="00D734B3" w:rsidP="002033F9">
      <w:pPr>
        <w:pStyle w:val="Bibliography"/>
        <w:ind w:left="777" w:hanging="720"/>
        <w:jc w:val="left"/>
        <w:rPr>
          <w:lang w:val="de-DE"/>
        </w:rPr>
      </w:pPr>
      <w:r w:rsidRPr="00D734B3">
        <w:rPr>
          <w:lang w:val="es-AR"/>
        </w:rPr>
        <w:t xml:space="preserve">Ribeiro, N. S., Grundy, I. M., Gonçalves, F. M. P., Moura, I., Santos, M. J., Kamoto, J., Ribeiro-Barros, A. I., &amp; Gandiwa, E. (2020). </w:t>
      </w:r>
      <w:r>
        <w:t xml:space="preserve">People in the Miombo Woodlands: Socio-Ecological Dynamics. In N. S. Ribeiro, Y. Katerere, P. W. Chirwa, &amp; I. M. Grundy (Hrsg.), </w:t>
      </w:r>
      <w:r>
        <w:rPr>
          <w:i/>
          <w:iCs/>
        </w:rPr>
        <w:t>Miombo Woodlands in a Changing Environment: Securing the Resilience and Sustainability of People and Woodlands</w:t>
      </w:r>
      <w:r>
        <w:t xml:space="preserve"> (S. 55–100). </w:t>
      </w:r>
      <w:r w:rsidRPr="00D734B3">
        <w:rPr>
          <w:lang w:val="de-DE"/>
        </w:rPr>
        <w:t>Springer International Publishing. https://doi.org/10.1007/978-3-030-50104-4</w:t>
      </w:r>
    </w:p>
    <w:p w14:paraId="6ADFE8AD" w14:textId="77777777" w:rsidR="00D734B3" w:rsidRDefault="00D734B3" w:rsidP="002033F9">
      <w:pPr>
        <w:pStyle w:val="Bibliography"/>
        <w:ind w:left="777" w:hanging="720"/>
        <w:jc w:val="left"/>
      </w:pPr>
      <w:r w:rsidRPr="00D734B3">
        <w:rPr>
          <w:lang w:val="de-DE"/>
        </w:rPr>
        <w:t xml:space="preserve">Ribeiro, N. S., Katerere, Y., Chirwa, P. W., &amp; Grundy, I. M. (2020). </w:t>
      </w:r>
      <w:r>
        <w:t xml:space="preserve">Introduction. In N. S. Ribeiro, Y. Katerere, P. W. Chirwa, &amp; I. M. Grundy (Hrsg.), </w:t>
      </w:r>
      <w:r>
        <w:rPr>
          <w:i/>
          <w:iCs/>
        </w:rPr>
        <w:t>Miombo Woodlands in a Changing Environment: Securing the Resilience and Sustainability of People and Woodlands</w:t>
      </w:r>
      <w:r>
        <w:t xml:space="preserve"> (S. 1–8). https://doi.org/10.1007/978-3-030-50104-4</w:t>
      </w:r>
    </w:p>
    <w:p w14:paraId="2AEE1296" w14:textId="77777777" w:rsidR="00D734B3" w:rsidRDefault="00D734B3" w:rsidP="002033F9">
      <w:pPr>
        <w:pStyle w:val="Bibliography"/>
        <w:ind w:left="777" w:hanging="720"/>
        <w:jc w:val="left"/>
      </w:pPr>
      <w:r w:rsidRPr="00D734B3">
        <w:rPr>
          <w:lang w:val="de-DE"/>
        </w:rPr>
        <w:t xml:space="preserve">Röder, A., Pröpper, M., Stellmes, M., Schneibel, A., &amp; Hill, J. (2015). </w:t>
      </w:r>
      <w:r>
        <w:t xml:space="preserve">Assessing urban growth and rural land use transformations in a cross-border situation in Northern Namibia and Southern Angola. </w:t>
      </w:r>
      <w:r>
        <w:rPr>
          <w:i/>
          <w:iCs/>
        </w:rPr>
        <w:t>Land Use Policy</w:t>
      </w:r>
      <w:r>
        <w:t xml:space="preserve">, </w:t>
      </w:r>
      <w:r>
        <w:rPr>
          <w:i/>
          <w:iCs/>
        </w:rPr>
        <w:t>42</w:t>
      </w:r>
      <w:r>
        <w:t>, 340–354. https://doi.org/10.1016/j.landusepol.2014.08.008</w:t>
      </w:r>
    </w:p>
    <w:p w14:paraId="0A4BC0F7" w14:textId="77777777" w:rsidR="00D734B3" w:rsidRDefault="00D734B3" w:rsidP="002033F9">
      <w:pPr>
        <w:pStyle w:val="Bibliography"/>
        <w:ind w:left="777" w:hanging="720"/>
        <w:jc w:val="left"/>
      </w:pPr>
      <w:r>
        <w:t xml:space="preserve">Romero-Muñoz, A., Fernández-Llamazares, Á., Moraes R., M., Larrea-Alcázar, D. M., &amp; Wordley, C. F. R. (2019). A pivotal year for Bolivian conservation policy. </w:t>
      </w:r>
      <w:r>
        <w:rPr>
          <w:i/>
          <w:iCs/>
        </w:rPr>
        <w:t>Nature Ecology &amp; Evolution</w:t>
      </w:r>
      <w:r>
        <w:t xml:space="preserve">, </w:t>
      </w:r>
      <w:r>
        <w:rPr>
          <w:i/>
          <w:iCs/>
        </w:rPr>
        <w:t>3</w:t>
      </w:r>
      <w:r>
        <w:t>(6), 866–869. https://doi.org/10.1038/s41559-019-0893-3</w:t>
      </w:r>
    </w:p>
    <w:p w14:paraId="17366740" w14:textId="77777777" w:rsidR="00D734B3" w:rsidRDefault="00D734B3" w:rsidP="002033F9">
      <w:pPr>
        <w:pStyle w:val="Bibliography"/>
        <w:ind w:left="777" w:hanging="720"/>
        <w:jc w:val="left"/>
      </w:pPr>
      <w:r w:rsidRPr="00D734B3">
        <w:rPr>
          <w:lang w:val="es-AR"/>
        </w:rPr>
        <w:t xml:space="preserve">Romero-Muñoz, A., Jansen, M., Nuñez, A. M., Toledo, M., Almonacid, R. V., &amp; Kuemmerle, T. (2019). </w:t>
      </w:r>
      <w:r>
        <w:t xml:space="preserve">Fires scorching Bolivia’s Chiquitano forest. </w:t>
      </w:r>
      <w:r>
        <w:rPr>
          <w:i/>
          <w:iCs/>
        </w:rPr>
        <w:t>Science</w:t>
      </w:r>
      <w:r>
        <w:t xml:space="preserve">, </w:t>
      </w:r>
      <w:r>
        <w:rPr>
          <w:i/>
          <w:iCs/>
        </w:rPr>
        <w:t>366</w:t>
      </w:r>
      <w:r>
        <w:t>(6469), 1082. https://doi.org/10.1126/science.aaz7264</w:t>
      </w:r>
    </w:p>
    <w:p w14:paraId="1D23B979" w14:textId="77777777" w:rsidR="00D734B3" w:rsidRDefault="00D734B3" w:rsidP="002033F9">
      <w:pPr>
        <w:pStyle w:val="Bibliography"/>
        <w:ind w:left="777" w:hanging="720"/>
        <w:jc w:val="left"/>
      </w:pPr>
      <w:r>
        <w:t xml:space="preserve">Roy, P. S., Behera, M. D., Murthy, M. S. R., Roy, A., Singh, S., Kushwaha, S. P. S., Jha, C. S., Sudhakar, S., Joshi, P. K., Reddy, Ch. S., Gupta, S., Pujar, G., Dutt, C. B. S., Srivastava, V. K., Porwal, M. C., Tripathi, P., Singh, J. S., Chitale, V., Skidmore, A. K., … Ramachandran, R. M. (2015). New vegetation type map of India prepared using satellite remote sensing: Comparison with global vegetation maps and utilities. </w:t>
      </w:r>
      <w:r>
        <w:rPr>
          <w:i/>
          <w:iCs/>
        </w:rPr>
        <w:t>International Journal of Applied Earth Observation and Geoinformation</w:t>
      </w:r>
      <w:r>
        <w:t xml:space="preserve">, </w:t>
      </w:r>
      <w:r>
        <w:rPr>
          <w:i/>
          <w:iCs/>
        </w:rPr>
        <w:t>39</w:t>
      </w:r>
      <w:r>
        <w:t>, 142–159. https://doi.org/10.1016/j.jag.2015.03.003</w:t>
      </w:r>
    </w:p>
    <w:p w14:paraId="7E8F2BC6" w14:textId="77777777" w:rsidR="00D734B3" w:rsidRDefault="00D734B3" w:rsidP="002033F9">
      <w:pPr>
        <w:pStyle w:val="Bibliography"/>
        <w:ind w:left="777" w:hanging="720"/>
        <w:jc w:val="left"/>
      </w:pPr>
      <w:r>
        <w:t xml:space="preserve">Roy, P. S., Roy, A., Joshi, P. K., Kale, M. P., Srivastava, V. K., Srivastava, S. K., Dwevidi, R. S., Joshi, C., Behera, M. D., Meiyappan, P., Sharma, Y., Jain, A. K., Singh, J. S., Palchowdhuri, Y., Ramachandran, R. M., Pinjarla, B., Chakravarthi, V., Babu, N., Gowsalya, M. S., … Kushwaha, D. (2015). Development of Decadal (1985–1995–2005) Land Use and Land Cover Database for India. </w:t>
      </w:r>
      <w:r>
        <w:rPr>
          <w:i/>
          <w:iCs/>
        </w:rPr>
        <w:t>Remote Sensing</w:t>
      </w:r>
      <w:r>
        <w:t xml:space="preserve">, </w:t>
      </w:r>
      <w:r>
        <w:rPr>
          <w:i/>
          <w:iCs/>
        </w:rPr>
        <w:t>7</w:t>
      </w:r>
      <w:r>
        <w:t>(3), Article 3. https://doi.org/10.3390/rs70302401</w:t>
      </w:r>
    </w:p>
    <w:p w14:paraId="558F3C72" w14:textId="77777777" w:rsidR="00D734B3" w:rsidRDefault="00D734B3" w:rsidP="002033F9">
      <w:pPr>
        <w:pStyle w:val="Bibliography"/>
        <w:ind w:left="777" w:hanging="720"/>
        <w:jc w:val="left"/>
      </w:pPr>
      <w:r>
        <w:t xml:space="preserve">Rueda, C. V., Baldi, G., Gasparri, I., &amp; Jobbágy, E. G. (2015). Charcoal production in the Argentine Dry Chaco: Where, how and who? </w:t>
      </w:r>
      <w:r>
        <w:rPr>
          <w:i/>
          <w:iCs/>
        </w:rPr>
        <w:t>Energy for Sustainable Development</w:t>
      </w:r>
      <w:r>
        <w:t xml:space="preserve">, </w:t>
      </w:r>
      <w:r>
        <w:rPr>
          <w:i/>
          <w:iCs/>
        </w:rPr>
        <w:t>27</w:t>
      </w:r>
      <w:r>
        <w:t>(August), 46–53. https://doi.org/10.1016/j.esd.2015.04.006</w:t>
      </w:r>
    </w:p>
    <w:p w14:paraId="730EC272" w14:textId="77777777" w:rsidR="00D734B3" w:rsidRDefault="00D734B3" w:rsidP="002033F9">
      <w:pPr>
        <w:pStyle w:val="Bibliography"/>
        <w:ind w:left="777" w:hanging="720"/>
        <w:jc w:val="left"/>
      </w:pPr>
      <w:r>
        <w:t xml:space="preserve">Rufino, M. C., Dury, J., Tittonell, P., van Wijk, M. T., Herrero, M., Zingore, S., Mapfumo, P., &amp; Giller, K. E. (2011). Competing use of organic resources, village-level interactions between farm types and climate variability in a communal area of NE Zimbabwe. </w:t>
      </w:r>
      <w:r>
        <w:rPr>
          <w:i/>
          <w:iCs/>
        </w:rPr>
        <w:t>Agricultural Systems</w:t>
      </w:r>
      <w:r>
        <w:t xml:space="preserve">, </w:t>
      </w:r>
      <w:r>
        <w:rPr>
          <w:i/>
          <w:iCs/>
        </w:rPr>
        <w:t>104</w:t>
      </w:r>
      <w:r>
        <w:t>(2), 175–190. https://doi.org/10.1016/j.agsy.2010.06.001</w:t>
      </w:r>
    </w:p>
    <w:p w14:paraId="184671DF" w14:textId="77777777" w:rsidR="00D734B3" w:rsidRDefault="00D734B3" w:rsidP="002033F9">
      <w:pPr>
        <w:pStyle w:val="Bibliography"/>
        <w:ind w:left="777" w:hanging="720"/>
        <w:jc w:val="left"/>
      </w:pPr>
      <w:r>
        <w:t xml:space="preserve">Ryan, C. M., Pritchard, R., McNicol, I., Owen, M., Fisher, J. A., &amp; Lehmann, C. (2016). Ecosystem services from southern African woodlands and their future under global change. </w:t>
      </w:r>
      <w:r>
        <w:rPr>
          <w:i/>
          <w:iCs/>
        </w:rPr>
        <w:t>Philosophical Transactions of the Royal Society B: Biological Sciences</w:t>
      </w:r>
      <w:r>
        <w:t xml:space="preserve">, </w:t>
      </w:r>
      <w:r>
        <w:rPr>
          <w:i/>
          <w:iCs/>
        </w:rPr>
        <w:t>371</w:t>
      </w:r>
      <w:r>
        <w:t>(1703), 20150312. https://doi.org/10.1098/rstb.2015.0312</w:t>
      </w:r>
    </w:p>
    <w:p w14:paraId="618B4590" w14:textId="77777777" w:rsidR="00D734B3" w:rsidRDefault="00D734B3" w:rsidP="002033F9">
      <w:pPr>
        <w:pStyle w:val="Bibliography"/>
        <w:ind w:left="777" w:hanging="720"/>
        <w:jc w:val="left"/>
      </w:pPr>
      <w:r w:rsidRPr="00D734B3">
        <w:rPr>
          <w:lang w:val="es-AR"/>
        </w:rPr>
        <w:t xml:space="preserve">Sabatini, M. del C., &amp; Rodríguez Iglesias, R. M. (2001). </w:t>
      </w:r>
      <w:r>
        <w:t xml:space="preserve">A global context for the evolution and current status of protected areas in Argentina. </w:t>
      </w:r>
      <w:r>
        <w:rPr>
          <w:i/>
          <w:iCs/>
        </w:rPr>
        <w:t>Natural Areas Journal</w:t>
      </w:r>
      <w:r>
        <w:t xml:space="preserve">, </w:t>
      </w:r>
      <w:r>
        <w:rPr>
          <w:i/>
          <w:iCs/>
        </w:rPr>
        <w:t>21</w:t>
      </w:r>
      <w:r>
        <w:t>, 274–281.</w:t>
      </w:r>
    </w:p>
    <w:p w14:paraId="36F87F14" w14:textId="77777777" w:rsidR="00D734B3" w:rsidRDefault="00D734B3" w:rsidP="002033F9">
      <w:pPr>
        <w:pStyle w:val="Bibliography"/>
        <w:ind w:left="777" w:hanging="720"/>
        <w:jc w:val="left"/>
      </w:pPr>
      <w:r>
        <w:lastRenderedPageBreak/>
        <w:t xml:space="preserve">Schneibel, A., Stellmes, M., Röder, A., Finckh, M., Revermann, R., Frantz, D., &amp; Hill, J. (2016). Evaluating the trade-off between food and timber resulting from the conversion of Miombo forests to agricultural land in Angola using multi-temporal Landsat data. </w:t>
      </w:r>
      <w:r>
        <w:rPr>
          <w:i/>
          <w:iCs/>
        </w:rPr>
        <w:t>Science of The Total Environment</w:t>
      </w:r>
      <w:r>
        <w:t xml:space="preserve">, </w:t>
      </w:r>
      <w:r>
        <w:rPr>
          <w:i/>
          <w:iCs/>
        </w:rPr>
        <w:t>548–549</w:t>
      </w:r>
      <w:r>
        <w:t>, 390–401. https://doi.org/10.1016/j.scitotenv.2015.12.137</w:t>
      </w:r>
    </w:p>
    <w:p w14:paraId="762FECF7" w14:textId="77777777" w:rsidR="00D734B3" w:rsidRDefault="00D734B3" w:rsidP="002033F9">
      <w:pPr>
        <w:pStyle w:val="Bibliography"/>
        <w:ind w:left="777" w:hanging="720"/>
        <w:jc w:val="left"/>
      </w:pPr>
      <w:r w:rsidRPr="00D734B3">
        <w:rPr>
          <w:lang w:val="de-DE"/>
        </w:rPr>
        <w:t xml:space="preserve">Schneibel, A., Stellmes, M., Röder, A., Frantz, D., Kowalski, B., Haß, E., &amp; Hill, J. (2017). </w:t>
      </w:r>
      <w:r>
        <w:t xml:space="preserve">Assessment of spatio-temporal changes of smallholder cultivation patterns in the Angolan Miombo belt using segmentation of Landsat time series. </w:t>
      </w:r>
      <w:r>
        <w:rPr>
          <w:i/>
          <w:iCs/>
        </w:rPr>
        <w:t>Remote Sensing of Environment</w:t>
      </w:r>
      <w:r>
        <w:t xml:space="preserve">, </w:t>
      </w:r>
      <w:r>
        <w:rPr>
          <w:i/>
          <w:iCs/>
        </w:rPr>
        <w:t>195</w:t>
      </w:r>
      <w:r>
        <w:t>, 118–129. https://doi.org/10.1016/j.rse.2017.04.012</w:t>
      </w:r>
    </w:p>
    <w:p w14:paraId="27A2C39B" w14:textId="77777777" w:rsidR="00D734B3" w:rsidRDefault="00D734B3" w:rsidP="002033F9">
      <w:pPr>
        <w:pStyle w:val="Bibliography"/>
        <w:ind w:left="777" w:hanging="720"/>
        <w:jc w:val="left"/>
      </w:pPr>
      <w:r>
        <w:t xml:space="preserve">SCSTRTI. (2022). </w:t>
      </w:r>
      <w:r>
        <w:rPr>
          <w:i/>
          <w:iCs/>
        </w:rPr>
        <w:t>Diagnostic study on forest fire in selected TSP areas of Odisha and Madhya Pradesh</w:t>
      </w:r>
      <w:r>
        <w:t>. Schedule Castes and Schedule Tribes Indian Institute of Forest Research and Training Institute.</w:t>
      </w:r>
    </w:p>
    <w:p w14:paraId="2A36DF29" w14:textId="77777777" w:rsidR="00D734B3" w:rsidRDefault="00D734B3" w:rsidP="002033F9">
      <w:pPr>
        <w:pStyle w:val="Bibliography"/>
        <w:ind w:left="777" w:hanging="720"/>
        <w:jc w:val="left"/>
      </w:pPr>
      <w:r w:rsidRPr="00D734B3">
        <w:rPr>
          <w:lang w:val="es-AR"/>
        </w:rPr>
        <w:t xml:space="preserve">Sedano, F., Silva, J. A., Machoco, R., Meque, C. H., Sitoe, A., Ribeiro, N., Anderson, K., Ombe, Z. A., Baule, S. H., &amp; Tucker, C. J. (2016). </w:t>
      </w:r>
      <w:r>
        <w:t xml:space="preserve">The impact of charcoal production on forest degradation: A case study in Tete, Mozambique. </w:t>
      </w:r>
      <w:r>
        <w:rPr>
          <w:i/>
          <w:iCs/>
        </w:rPr>
        <w:t>Environmental Research Letters</w:t>
      </w:r>
      <w:r>
        <w:t xml:space="preserve">, </w:t>
      </w:r>
      <w:r>
        <w:rPr>
          <w:i/>
          <w:iCs/>
        </w:rPr>
        <w:t>11</w:t>
      </w:r>
      <w:r>
        <w:t>(9), 094020. https://doi.org/10.1088/1748-9326/11/9/094020</w:t>
      </w:r>
    </w:p>
    <w:p w14:paraId="161BF72C" w14:textId="77777777" w:rsidR="00D734B3" w:rsidRPr="00D734B3" w:rsidRDefault="00D734B3" w:rsidP="002033F9">
      <w:pPr>
        <w:pStyle w:val="Bibliography"/>
        <w:ind w:left="777" w:hanging="720"/>
        <w:jc w:val="left"/>
        <w:rPr>
          <w:lang w:val="de-DE"/>
        </w:rPr>
      </w:pPr>
      <w:r>
        <w:t xml:space="preserve">Shukla, J., &amp; Dhyani, S. (2023). Potential of Traditional Agroforestry Systems for Intensification of Agriculture and Meeting Global Goals: Lessons from Asia and Africa. In J. C. Dagar, S. R. Gupta, &amp; G. W. Sileshi (Hrsg.), </w:t>
      </w:r>
      <w:r>
        <w:rPr>
          <w:i/>
          <w:iCs/>
        </w:rPr>
        <w:t>Agroforestry for Sustainable Intensification of Agriculture in Asia and Africa</w:t>
      </w:r>
      <w:r>
        <w:t xml:space="preserve"> (S. 665–683). </w:t>
      </w:r>
      <w:r w:rsidRPr="00D734B3">
        <w:rPr>
          <w:lang w:val="de-DE"/>
        </w:rPr>
        <w:t>Springer Nature. https://doi.org/10.1007/978-981-19-4602-8_20</w:t>
      </w:r>
    </w:p>
    <w:p w14:paraId="49E60D34" w14:textId="77777777" w:rsidR="00D734B3" w:rsidRDefault="00D734B3" w:rsidP="002033F9">
      <w:pPr>
        <w:pStyle w:val="Bibliography"/>
        <w:ind w:left="777" w:hanging="720"/>
        <w:jc w:val="left"/>
      </w:pPr>
      <w:r w:rsidRPr="00D734B3">
        <w:rPr>
          <w:lang w:val="de-DE"/>
        </w:rPr>
        <w:t xml:space="preserve">Shukla, J., Dhyani, S., Pujari, P., Mishra, A., &amp; Verma, P. (2022). </w:t>
      </w:r>
      <w:r>
        <w:t xml:space="preserve">Impact of agriculture intensification on forest degradation and tree carbon stock; promoting multi‐criteria optimization for restoration in Central India. </w:t>
      </w:r>
      <w:r>
        <w:rPr>
          <w:i/>
          <w:iCs/>
        </w:rPr>
        <w:t>Land Degradation &amp; Development</w:t>
      </w:r>
      <w:r>
        <w:t xml:space="preserve">, </w:t>
      </w:r>
      <w:r>
        <w:rPr>
          <w:i/>
          <w:iCs/>
        </w:rPr>
        <w:t>33</w:t>
      </w:r>
      <w:r>
        <w:t>(16), 3103–3117. https://doi.org/10.1002/ldr.4375</w:t>
      </w:r>
    </w:p>
    <w:p w14:paraId="199562E7" w14:textId="77777777" w:rsidR="00D734B3" w:rsidRPr="00D734B3" w:rsidRDefault="00D734B3" w:rsidP="002033F9">
      <w:pPr>
        <w:pStyle w:val="Bibliography"/>
        <w:ind w:left="777" w:hanging="720"/>
        <w:jc w:val="left"/>
        <w:rPr>
          <w:lang w:val="de-DE"/>
        </w:rPr>
      </w:pPr>
      <w:r>
        <w:t xml:space="preserve">Silva, J. A., Sedano, F., Flanagan, S., Ombe, Z. A., Machoco, R., Meque, C. H., Sitoe, A., Ribeiro, N., Anderson, K., Baule, S., &amp; Hurtt, G. (2019). Charcoal-related forest degradation dynamics in dry African woodlands: Evidence from Mozambique. </w:t>
      </w:r>
      <w:r w:rsidRPr="00D734B3">
        <w:rPr>
          <w:i/>
          <w:iCs/>
          <w:lang w:val="de-DE"/>
        </w:rPr>
        <w:t>Applied Geography</w:t>
      </w:r>
      <w:r w:rsidRPr="00D734B3">
        <w:rPr>
          <w:lang w:val="de-DE"/>
        </w:rPr>
        <w:t xml:space="preserve">, </w:t>
      </w:r>
      <w:r w:rsidRPr="00D734B3">
        <w:rPr>
          <w:i/>
          <w:iCs/>
          <w:lang w:val="de-DE"/>
        </w:rPr>
        <w:t>107</w:t>
      </w:r>
      <w:r w:rsidRPr="00D734B3">
        <w:rPr>
          <w:lang w:val="de-DE"/>
        </w:rPr>
        <w:t>, 72–81. https://doi.org/10.1016/j.apgeog.2019.04.006</w:t>
      </w:r>
    </w:p>
    <w:p w14:paraId="12FFF7AF" w14:textId="77777777" w:rsidR="00D734B3" w:rsidRDefault="00D734B3" w:rsidP="002033F9">
      <w:pPr>
        <w:pStyle w:val="Bibliography"/>
        <w:ind w:left="777" w:hanging="720"/>
        <w:jc w:val="left"/>
      </w:pPr>
      <w:r w:rsidRPr="00D734B3">
        <w:rPr>
          <w:lang w:val="de-DE"/>
        </w:rPr>
        <w:t xml:space="preserve">Siripurapu, K., Iyengar, S., Saberwal, V., Das, S., &amp; Sakkuri, S. (2020). </w:t>
      </w:r>
      <w:r>
        <w:rPr>
          <w:i/>
          <w:iCs/>
        </w:rPr>
        <w:t>An Overview of Mobile Pastoralism in Andhra Pradesh and Telangana States of the Deccan Plateau Region of India</w:t>
      </w:r>
      <w:r>
        <w:t>.</w:t>
      </w:r>
    </w:p>
    <w:p w14:paraId="00CDBE28" w14:textId="77777777" w:rsidR="00D734B3" w:rsidRDefault="00D734B3" w:rsidP="002033F9">
      <w:pPr>
        <w:pStyle w:val="Bibliography"/>
        <w:ind w:left="777" w:hanging="720"/>
        <w:jc w:val="left"/>
      </w:pPr>
      <w:r>
        <w:t xml:space="preserve">Smith, H. E., Ryan, C. M., Vollmer, F., Woollen, E., Keane, A., Fisher, J. A., Baumert, S., Grundy, I. M., Carvalho, M., Lisboa, S. N., Luz, A. C., Zorrilla-Miras, P., Patenaude, G., Ribeiro, N., Artur, L., &amp; Mahamane, M. (2019). Impacts of land use intensification on human wellbeing: Evidence from rural Mozambique. </w:t>
      </w:r>
      <w:r>
        <w:rPr>
          <w:i/>
          <w:iCs/>
        </w:rPr>
        <w:t>Global Environmental Change</w:t>
      </w:r>
      <w:r>
        <w:t xml:space="preserve">, </w:t>
      </w:r>
      <w:r>
        <w:rPr>
          <w:i/>
          <w:iCs/>
        </w:rPr>
        <w:t>59</w:t>
      </w:r>
      <w:r>
        <w:t>, 101976. https://doi.org/10.1016/j.gloenvcha.2019.101976</w:t>
      </w:r>
    </w:p>
    <w:p w14:paraId="7004C63E" w14:textId="77777777" w:rsidR="00D734B3" w:rsidRDefault="00D734B3" w:rsidP="002033F9">
      <w:pPr>
        <w:pStyle w:val="Bibliography"/>
        <w:ind w:left="777" w:hanging="720"/>
        <w:jc w:val="left"/>
      </w:pPr>
      <w:r>
        <w:t xml:space="preserve">So, T., Theilade, I., &amp; Dell, B. (2010). Conservation and utilization of threatened hardwood species through reforestation—An example of Afzelia xylocarpa (Kruz.) Craib and Dalbergia cochinchinensis Pierre in Cambodia. </w:t>
      </w:r>
      <w:r>
        <w:rPr>
          <w:i/>
          <w:iCs/>
        </w:rPr>
        <w:t>Pacific Conservation Biology</w:t>
      </w:r>
      <w:r>
        <w:t xml:space="preserve">, </w:t>
      </w:r>
      <w:r>
        <w:rPr>
          <w:i/>
          <w:iCs/>
        </w:rPr>
        <w:t>16</w:t>
      </w:r>
      <w:r>
        <w:t>, 101–116. https://doi.org/10.1071/PC100101</w:t>
      </w:r>
    </w:p>
    <w:p w14:paraId="02361DD5" w14:textId="77777777" w:rsidR="00D734B3" w:rsidRPr="00D734B3" w:rsidRDefault="00D734B3" w:rsidP="002033F9">
      <w:pPr>
        <w:pStyle w:val="Bibliography"/>
        <w:ind w:left="777" w:hanging="720"/>
        <w:jc w:val="left"/>
        <w:rPr>
          <w:lang w:val="es-AR"/>
        </w:rPr>
      </w:pPr>
      <w:r w:rsidRPr="00D734B3">
        <w:rPr>
          <w:lang w:val="es-AR"/>
        </w:rPr>
        <w:t xml:space="preserve">Soruco, T. (2011). </w:t>
      </w:r>
      <w:r w:rsidRPr="00D734B3">
        <w:rPr>
          <w:i/>
          <w:iCs/>
          <w:lang w:val="es-AR"/>
        </w:rPr>
        <w:t>Minería en las tierras bajas de Bolivia</w:t>
      </w:r>
      <w:r w:rsidRPr="00D734B3">
        <w:rPr>
          <w:lang w:val="es-AR"/>
        </w:rPr>
        <w:t>. Centro de Documentación e Información Bolivia.</w:t>
      </w:r>
    </w:p>
    <w:p w14:paraId="71232335" w14:textId="77777777" w:rsidR="00D734B3" w:rsidRDefault="00D734B3" w:rsidP="002033F9">
      <w:pPr>
        <w:pStyle w:val="Bibliography"/>
        <w:ind w:left="777" w:hanging="720"/>
        <w:jc w:val="left"/>
      </w:pPr>
      <w:r>
        <w:t xml:space="preserve">Spiegel, S. (2016). Land and ‘space’ for regulating artisanal mining in Cambodia: Visualizing an environmental governance conundrum in contested territory. </w:t>
      </w:r>
      <w:r>
        <w:rPr>
          <w:i/>
          <w:iCs/>
        </w:rPr>
        <w:t>Land Use Policy</w:t>
      </w:r>
      <w:r>
        <w:t xml:space="preserve">, </w:t>
      </w:r>
      <w:r>
        <w:rPr>
          <w:i/>
          <w:iCs/>
        </w:rPr>
        <w:t>54</w:t>
      </w:r>
      <w:r>
        <w:t>, 559–573. https://doi.org/10.1016/j.landusepol.2016.03.015</w:t>
      </w:r>
    </w:p>
    <w:p w14:paraId="6C0A9640" w14:textId="77777777" w:rsidR="00D734B3" w:rsidRDefault="00D734B3" w:rsidP="002033F9">
      <w:pPr>
        <w:pStyle w:val="Bibliography"/>
        <w:ind w:left="777" w:hanging="720"/>
        <w:jc w:val="left"/>
      </w:pPr>
      <w:r>
        <w:t xml:space="preserve">Srivathsa, A., Vasudev, D., Nair, T., Chakrabarti, S., Chanchani, P., DeFries, R., Deomurari, A., Dutta, S., Ghose, D., Goswami, V. R., Nayak, R., Neelakantan, A., Thatte, P., Vaidyanathan, S., </w:t>
      </w:r>
      <w:r>
        <w:lastRenderedPageBreak/>
        <w:t xml:space="preserve">Verma, M., Krishnaswamy, J., Sankaran, M., &amp; Ramakrishnan, U. (2023). Prioritizing India’s landscapes for biodiversity, ecosystem services and human well-being. </w:t>
      </w:r>
      <w:r>
        <w:rPr>
          <w:i/>
          <w:iCs/>
        </w:rPr>
        <w:t>Nature Sustainability</w:t>
      </w:r>
      <w:r>
        <w:t>, 1–10. https://doi.org/10.1038/s41893-023-01063-2</w:t>
      </w:r>
    </w:p>
    <w:p w14:paraId="6D32F8AD" w14:textId="77777777" w:rsidR="00D734B3" w:rsidRDefault="00D734B3" w:rsidP="002033F9">
      <w:pPr>
        <w:pStyle w:val="Bibliography"/>
        <w:ind w:left="777" w:hanging="720"/>
        <w:jc w:val="left"/>
      </w:pPr>
      <w:r>
        <w:t xml:space="preserve">Temudo, M. P., &amp; Silva, J. M. N. (2012). Agriculture and forest cover changes in post-war Mozambique. </w:t>
      </w:r>
      <w:r>
        <w:rPr>
          <w:i/>
          <w:iCs/>
        </w:rPr>
        <w:t>Journal of Land Use Science</w:t>
      </w:r>
      <w:r>
        <w:t xml:space="preserve">, </w:t>
      </w:r>
      <w:r>
        <w:rPr>
          <w:i/>
          <w:iCs/>
        </w:rPr>
        <w:t>7</w:t>
      </w:r>
      <w:r>
        <w:t>(4), 425–442. https://doi.org/10.1080/1747423X.2011.595834</w:t>
      </w:r>
    </w:p>
    <w:p w14:paraId="577B068C" w14:textId="77777777" w:rsidR="00D734B3" w:rsidRDefault="00D734B3" w:rsidP="002033F9">
      <w:pPr>
        <w:pStyle w:val="Bibliography"/>
        <w:ind w:left="777" w:hanging="720"/>
        <w:jc w:val="left"/>
      </w:pPr>
      <w:r>
        <w:t xml:space="preserve">Thakur, T. K., Dutta, J., Bijalwan, A., &amp; Swamy, S. L. (2022). Evaluation of decadal land degradation dynamics in old coal mine areas of Central India. </w:t>
      </w:r>
      <w:r>
        <w:rPr>
          <w:i/>
          <w:iCs/>
        </w:rPr>
        <w:t>Land Degradation &amp; Development</w:t>
      </w:r>
      <w:r>
        <w:t xml:space="preserve">, </w:t>
      </w:r>
      <w:r>
        <w:rPr>
          <w:i/>
          <w:iCs/>
        </w:rPr>
        <w:t>33</w:t>
      </w:r>
      <w:r>
        <w:t>(16), 3209–3230. https://doi.org/10.1002/ldr.4383</w:t>
      </w:r>
    </w:p>
    <w:p w14:paraId="25B712E3" w14:textId="77777777" w:rsidR="00D734B3" w:rsidRDefault="00D734B3" w:rsidP="002033F9">
      <w:pPr>
        <w:pStyle w:val="Bibliography"/>
        <w:ind w:left="777" w:hanging="720"/>
        <w:jc w:val="left"/>
      </w:pPr>
      <w:r>
        <w:t xml:space="preserve">Thamminidi, M. (2020). </w:t>
      </w:r>
      <w:r>
        <w:rPr>
          <w:i/>
          <w:iCs/>
        </w:rPr>
        <w:t>PMF IAS Physical Geography</w:t>
      </w:r>
      <w:r>
        <w:t>. Delhi Open Books.</w:t>
      </w:r>
    </w:p>
    <w:p w14:paraId="7B5C42C3" w14:textId="77777777" w:rsidR="00D734B3" w:rsidRDefault="00D734B3" w:rsidP="002033F9">
      <w:pPr>
        <w:pStyle w:val="Bibliography"/>
        <w:ind w:left="777" w:hanging="720"/>
        <w:jc w:val="left"/>
      </w:pPr>
      <w:r>
        <w:t xml:space="preserve">Thiele, G., &amp; Nostas, M. (1994). </w:t>
      </w:r>
      <w:r w:rsidRPr="00D734B3">
        <w:rPr>
          <w:lang w:val="es-AR"/>
        </w:rPr>
        <w:t xml:space="preserve">Los Chiquitanos del sur-este: Marginalización y diferenciación. </w:t>
      </w:r>
      <w:r>
        <w:t xml:space="preserve">[The Chiquitanos of the south-east: marginalization and differentiation]. </w:t>
      </w:r>
      <w:r>
        <w:rPr>
          <w:i/>
          <w:iCs/>
        </w:rPr>
        <w:t>America Indigena</w:t>
      </w:r>
      <w:r>
        <w:t xml:space="preserve">, </w:t>
      </w:r>
      <w:r>
        <w:rPr>
          <w:i/>
          <w:iCs/>
        </w:rPr>
        <w:t>3</w:t>
      </w:r>
      <w:r>
        <w:t>, 9–38.</w:t>
      </w:r>
    </w:p>
    <w:p w14:paraId="1D7A2ACD" w14:textId="77777777" w:rsidR="00D734B3" w:rsidRDefault="00D734B3" w:rsidP="002033F9">
      <w:pPr>
        <w:pStyle w:val="Bibliography"/>
        <w:ind w:left="777" w:hanging="720"/>
        <w:jc w:val="left"/>
      </w:pPr>
      <w:r>
        <w:t xml:space="preserve">TNC. (2024). </w:t>
      </w:r>
      <w:r>
        <w:rPr>
          <w:i/>
          <w:iCs/>
        </w:rPr>
        <w:t>Argentina’s Gran Chaco</w:t>
      </w:r>
      <w:r>
        <w:t>. The Nature Conservancy. https://www.nature.org/en-us/about-us/where-we-work/latin-america/argentina/gran-chaco/</w:t>
      </w:r>
    </w:p>
    <w:p w14:paraId="72C8CCF7" w14:textId="77777777" w:rsidR="00D734B3" w:rsidRDefault="00D734B3" w:rsidP="002033F9">
      <w:pPr>
        <w:pStyle w:val="Bibliography"/>
        <w:ind w:left="777" w:hanging="720"/>
        <w:jc w:val="left"/>
      </w:pPr>
      <w:r w:rsidRPr="00D734B3">
        <w:rPr>
          <w:lang w:val="de-DE"/>
        </w:rPr>
        <w:t xml:space="preserve">Torres, R., Kuemmerle, T., &amp; Zak, M. R. (2021). </w:t>
      </w:r>
      <w:r>
        <w:t xml:space="preserve">Changes in agriculture-biodiversity trade-offs in relation to landscape context in the Argentine Chaco. </w:t>
      </w:r>
      <w:r>
        <w:rPr>
          <w:i/>
          <w:iCs/>
        </w:rPr>
        <w:t>Landscape Ecology</w:t>
      </w:r>
      <w:r>
        <w:t xml:space="preserve">, </w:t>
      </w:r>
      <w:r>
        <w:rPr>
          <w:i/>
          <w:iCs/>
        </w:rPr>
        <w:t>36</w:t>
      </w:r>
      <w:r>
        <w:t>(3), 703–719. https://doi.org/10.1007/s10980-020-01155-w</w:t>
      </w:r>
    </w:p>
    <w:p w14:paraId="1C6C1F69" w14:textId="77777777" w:rsidR="00D734B3" w:rsidRPr="00D734B3" w:rsidRDefault="00D734B3" w:rsidP="002033F9">
      <w:pPr>
        <w:pStyle w:val="Bibliography"/>
        <w:ind w:left="777" w:hanging="720"/>
        <w:jc w:val="left"/>
        <w:rPr>
          <w:lang w:val="de-DE"/>
        </w:rPr>
      </w:pPr>
      <w:r>
        <w:t xml:space="preserve">Unni, S. K. (1985). Comparative Limnology of Several Reservoirs in Central India. </w:t>
      </w:r>
      <w:r w:rsidRPr="00D734B3">
        <w:rPr>
          <w:i/>
          <w:iCs/>
          <w:lang w:val="de-DE"/>
        </w:rPr>
        <w:t>Internationale Revue Der Gesamten Hydrobiologie Und Hydrographie</w:t>
      </w:r>
      <w:r w:rsidRPr="00D734B3">
        <w:rPr>
          <w:lang w:val="de-DE"/>
        </w:rPr>
        <w:t xml:space="preserve">, </w:t>
      </w:r>
      <w:r w:rsidRPr="00D734B3">
        <w:rPr>
          <w:i/>
          <w:iCs/>
          <w:lang w:val="de-DE"/>
        </w:rPr>
        <w:t>70</w:t>
      </w:r>
      <w:r w:rsidRPr="00D734B3">
        <w:rPr>
          <w:lang w:val="de-DE"/>
        </w:rPr>
        <w:t>(6), 845–856. https://doi.org/10.1002/iroh.19850700610</w:t>
      </w:r>
    </w:p>
    <w:p w14:paraId="7AFDC666" w14:textId="77777777" w:rsidR="00D734B3" w:rsidRDefault="00D734B3" w:rsidP="002033F9">
      <w:pPr>
        <w:pStyle w:val="Bibliography"/>
        <w:ind w:left="777" w:hanging="720"/>
        <w:jc w:val="left"/>
      </w:pPr>
      <w:r w:rsidRPr="00D734B3">
        <w:rPr>
          <w:lang w:val="es-AR"/>
        </w:rPr>
        <w:t xml:space="preserve">Vadez, V., Reyes-García, V., Huanca, T., &amp; Leonard, W. (2008). </w:t>
      </w:r>
      <w:r>
        <w:t xml:space="preserve">Cash Cropping, Farm Technologies, and Deforestation: What are the Connections? A Model with Empirical Data from the Bolivian Amazon. </w:t>
      </w:r>
      <w:r>
        <w:rPr>
          <w:i/>
          <w:iCs/>
        </w:rPr>
        <w:t>Human Organization</w:t>
      </w:r>
      <w:r>
        <w:t xml:space="preserve">, </w:t>
      </w:r>
      <w:r>
        <w:rPr>
          <w:i/>
          <w:iCs/>
        </w:rPr>
        <w:t>67</w:t>
      </w:r>
      <w:r>
        <w:t>(4), 384–396. https://doi.org/10.17730/humo.67.4.45164623415rp7n8</w:t>
      </w:r>
    </w:p>
    <w:p w14:paraId="74B12D4A" w14:textId="77777777" w:rsidR="00D734B3" w:rsidRPr="00D734B3" w:rsidRDefault="00D734B3" w:rsidP="002033F9">
      <w:pPr>
        <w:pStyle w:val="Bibliography"/>
        <w:ind w:left="777" w:hanging="720"/>
        <w:jc w:val="left"/>
        <w:rPr>
          <w:lang w:val="es-AR"/>
        </w:rPr>
      </w:pPr>
      <w:r w:rsidRPr="00D734B3">
        <w:rPr>
          <w:lang w:val="es-AR"/>
        </w:rPr>
        <w:t xml:space="preserve">Vallejos, M., Faingerch, M., Blum, D., &amp; Mastrángelo, M. (2020). </w:t>
      </w:r>
      <w:r>
        <w:t xml:space="preserve">‘Winners’ and ‘losers’ of the agricultural expansion in the Argentine Dry Chaco. </w:t>
      </w:r>
      <w:r w:rsidRPr="00D734B3">
        <w:rPr>
          <w:i/>
          <w:iCs/>
          <w:lang w:val="es-AR"/>
        </w:rPr>
        <w:t>Landscape Research</w:t>
      </w:r>
      <w:r w:rsidRPr="00D734B3">
        <w:rPr>
          <w:lang w:val="es-AR"/>
        </w:rPr>
        <w:t xml:space="preserve">, </w:t>
      </w:r>
      <w:r w:rsidRPr="00D734B3">
        <w:rPr>
          <w:i/>
          <w:iCs/>
          <w:lang w:val="es-AR"/>
        </w:rPr>
        <w:t>00</w:t>
      </w:r>
      <w:r w:rsidRPr="00D734B3">
        <w:rPr>
          <w:lang w:val="es-AR"/>
        </w:rPr>
        <w:t>(00), 1–12. https://doi.org/10.1080/01426397.2020.1808965</w:t>
      </w:r>
    </w:p>
    <w:p w14:paraId="4C236200" w14:textId="77777777" w:rsidR="00D734B3" w:rsidRDefault="00D734B3" w:rsidP="002033F9">
      <w:pPr>
        <w:pStyle w:val="Bibliography"/>
        <w:ind w:left="777" w:hanging="720"/>
        <w:jc w:val="left"/>
      </w:pPr>
      <w:r w:rsidRPr="00D734B3">
        <w:rPr>
          <w:lang w:val="es-AR"/>
        </w:rPr>
        <w:t xml:space="preserve">Vazquez, F. (2013). </w:t>
      </w:r>
      <w:r w:rsidRPr="00D734B3">
        <w:rPr>
          <w:i/>
          <w:iCs/>
          <w:lang w:val="es-AR"/>
        </w:rPr>
        <w:t>Geografia humana del Chaco paraguayo—Transformaciones territoriales y desarollo regional</w:t>
      </w:r>
      <w:r w:rsidRPr="00D734B3">
        <w:rPr>
          <w:lang w:val="es-AR"/>
        </w:rPr>
        <w:t xml:space="preserve">. </w:t>
      </w:r>
      <w:r>
        <w:t>Ediciones ADEPO.</w:t>
      </w:r>
    </w:p>
    <w:p w14:paraId="0473660E" w14:textId="77777777" w:rsidR="00D734B3" w:rsidRDefault="00D734B3" w:rsidP="002033F9">
      <w:pPr>
        <w:pStyle w:val="Bibliography"/>
        <w:ind w:left="777" w:hanging="720"/>
        <w:jc w:val="left"/>
      </w:pPr>
      <w:r>
        <w:t xml:space="preserve">Verga, A., &amp; López Lauenstein, D. (2021). Subtropical Dry Forests: The Main Forest Ecoregion of Argentina. In M. J. Pastorino &amp; P. Marchelli (Hrsg.), </w:t>
      </w:r>
      <w:r>
        <w:rPr>
          <w:i/>
          <w:iCs/>
        </w:rPr>
        <w:t>Low Intensity Breeding of Native Forest Trees in Argentina: Genetic Basis for their Domestication and Conservation</w:t>
      </w:r>
      <w:r>
        <w:t xml:space="preserve"> (S. 217–243). Springer International Publishing. https://doi.org/10.1007/978-3-030-56462-9_8</w:t>
      </w:r>
    </w:p>
    <w:p w14:paraId="5A1EE892" w14:textId="77777777" w:rsidR="00D734B3" w:rsidRPr="00400BA7" w:rsidRDefault="00D734B3" w:rsidP="002033F9">
      <w:pPr>
        <w:pStyle w:val="Bibliography"/>
        <w:ind w:left="777" w:hanging="720"/>
        <w:jc w:val="left"/>
        <w:rPr>
          <w:lang w:val="es-AR"/>
        </w:rPr>
      </w:pPr>
      <w:r>
        <w:t xml:space="preserve">Virtanen, P. (2002). The Role of Customary Institutions in the Conservation of Biodiversity: Sacred Forests in Mozambique. </w:t>
      </w:r>
      <w:r w:rsidRPr="00400BA7">
        <w:rPr>
          <w:i/>
          <w:iCs/>
          <w:lang w:val="es-AR"/>
        </w:rPr>
        <w:t>Environmental Values</w:t>
      </w:r>
      <w:r w:rsidRPr="00400BA7">
        <w:rPr>
          <w:lang w:val="es-AR"/>
        </w:rPr>
        <w:t xml:space="preserve">, </w:t>
      </w:r>
      <w:r w:rsidRPr="00400BA7">
        <w:rPr>
          <w:i/>
          <w:iCs/>
          <w:lang w:val="es-AR"/>
        </w:rPr>
        <w:t>11</w:t>
      </w:r>
      <w:r w:rsidRPr="00400BA7">
        <w:rPr>
          <w:lang w:val="es-AR"/>
        </w:rPr>
        <w:t>(2), 227–241.</w:t>
      </w:r>
    </w:p>
    <w:p w14:paraId="6ECD1FCC" w14:textId="77777777" w:rsidR="00D734B3" w:rsidRDefault="00D734B3" w:rsidP="002033F9">
      <w:pPr>
        <w:pStyle w:val="Bibliography"/>
        <w:ind w:left="777" w:hanging="720"/>
        <w:jc w:val="left"/>
      </w:pPr>
      <w:r w:rsidRPr="00400BA7">
        <w:rPr>
          <w:lang w:val="es-AR"/>
        </w:rPr>
        <w:t xml:space="preserve">Vos, V. A., Gallegos, S. C., Czaplicki-Cabezas, Stanislaw, &amp; Peralta-Rivero, Carmelo. (2020). Biodiversidad en Bolivia: Impactos e implicaciones de la apuesta por el agronegocio. </w:t>
      </w:r>
      <w:r>
        <w:rPr>
          <w:i/>
          <w:iCs/>
        </w:rPr>
        <w:t>Mundos Rurales</w:t>
      </w:r>
      <w:r>
        <w:t xml:space="preserve">, </w:t>
      </w:r>
      <w:r>
        <w:rPr>
          <w:i/>
          <w:iCs/>
        </w:rPr>
        <w:t>15</w:t>
      </w:r>
      <w:r>
        <w:t>(1), 25–48.</w:t>
      </w:r>
    </w:p>
    <w:p w14:paraId="4E49D17D" w14:textId="77777777" w:rsidR="00D734B3" w:rsidRDefault="00D734B3" w:rsidP="002033F9">
      <w:pPr>
        <w:pStyle w:val="Bibliography"/>
        <w:ind w:left="777" w:hanging="720"/>
        <w:jc w:val="left"/>
      </w:pPr>
      <w:r>
        <w:t xml:space="preserve">Wald, N. (2014). In Search of Alternatives. </w:t>
      </w:r>
      <w:r>
        <w:rPr>
          <w:i/>
          <w:iCs/>
        </w:rPr>
        <w:t>Latin American Perspectives</w:t>
      </w:r>
      <w:r>
        <w:t>. https://doi.org/10.1177/0094582X14534608</w:t>
      </w:r>
    </w:p>
    <w:p w14:paraId="00F69656" w14:textId="77777777" w:rsidR="00D734B3" w:rsidRDefault="00D734B3" w:rsidP="002033F9">
      <w:pPr>
        <w:pStyle w:val="Bibliography"/>
        <w:ind w:left="777" w:hanging="720"/>
        <w:jc w:val="left"/>
      </w:pPr>
      <w:r>
        <w:t xml:space="preserve">Wertz-Kanounnikoff, S., Falcão, M. P., &amp; Putzel, L. (2013). Facing China’s demand for timber: An analysis of Mozambique’s forest concession system with insights from Cabo Delgado Province. </w:t>
      </w:r>
      <w:r>
        <w:rPr>
          <w:i/>
          <w:iCs/>
        </w:rPr>
        <w:t>The International Forestry Review</w:t>
      </w:r>
      <w:r>
        <w:t xml:space="preserve">, </w:t>
      </w:r>
      <w:r>
        <w:rPr>
          <w:i/>
          <w:iCs/>
        </w:rPr>
        <w:t>15</w:t>
      </w:r>
      <w:r>
        <w:t>(3), 387–397.</w:t>
      </w:r>
    </w:p>
    <w:p w14:paraId="0EF20044" w14:textId="77777777" w:rsidR="00D734B3" w:rsidRDefault="00D734B3" w:rsidP="002033F9">
      <w:pPr>
        <w:pStyle w:val="Bibliography"/>
        <w:ind w:left="777" w:hanging="720"/>
        <w:jc w:val="left"/>
      </w:pPr>
      <w:r>
        <w:lastRenderedPageBreak/>
        <w:t xml:space="preserve">Wiegink, N., &amp; Kronenburg García, A. (2022). Surplus to extraction: Resettlement as a “make live” intervention in Mozambique. </w:t>
      </w:r>
      <w:r>
        <w:rPr>
          <w:i/>
          <w:iCs/>
        </w:rPr>
        <w:t>The Extractive Industries and Society</w:t>
      </w:r>
      <w:r>
        <w:t xml:space="preserve">, </w:t>
      </w:r>
      <w:r>
        <w:rPr>
          <w:i/>
          <w:iCs/>
        </w:rPr>
        <w:t>9</w:t>
      </w:r>
      <w:r>
        <w:t>, 101036. https://doi.org/10.1016/j.exis.2021.101036</w:t>
      </w:r>
    </w:p>
    <w:p w14:paraId="7500EBD2" w14:textId="77777777" w:rsidR="00D734B3" w:rsidRDefault="00D734B3" w:rsidP="002033F9">
      <w:pPr>
        <w:pStyle w:val="Bibliography"/>
        <w:ind w:left="777" w:hanging="720"/>
        <w:jc w:val="left"/>
      </w:pPr>
      <w:r>
        <w:t xml:space="preserve">Wikramanayake, E., Dinerstein, E., Loucks, C. J., Olson, D. M., Morrison, J., Lamoreux, J., McKnight, M., &amp; Hedao, P. (2002). </w:t>
      </w:r>
      <w:r>
        <w:rPr>
          <w:i/>
          <w:iCs/>
        </w:rPr>
        <w:t>Terrestrial ecoregions of the Indo-Pacific: A conservation assessment</w:t>
      </w:r>
      <w:r>
        <w:t>. Island Press.</w:t>
      </w:r>
    </w:p>
    <w:p w14:paraId="3F63C8B2" w14:textId="77777777" w:rsidR="00D734B3" w:rsidRDefault="00D734B3" w:rsidP="002033F9">
      <w:pPr>
        <w:pStyle w:val="Bibliography"/>
        <w:ind w:left="777" w:hanging="720"/>
        <w:jc w:val="left"/>
      </w:pPr>
      <w:r w:rsidRPr="00400BA7">
        <w:rPr>
          <w:lang w:val="es-AR"/>
        </w:rPr>
        <w:t xml:space="preserve">Woittiez, L., Rufino, M., Giller, K., &amp; Mapfumo, P. (2013). </w:t>
      </w:r>
      <w:r>
        <w:t xml:space="preserve">The Use of Woodland Products to Cope with Climate Variability in Communal Areas in Zimbabwe. </w:t>
      </w:r>
      <w:r>
        <w:rPr>
          <w:i/>
          <w:iCs/>
        </w:rPr>
        <w:t>Ecology and Society</w:t>
      </w:r>
      <w:r>
        <w:t xml:space="preserve">, </w:t>
      </w:r>
      <w:r>
        <w:rPr>
          <w:i/>
          <w:iCs/>
        </w:rPr>
        <w:t>18</w:t>
      </w:r>
      <w:r>
        <w:t>(4). https://doi.org/10.5751/ES-05705-180424</w:t>
      </w:r>
    </w:p>
    <w:p w14:paraId="72171806" w14:textId="77777777" w:rsidR="00D734B3" w:rsidRDefault="00D734B3" w:rsidP="002033F9">
      <w:pPr>
        <w:pStyle w:val="Bibliography"/>
        <w:ind w:left="777" w:hanging="720"/>
        <w:jc w:val="left"/>
      </w:pPr>
      <w:r>
        <w:t xml:space="preserve">Woollen, E., Ryan, C. M., Baumert, S., Vollmer, F., Grundy, I., Fisher, J., Fernando, J., Luz, A., Ribeiro, N., &amp; Lisboa, S. N. (2016). Charcoal production in the mopane woodlands of Mozambique: What are the trade-offs with other ecosystem services? </w:t>
      </w:r>
      <w:r>
        <w:rPr>
          <w:i/>
          <w:iCs/>
        </w:rPr>
        <w:t>Philosophical Transactions of the Royal Society B: Biological Sciences</w:t>
      </w:r>
      <w:r>
        <w:t xml:space="preserve">, </w:t>
      </w:r>
      <w:r>
        <w:rPr>
          <w:i/>
          <w:iCs/>
        </w:rPr>
        <w:t>371</w:t>
      </w:r>
      <w:r>
        <w:t>(1703). https://doi.org/10.1098/RSTB.2015.0315</w:t>
      </w:r>
    </w:p>
    <w:p w14:paraId="7B018354" w14:textId="77777777" w:rsidR="00D734B3" w:rsidRDefault="00D734B3" w:rsidP="002033F9">
      <w:pPr>
        <w:pStyle w:val="Bibliography"/>
        <w:ind w:left="777" w:hanging="720"/>
        <w:jc w:val="left"/>
      </w:pPr>
      <w:r>
        <w:t xml:space="preserve">Work, C., Theilade, I., &amp; Thuon, T. (2023). Under the canopy of development aid: Illegal logging and the shadow state. </w:t>
      </w:r>
      <w:r>
        <w:rPr>
          <w:i/>
          <w:iCs/>
        </w:rPr>
        <w:t>The Journal of Peasant Studies</w:t>
      </w:r>
      <w:r>
        <w:t xml:space="preserve">, </w:t>
      </w:r>
      <w:r>
        <w:rPr>
          <w:i/>
          <w:iCs/>
        </w:rPr>
        <w:t>50</w:t>
      </w:r>
      <w:r>
        <w:t>(7), 2560–2591. https://doi.org/10.1080/03066150.2022.2103794</w:t>
      </w:r>
    </w:p>
    <w:p w14:paraId="0418361D" w14:textId="77777777" w:rsidR="00D734B3" w:rsidRDefault="00D734B3" w:rsidP="002033F9">
      <w:pPr>
        <w:pStyle w:val="Bibliography"/>
        <w:ind w:left="777" w:hanging="720"/>
        <w:jc w:val="left"/>
      </w:pPr>
      <w:r>
        <w:t xml:space="preserve">Yadav, S., Bhattacharya, P., Areendran, G., Sahana, M., Raj, K., &amp; Sajjad, H. (2022). Predicting impact of climate change on geographical distribution of major NTFP species in the Central India Region. </w:t>
      </w:r>
      <w:r>
        <w:rPr>
          <w:i/>
          <w:iCs/>
        </w:rPr>
        <w:t>Modeling Earth Systems and Environment</w:t>
      </w:r>
      <w:r>
        <w:t xml:space="preserve">, </w:t>
      </w:r>
      <w:r>
        <w:rPr>
          <w:i/>
          <w:iCs/>
        </w:rPr>
        <w:t>8</w:t>
      </w:r>
      <w:r>
        <w:t>(1), 449–468. https://doi.org/10.1007/s40808-020-01074-4</w:t>
      </w:r>
    </w:p>
    <w:p w14:paraId="2FE0AF1B" w14:textId="77777777" w:rsidR="00D734B3" w:rsidRDefault="00D734B3" w:rsidP="002033F9">
      <w:pPr>
        <w:pStyle w:val="Bibliography"/>
        <w:ind w:left="777" w:hanging="720"/>
        <w:jc w:val="left"/>
      </w:pPr>
      <w:r>
        <w:t xml:space="preserve">You, R., Kleinpeter, V., &amp; Diepart, J.-C. (2015). </w:t>
      </w:r>
      <w:r>
        <w:rPr>
          <w:i/>
          <w:iCs/>
        </w:rPr>
        <w:t>Differentiation of swidden agriculture in Northeast Cambodia: Kavet swiddeners, the state and the markets in Kok Lak commune</w:t>
      </w:r>
      <w:r>
        <w:t xml:space="preserve"> (S. 147–175).</w:t>
      </w:r>
    </w:p>
    <w:p w14:paraId="59AA7DF7" w14:textId="77777777" w:rsidR="00D734B3" w:rsidRDefault="00D734B3" w:rsidP="002033F9">
      <w:pPr>
        <w:pStyle w:val="Bibliography"/>
        <w:ind w:left="777" w:hanging="720"/>
        <w:jc w:val="left"/>
      </w:pPr>
      <w:r w:rsidRPr="00400BA7">
        <w:rPr>
          <w:lang w:val="de-DE"/>
        </w:rPr>
        <w:t xml:space="preserve">Zaehringer, J. G., Atumane, A., Berger, S., &amp; Eckert, S. (2018). </w:t>
      </w:r>
      <w:r>
        <w:t xml:space="preserve">Large-scale agricultural investments trigger direct and indirect land use change: New evidence from the Nacala corridor, Mozambique. </w:t>
      </w:r>
      <w:r>
        <w:rPr>
          <w:i/>
          <w:iCs/>
        </w:rPr>
        <w:t>Journal of Land Use Science</w:t>
      </w:r>
      <w:r>
        <w:t xml:space="preserve">, </w:t>
      </w:r>
      <w:r>
        <w:rPr>
          <w:i/>
          <w:iCs/>
        </w:rPr>
        <w:t>13</w:t>
      </w:r>
      <w:r>
        <w:t>(3), 325–343. https://doi.org/10.1080/1747423X.2018.1519605</w:t>
      </w:r>
    </w:p>
    <w:p w14:paraId="6D4458D2" w14:textId="1F4D387A" w:rsidR="00204A32" w:rsidRPr="00204A32" w:rsidRDefault="00204A32" w:rsidP="002033F9">
      <w:pPr>
        <w:ind w:left="777" w:hanging="720"/>
        <w:jc w:val="left"/>
      </w:pPr>
    </w:p>
    <w:sectPr w:rsidR="00204A32" w:rsidRPr="00204A32" w:rsidSect="000E35E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8480F" w14:textId="77777777" w:rsidR="000E35E2" w:rsidRDefault="000E35E2" w:rsidP="001964C2">
      <w:pPr>
        <w:spacing w:after="0" w:line="240" w:lineRule="auto"/>
      </w:pPr>
      <w:r>
        <w:separator/>
      </w:r>
    </w:p>
    <w:p w14:paraId="05A14902" w14:textId="77777777" w:rsidR="000E35E2" w:rsidRDefault="000E35E2"/>
  </w:endnote>
  <w:endnote w:type="continuationSeparator" w:id="0">
    <w:p w14:paraId="552F0CB6" w14:textId="77777777" w:rsidR="000E35E2" w:rsidRDefault="000E35E2" w:rsidP="001964C2">
      <w:pPr>
        <w:spacing w:after="0" w:line="240" w:lineRule="auto"/>
      </w:pPr>
      <w:r>
        <w:continuationSeparator/>
      </w:r>
    </w:p>
    <w:p w14:paraId="090796EF" w14:textId="77777777" w:rsidR="000E35E2" w:rsidRDefault="000E35E2"/>
  </w:endnote>
  <w:endnote w:type="continuationNotice" w:id="1">
    <w:p w14:paraId="4B08A9E0" w14:textId="77777777" w:rsidR="000E35E2" w:rsidRDefault="000E35E2">
      <w:pPr>
        <w:spacing w:after="0" w:line="240" w:lineRule="auto"/>
      </w:pPr>
    </w:p>
    <w:p w14:paraId="2669D863" w14:textId="77777777" w:rsidR="000E35E2" w:rsidRDefault="000E3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816647"/>
      <w:docPartObj>
        <w:docPartGallery w:val="Page Numbers (Bottom of Page)"/>
        <w:docPartUnique/>
      </w:docPartObj>
    </w:sdtPr>
    <w:sdtEndPr>
      <w:rPr>
        <w:noProof/>
      </w:rPr>
    </w:sdtEndPr>
    <w:sdtContent>
      <w:p w14:paraId="0A70FFCD" w14:textId="57B3B931" w:rsidR="001964C2" w:rsidRDefault="001964C2" w:rsidP="001964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0EBAC" w14:textId="77777777" w:rsidR="000E35E2" w:rsidRDefault="000E35E2" w:rsidP="001964C2">
      <w:pPr>
        <w:spacing w:after="0" w:line="240" w:lineRule="auto"/>
      </w:pPr>
      <w:r>
        <w:separator/>
      </w:r>
    </w:p>
    <w:p w14:paraId="116E0984" w14:textId="77777777" w:rsidR="000E35E2" w:rsidRDefault="000E35E2"/>
  </w:footnote>
  <w:footnote w:type="continuationSeparator" w:id="0">
    <w:p w14:paraId="6E078D2B" w14:textId="77777777" w:rsidR="000E35E2" w:rsidRDefault="000E35E2" w:rsidP="001964C2">
      <w:pPr>
        <w:spacing w:after="0" w:line="240" w:lineRule="auto"/>
      </w:pPr>
      <w:r>
        <w:continuationSeparator/>
      </w:r>
    </w:p>
    <w:p w14:paraId="32BFABCC" w14:textId="77777777" w:rsidR="000E35E2" w:rsidRDefault="000E35E2"/>
  </w:footnote>
  <w:footnote w:type="continuationNotice" w:id="1">
    <w:p w14:paraId="5B6FD41E" w14:textId="77777777" w:rsidR="000E35E2" w:rsidRDefault="000E35E2">
      <w:pPr>
        <w:spacing w:after="0" w:line="240" w:lineRule="auto"/>
      </w:pPr>
    </w:p>
    <w:p w14:paraId="6C297C81" w14:textId="77777777" w:rsidR="000E35E2" w:rsidRDefault="000E35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3080A"/>
    <w:multiLevelType w:val="hybridMultilevel"/>
    <w:tmpl w:val="88A2108C"/>
    <w:lvl w:ilvl="0" w:tplc="2122652C">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308B5"/>
    <w:multiLevelType w:val="hybridMultilevel"/>
    <w:tmpl w:val="CF4A007E"/>
    <w:lvl w:ilvl="0" w:tplc="A5E25A7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A3A55"/>
    <w:multiLevelType w:val="hybridMultilevel"/>
    <w:tmpl w:val="A4D02E6A"/>
    <w:lvl w:ilvl="0" w:tplc="FEB870CC">
      <w:numFmt w:val="bullet"/>
      <w:pStyle w:val="ListParagraph"/>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F2C117C"/>
    <w:multiLevelType w:val="hybridMultilevel"/>
    <w:tmpl w:val="68F60662"/>
    <w:lvl w:ilvl="0" w:tplc="5F78D2B2">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38886">
    <w:abstractNumId w:val="2"/>
  </w:num>
  <w:num w:numId="2" w16cid:durableId="1929538242">
    <w:abstractNumId w:val="1"/>
  </w:num>
  <w:num w:numId="3" w16cid:durableId="534663570">
    <w:abstractNumId w:val="3"/>
  </w:num>
  <w:num w:numId="4" w16cid:durableId="1880623799">
    <w:abstractNumId w:val="0"/>
  </w:num>
  <w:num w:numId="5" w16cid:durableId="518617218">
    <w:abstractNumId w:val="0"/>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5A"/>
    <w:rsid w:val="00000403"/>
    <w:rsid w:val="00000519"/>
    <w:rsid w:val="0000062F"/>
    <w:rsid w:val="000006A4"/>
    <w:rsid w:val="00000C88"/>
    <w:rsid w:val="00000D2A"/>
    <w:rsid w:val="000016BF"/>
    <w:rsid w:val="00001C4F"/>
    <w:rsid w:val="0000205B"/>
    <w:rsid w:val="0000254A"/>
    <w:rsid w:val="0000266E"/>
    <w:rsid w:val="00002968"/>
    <w:rsid w:val="00002982"/>
    <w:rsid w:val="000029DC"/>
    <w:rsid w:val="00002D12"/>
    <w:rsid w:val="00002E76"/>
    <w:rsid w:val="0000353B"/>
    <w:rsid w:val="0000365A"/>
    <w:rsid w:val="00003F29"/>
    <w:rsid w:val="00003F4C"/>
    <w:rsid w:val="00003F68"/>
    <w:rsid w:val="00003FD8"/>
    <w:rsid w:val="00004AD6"/>
    <w:rsid w:val="00004FC1"/>
    <w:rsid w:val="00004FE1"/>
    <w:rsid w:val="0000515E"/>
    <w:rsid w:val="00005544"/>
    <w:rsid w:val="00005BFE"/>
    <w:rsid w:val="00005CED"/>
    <w:rsid w:val="00005F89"/>
    <w:rsid w:val="0000636F"/>
    <w:rsid w:val="00006576"/>
    <w:rsid w:val="0000675B"/>
    <w:rsid w:val="00006A7C"/>
    <w:rsid w:val="00006B5C"/>
    <w:rsid w:val="0000757A"/>
    <w:rsid w:val="000077C5"/>
    <w:rsid w:val="00007C3B"/>
    <w:rsid w:val="00007CBD"/>
    <w:rsid w:val="000103F8"/>
    <w:rsid w:val="00010813"/>
    <w:rsid w:val="00010C96"/>
    <w:rsid w:val="00010E7D"/>
    <w:rsid w:val="00011166"/>
    <w:rsid w:val="0001118C"/>
    <w:rsid w:val="000112F8"/>
    <w:rsid w:val="00011473"/>
    <w:rsid w:val="0001198B"/>
    <w:rsid w:val="0001280A"/>
    <w:rsid w:val="000129E0"/>
    <w:rsid w:val="00012DC8"/>
    <w:rsid w:val="00012EA1"/>
    <w:rsid w:val="00012F1C"/>
    <w:rsid w:val="000131CD"/>
    <w:rsid w:val="000131F4"/>
    <w:rsid w:val="00013394"/>
    <w:rsid w:val="0001351A"/>
    <w:rsid w:val="000135B5"/>
    <w:rsid w:val="00013706"/>
    <w:rsid w:val="000142A6"/>
    <w:rsid w:val="000147AB"/>
    <w:rsid w:val="00014D28"/>
    <w:rsid w:val="000150C8"/>
    <w:rsid w:val="000151E5"/>
    <w:rsid w:val="00015521"/>
    <w:rsid w:val="00015670"/>
    <w:rsid w:val="00015B12"/>
    <w:rsid w:val="00015EA8"/>
    <w:rsid w:val="00016343"/>
    <w:rsid w:val="00016AD3"/>
    <w:rsid w:val="00016D1A"/>
    <w:rsid w:val="000170A6"/>
    <w:rsid w:val="00017AF2"/>
    <w:rsid w:val="00017C3F"/>
    <w:rsid w:val="00017D36"/>
    <w:rsid w:val="0002031B"/>
    <w:rsid w:val="0002052B"/>
    <w:rsid w:val="0002086F"/>
    <w:rsid w:val="00020B45"/>
    <w:rsid w:val="00020CF6"/>
    <w:rsid w:val="00020D24"/>
    <w:rsid w:val="0002123C"/>
    <w:rsid w:val="000212C6"/>
    <w:rsid w:val="000213D8"/>
    <w:rsid w:val="000215E2"/>
    <w:rsid w:val="00021978"/>
    <w:rsid w:val="00021ADA"/>
    <w:rsid w:val="00021C66"/>
    <w:rsid w:val="0002264C"/>
    <w:rsid w:val="0002278A"/>
    <w:rsid w:val="0002282E"/>
    <w:rsid w:val="00022BAC"/>
    <w:rsid w:val="00022E43"/>
    <w:rsid w:val="000234A6"/>
    <w:rsid w:val="000238CF"/>
    <w:rsid w:val="000242EF"/>
    <w:rsid w:val="00024378"/>
    <w:rsid w:val="00024639"/>
    <w:rsid w:val="0002463D"/>
    <w:rsid w:val="00024832"/>
    <w:rsid w:val="00024D1D"/>
    <w:rsid w:val="00024F82"/>
    <w:rsid w:val="00024FB7"/>
    <w:rsid w:val="000258DA"/>
    <w:rsid w:val="000259B5"/>
    <w:rsid w:val="000259B8"/>
    <w:rsid w:val="00025C1F"/>
    <w:rsid w:val="00025FAD"/>
    <w:rsid w:val="00026120"/>
    <w:rsid w:val="000262FC"/>
    <w:rsid w:val="00026610"/>
    <w:rsid w:val="00027474"/>
    <w:rsid w:val="00027874"/>
    <w:rsid w:val="00027C7F"/>
    <w:rsid w:val="00027F69"/>
    <w:rsid w:val="000304D3"/>
    <w:rsid w:val="00030787"/>
    <w:rsid w:val="0003096F"/>
    <w:rsid w:val="00031985"/>
    <w:rsid w:val="00031BA7"/>
    <w:rsid w:val="0003236F"/>
    <w:rsid w:val="00032371"/>
    <w:rsid w:val="0003242D"/>
    <w:rsid w:val="000324E8"/>
    <w:rsid w:val="000326AD"/>
    <w:rsid w:val="00032923"/>
    <w:rsid w:val="00032A68"/>
    <w:rsid w:val="00032E81"/>
    <w:rsid w:val="0003324F"/>
    <w:rsid w:val="0003404A"/>
    <w:rsid w:val="0003468C"/>
    <w:rsid w:val="0003468F"/>
    <w:rsid w:val="00034856"/>
    <w:rsid w:val="00034A07"/>
    <w:rsid w:val="0003620F"/>
    <w:rsid w:val="00036241"/>
    <w:rsid w:val="000366BD"/>
    <w:rsid w:val="00036CA7"/>
    <w:rsid w:val="00036E55"/>
    <w:rsid w:val="00036F0D"/>
    <w:rsid w:val="00036F26"/>
    <w:rsid w:val="0003735D"/>
    <w:rsid w:val="00037A13"/>
    <w:rsid w:val="00037BA0"/>
    <w:rsid w:val="00037F51"/>
    <w:rsid w:val="00037F9F"/>
    <w:rsid w:val="0004005F"/>
    <w:rsid w:val="000401E3"/>
    <w:rsid w:val="000401E5"/>
    <w:rsid w:val="000404F1"/>
    <w:rsid w:val="000405E8"/>
    <w:rsid w:val="00040AA5"/>
    <w:rsid w:val="00040C3A"/>
    <w:rsid w:val="000413DC"/>
    <w:rsid w:val="0004150B"/>
    <w:rsid w:val="00041710"/>
    <w:rsid w:val="00041C87"/>
    <w:rsid w:val="00041CDA"/>
    <w:rsid w:val="00041D05"/>
    <w:rsid w:val="00041E28"/>
    <w:rsid w:val="00042004"/>
    <w:rsid w:val="0004200A"/>
    <w:rsid w:val="00042103"/>
    <w:rsid w:val="00042228"/>
    <w:rsid w:val="00042444"/>
    <w:rsid w:val="000427DE"/>
    <w:rsid w:val="000428C0"/>
    <w:rsid w:val="00042DBF"/>
    <w:rsid w:val="000434BD"/>
    <w:rsid w:val="00043D05"/>
    <w:rsid w:val="00044043"/>
    <w:rsid w:val="00044FD2"/>
    <w:rsid w:val="00045474"/>
    <w:rsid w:val="00045656"/>
    <w:rsid w:val="00045722"/>
    <w:rsid w:val="00045822"/>
    <w:rsid w:val="00045AB4"/>
    <w:rsid w:val="00045BEA"/>
    <w:rsid w:val="00045DD7"/>
    <w:rsid w:val="000461A7"/>
    <w:rsid w:val="0004647E"/>
    <w:rsid w:val="00046BCD"/>
    <w:rsid w:val="000470D8"/>
    <w:rsid w:val="00050507"/>
    <w:rsid w:val="0005084C"/>
    <w:rsid w:val="00050CEF"/>
    <w:rsid w:val="00050EF6"/>
    <w:rsid w:val="00051283"/>
    <w:rsid w:val="00051291"/>
    <w:rsid w:val="000513C4"/>
    <w:rsid w:val="00051452"/>
    <w:rsid w:val="000514B1"/>
    <w:rsid w:val="0005152A"/>
    <w:rsid w:val="0005187A"/>
    <w:rsid w:val="00051A73"/>
    <w:rsid w:val="00051C2C"/>
    <w:rsid w:val="00051D52"/>
    <w:rsid w:val="000521A4"/>
    <w:rsid w:val="000525D3"/>
    <w:rsid w:val="00052702"/>
    <w:rsid w:val="00052B2B"/>
    <w:rsid w:val="00052B38"/>
    <w:rsid w:val="00053040"/>
    <w:rsid w:val="000531D4"/>
    <w:rsid w:val="00053428"/>
    <w:rsid w:val="00053450"/>
    <w:rsid w:val="0005371F"/>
    <w:rsid w:val="00053B5A"/>
    <w:rsid w:val="00053C3A"/>
    <w:rsid w:val="00053E2A"/>
    <w:rsid w:val="000543B2"/>
    <w:rsid w:val="00054426"/>
    <w:rsid w:val="00054682"/>
    <w:rsid w:val="00054C0E"/>
    <w:rsid w:val="000553AC"/>
    <w:rsid w:val="000553CF"/>
    <w:rsid w:val="00055AB8"/>
    <w:rsid w:val="00055BC0"/>
    <w:rsid w:val="000560B0"/>
    <w:rsid w:val="000560CA"/>
    <w:rsid w:val="00056264"/>
    <w:rsid w:val="00056373"/>
    <w:rsid w:val="00056677"/>
    <w:rsid w:val="000568A5"/>
    <w:rsid w:val="0005697C"/>
    <w:rsid w:val="00056A11"/>
    <w:rsid w:val="00056CA6"/>
    <w:rsid w:val="00057059"/>
    <w:rsid w:val="00057946"/>
    <w:rsid w:val="00057B61"/>
    <w:rsid w:val="00057C97"/>
    <w:rsid w:val="00057E6A"/>
    <w:rsid w:val="00057EDB"/>
    <w:rsid w:val="00057FA7"/>
    <w:rsid w:val="00057FDA"/>
    <w:rsid w:val="00061088"/>
    <w:rsid w:val="0006123B"/>
    <w:rsid w:val="000613E1"/>
    <w:rsid w:val="00061668"/>
    <w:rsid w:val="000617F7"/>
    <w:rsid w:val="00061C9C"/>
    <w:rsid w:val="00061CF0"/>
    <w:rsid w:val="000621AE"/>
    <w:rsid w:val="000622AF"/>
    <w:rsid w:val="00062AA3"/>
    <w:rsid w:val="00062F4D"/>
    <w:rsid w:val="000630F8"/>
    <w:rsid w:val="00063117"/>
    <w:rsid w:val="0006370D"/>
    <w:rsid w:val="00063859"/>
    <w:rsid w:val="0006439D"/>
    <w:rsid w:val="00064443"/>
    <w:rsid w:val="00064810"/>
    <w:rsid w:val="000650DD"/>
    <w:rsid w:val="00065387"/>
    <w:rsid w:val="00065547"/>
    <w:rsid w:val="0006557F"/>
    <w:rsid w:val="00065EA1"/>
    <w:rsid w:val="000662F3"/>
    <w:rsid w:val="000666C7"/>
    <w:rsid w:val="000666EB"/>
    <w:rsid w:val="00066870"/>
    <w:rsid w:val="00066D10"/>
    <w:rsid w:val="00066D51"/>
    <w:rsid w:val="00066F2C"/>
    <w:rsid w:val="00067226"/>
    <w:rsid w:val="000676C5"/>
    <w:rsid w:val="00067CC8"/>
    <w:rsid w:val="0007028E"/>
    <w:rsid w:val="00070744"/>
    <w:rsid w:val="0007087D"/>
    <w:rsid w:val="00070A35"/>
    <w:rsid w:val="00070B1D"/>
    <w:rsid w:val="00070DE8"/>
    <w:rsid w:val="0007115A"/>
    <w:rsid w:val="0007115C"/>
    <w:rsid w:val="00071251"/>
    <w:rsid w:val="000712D8"/>
    <w:rsid w:val="00071675"/>
    <w:rsid w:val="00071C0C"/>
    <w:rsid w:val="00071D34"/>
    <w:rsid w:val="000720D9"/>
    <w:rsid w:val="000723DF"/>
    <w:rsid w:val="00072721"/>
    <w:rsid w:val="0007274C"/>
    <w:rsid w:val="00072790"/>
    <w:rsid w:val="00072A9A"/>
    <w:rsid w:val="00072C14"/>
    <w:rsid w:val="00073106"/>
    <w:rsid w:val="0007333A"/>
    <w:rsid w:val="0007339D"/>
    <w:rsid w:val="0007355C"/>
    <w:rsid w:val="00073884"/>
    <w:rsid w:val="00073A49"/>
    <w:rsid w:val="00073AAC"/>
    <w:rsid w:val="00073B3C"/>
    <w:rsid w:val="00074835"/>
    <w:rsid w:val="00075035"/>
    <w:rsid w:val="000751F2"/>
    <w:rsid w:val="0007537E"/>
    <w:rsid w:val="000754A5"/>
    <w:rsid w:val="000754C0"/>
    <w:rsid w:val="0007556E"/>
    <w:rsid w:val="0007558D"/>
    <w:rsid w:val="00075987"/>
    <w:rsid w:val="00075E02"/>
    <w:rsid w:val="000762C3"/>
    <w:rsid w:val="00076448"/>
    <w:rsid w:val="00077046"/>
    <w:rsid w:val="0007707B"/>
    <w:rsid w:val="000770C4"/>
    <w:rsid w:val="00077104"/>
    <w:rsid w:val="00077433"/>
    <w:rsid w:val="00077A05"/>
    <w:rsid w:val="00077B00"/>
    <w:rsid w:val="00077BC9"/>
    <w:rsid w:val="00077CD0"/>
    <w:rsid w:val="00077E0C"/>
    <w:rsid w:val="00077F8D"/>
    <w:rsid w:val="00080128"/>
    <w:rsid w:val="0008058D"/>
    <w:rsid w:val="000809D5"/>
    <w:rsid w:val="00080A11"/>
    <w:rsid w:val="00080D72"/>
    <w:rsid w:val="000811FA"/>
    <w:rsid w:val="0008198D"/>
    <w:rsid w:val="00082454"/>
    <w:rsid w:val="000824C4"/>
    <w:rsid w:val="000825DE"/>
    <w:rsid w:val="00082C53"/>
    <w:rsid w:val="00082D86"/>
    <w:rsid w:val="00084133"/>
    <w:rsid w:val="00084207"/>
    <w:rsid w:val="000843D2"/>
    <w:rsid w:val="00084405"/>
    <w:rsid w:val="00084537"/>
    <w:rsid w:val="00084E36"/>
    <w:rsid w:val="00084EB6"/>
    <w:rsid w:val="00084F5B"/>
    <w:rsid w:val="00085218"/>
    <w:rsid w:val="00085348"/>
    <w:rsid w:val="0008582A"/>
    <w:rsid w:val="00085951"/>
    <w:rsid w:val="00086151"/>
    <w:rsid w:val="00086577"/>
    <w:rsid w:val="00086BCB"/>
    <w:rsid w:val="00086D14"/>
    <w:rsid w:val="00086DAD"/>
    <w:rsid w:val="00086E37"/>
    <w:rsid w:val="00086E58"/>
    <w:rsid w:val="00086EBC"/>
    <w:rsid w:val="000875EC"/>
    <w:rsid w:val="00087603"/>
    <w:rsid w:val="0008786C"/>
    <w:rsid w:val="00087C6D"/>
    <w:rsid w:val="000903D2"/>
    <w:rsid w:val="00090464"/>
    <w:rsid w:val="000904CD"/>
    <w:rsid w:val="000904E2"/>
    <w:rsid w:val="0009050A"/>
    <w:rsid w:val="00090678"/>
    <w:rsid w:val="00090A76"/>
    <w:rsid w:val="00091291"/>
    <w:rsid w:val="0009144D"/>
    <w:rsid w:val="0009173A"/>
    <w:rsid w:val="00091A00"/>
    <w:rsid w:val="00091E42"/>
    <w:rsid w:val="00091E8D"/>
    <w:rsid w:val="00091EB0"/>
    <w:rsid w:val="0009278A"/>
    <w:rsid w:val="000929A6"/>
    <w:rsid w:val="00092E65"/>
    <w:rsid w:val="00093283"/>
    <w:rsid w:val="00093439"/>
    <w:rsid w:val="00093479"/>
    <w:rsid w:val="00093560"/>
    <w:rsid w:val="000936C2"/>
    <w:rsid w:val="00093ECB"/>
    <w:rsid w:val="00094504"/>
    <w:rsid w:val="00094B88"/>
    <w:rsid w:val="00094FE3"/>
    <w:rsid w:val="00095683"/>
    <w:rsid w:val="00095E3E"/>
    <w:rsid w:val="0009605F"/>
    <w:rsid w:val="0009637D"/>
    <w:rsid w:val="0009646D"/>
    <w:rsid w:val="000964CA"/>
    <w:rsid w:val="000966EC"/>
    <w:rsid w:val="00096911"/>
    <w:rsid w:val="00096A04"/>
    <w:rsid w:val="00096C0C"/>
    <w:rsid w:val="00096C51"/>
    <w:rsid w:val="00096E7B"/>
    <w:rsid w:val="000972BF"/>
    <w:rsid w:val="0009737C"/>
    <w:rsid w:val="000975D9"/>
    <w:rsid w:val="000976E6"/>
    <w:rsid w:val="00097928"/>
    <w:rsid w:val="00097F42"/>
    <w:rsid w:val="000A03B3"/>
    <w:rsid w:val="000A0477"/>
    <w:rsid w:val="000A093A"/>
    <w:rsid w:val="000A0D45"/>
    <w:rsid w:val="000A1110"/>
    <w:rsid w:val="000A13B5"/>
    <w:rsid w:val="000A1CFB"/>
    <w:rsid w:val="000A1DDB"/>
    <w:rsid w:val="000A22E0"/>
    <w:rsid w:val="000A2430"/>
    <w:rsid w:val="000A27B9"/>
    <w:rsid w:val="000A2E77"/>
    <w:rsid w:val="000A2E9C"/>
    <w:rsid w:val="000A3889"/>
    <w:rsid w:val="000A388E"/>
    <w:rsid w:val="000A3927"/>
    <w:rsid w:val="000A3999"/>
    <w:rsid w:val="000A3CC6"/>
    <w:rsid w:val="000A3DF2"/>
    <w:rsid w:val="000A483B"/>
    <w:rsid w:val="000A4BE3"/>
    <w:rsid w:val="000A4CE8"/>
    <w:rsid w:val="000A52F7"/>
    <w:rsid w:val="000A54C6"/>
    <w:rsid w:val="000A5CC8"/>
    <w:rsid w:val="000A6BC8"/>
    <w:rsid w:val="000A6C10"/>
    <w:rsid w:val="000A7118"/>
    <w:rsid w:val="000A7167"/>
    <w:rsid w:val="000A74C3"/>
    <w:rsid w:val="000A77BF"/>
    <w:rsid w:val="000A7B00"/>
    <w:rsid w:val="000A7FA0"/>
    <w:rsid w:val="000B0151"/>
    <w:rsid w:val="000B0676"/>
    <w:rsid w:val="000B0C64"/>
    <w:rsid w:val="000B0E13"/>
    <w:rsid w:val="000B0E6C"/>
    <w:rsid w:val="000B108C"/>
    <w:rsid w:val="000B119F"/>
    <w:rsid w:val="000B11B8"/>
    <w:rsid w:val="000B1AC1"/>
    <w:rsid w:val="000B2089"/>
    <w:rsid w:val="000B22C3"/>
    <w:rsid w:val="000B258D"/>
    <w:rsid w:val="000B2699"/>
    <w:rsid w:val="000B27D4"/>
    <w:rsid w:val="000B28DF"/>
    <w:rsid w:val="000B2EB3"/>
    <w:rsid w:val="000B350C"/>
    <w:rsid w:val="000B39F4"/>
    <w:rsid w:val="000B3C58"/>
    <w:rsid w:val="000B447B"/>
    <w:rsid w:val="000B44BB"/>
    <w:rsid w:val="000B48B4"/>
    <w:rsid w:val="000B4AEF"/>
    <w:rsid w:val="000B4B73"/>
    <w:rsid w:val="000B5231"/>
    <w:rsid w:val="000B5651"/>
    <w:rsid w:val="000B56B4"/>
    <w:rsid w:val="000B57CA"/>
    <w:rsid w:val="000B5952"/>
    <w:rsid w:val="000B5B31"/>
    <w:rsid w:val="000B5BD3"/>
    <w:rsid w:val="000B5C23"/>
    <w:rsid w:val="000B5E40"/>
    <w:rsid w:val="000B66B7"/>
    <w:rsid w:val="000B6A66"/>
    <w:rsid w:val="000B6CB3"/>
    <w:rsid w:val="000B7272"/>
    <w:rsid w:val="000B75C9"/>
    <w:rsid w:val="000B7903"/>
    <w:rsid w:val="000B7F44"/>
    <w:rsid w:val="000C0187"/>
    <w:rsid w:val="000C0C02"/>
    <w:rsid w:val="000C0D0C"/>
    <w:rsid w:val="000C152A"/>
    <w:rsid w:val="000C1CAB"/>
    <w:rsid w:val="000C1D05"/>
    <w:rsid w:val="000C2314"/>
    <w:rsid w:val="000C3181"/>
    <w:rsid w:val="000C3200"/>
    <w:rsid w:val="000C33B7"/>
    <w:rsid w:val="000C37D2"/>
    <w:rsid w:val="000C3E88"/>
    <w:rsid w:val="000C3FAA"/>
    <w:rsid w:val="000C40AF"/>
    <w:rsid w:val="000C4124"/>
    <w:rsid w:val="000C4169"/>
    <w:rsid w:val="000C41C7"/>
    <w:rsid w:val="000C45F7"/>
    <w:rsid w:val="000C4893"/>
    <w:rsid w:val="000C4F0C"/>
    <w:rsid w:val="000C4F89"/>
    <w:rsid w:val="000C4FE2"/>
    <w:rsid w:val="000C5096"/>
    <w:rsid w:val="000C5398"/>
    <w:rsid w:val="000C57CE"/>
    <w:rsid w:val="000C5874"/>
    <w:rsid w:val="000C58A8"/>
    <w:rsid w:val="000C593A"/>
    <w:rsid w:val="000C5A7F"/>
    <w:rsid w:val="000C5AB2"/>
    <w:rsid w:val="000C5B7F"/>
    <w:rsid w:val="000C5D03"/>
    <w:rsid w:val="000C5DB8"/>
    <w:rsid w:val="000C6083"/>
    <w:rsid w:val="000C617D"/>
    <w:rsid w:val="000C625C"/>
    <w:rsid w:val="000C66B5"/>
    <w:rsid w:val="000C6937"/>
    <w:rsid w:val="000C6EE6"/>
    <w:rsid w:val="000C6EFF"/>
    <w:rsid w:val="000C6F88"/>
    <w:rsid w:val="000C71FB"/>
    <w:rsid w:val="000C7256"/>
    <w:rsid w:val="000C764F"/>
    <w:rsid w:val="000C7886"/>
    <w:rsid w:val="000C7D38"/>
    <w:rsid w:val="000D0153"/>
    <w:rsid w:val="000D0283"/>
    <w:rsid w:val="000D03AD"/>
    <w:rsid w:val="000D047D"/>
    <w:rsid w:val="000D0740"/>
    <w:rsid w:val="000D089A"/>
    <w:rsid w:val="000D0D55"/>
    <w:rsid w:val="000D0D87"/>
    <w:rsid w:val="000D13B7"/>
    <w:rsid w:val="000D1406"/>
    <w:rsid w:val="000D1790"/>
    <w:rsid w:val="000D1824"/>
    <w:rsid w:val="000D1D72"/>
    <w:rsid w:val="000D2205"/>
    <w:rsid w:val="000D25DC"/>
    <w:rsid w:val="000D26C9"/>
    <w:rsid w:val="000D2A58"/>
    <w:rsid w:val="000D2E2B"/>
    <w:rsid w:val="000D2FB1"/>
    <w:rsid w:val="000D31A4"/>
    <w:rsid w:val="000D3695"/>
    <w:rsid w:val="000D3B6F"/>
    <w:rsid w:val="000D3FE6"/>
    <w:rsid w:val="000D4221"/>
    <w:rsid w:val="000D451E"/>
    <w:rsid w:val="000D4A0C"/>
    <w:rsid w:val="000D4A1A"/>
    <w:rsid w:val="000D4A8C"/>
    <w:rsid w:val="000D5089"/>
    <w:rsid w:val="000D53DA"/>
    <w:rsid w:val="000D55D8"/>
    <w:rsid w:val="000D5616"/>
    <w:rsid w:val="000D57F7"/>
    <w:rsid w:val="000D586B"/>
    <w:rsid w:val="000D5BE6"/>
    <w:rsid w:val="000D5DE5"/>
    <w:rsid w:val="000D62FB"/>
    <w:rsid w:val="000D6672"/>
    <w:rsid w:val="000D6736"/>
    <w:rsid w:val="000D69FA"/>
    <w:rsid w:val="000D6B06"/>
    <w:rsid w:val="000D70BD"/>
    <w:rsid w:val="000D73E5"/>
    <w:rsid w:val="000D76BE"/>
    <w:rsid w:val="000D798D"/>
    <w:rsid w:val="000D7DEF"/>
    <w:rsid w:val="000D7EBF"/>
    <w:rsid w:val="000E0283"/>
    <w:rsid w:val="000E0474"/>
    <w:rsid w:val="000E0A6E"/>
    <w:rsid w:val="000E0E87"/>
    <w:rsid w:val="000E1128"/>
    <w:rsid w:val="000E19EF"/>
    <w:rsid w:val="000E206D"/>
    <w:rsid w:val="000E265B"/>
    <w:rsid w:val="000E29B9"/>
    <w:rsid w:val="000E2A1E"/>
    <w:rsid w:val="000E2C8E"/>
    <w:rsid w:val="000E2F7D"/>
    <w:rsid w:val="000E323C"/>
    <w:rsid w:val="000E35E2"/>
    <w:rsid w:val="000E3C9B"/>
    <w:rsid w:val="000E3CD9"/>
    <w:rsid w:val="000E47EE"/>
    <w:rsid w:val="000E4C43"/>
    <w:rsid w:val="000E4CC4"/>
    <w:rsid w:val="000E4ECE"/>
    <w:rsid w:val="000E54C2"/>
    <w:rsid w:val="000E5582"/>
    <w:rsid w:val="000E5EE2"/>
    <w:rsid w:val="000E5F85"/>
    <w:rsid w:val="000E6068"/>
    <w:rsid w:val="000E653F"/>
    <w:rsid w:val="000E66A6"/>
    <w:rsid w:val="000E67E4"/>
    <w:rsid w:val="000E6862"/>
    <w:rsid w:val="000E6D83"/>
    <w:rsid w:val="000E7005"/>
    <w:rsid w:val="000E741E"/>
    <w:rsid w:val="000E78A5"/>
    <w:rsid w:val="000E7922"/>
    <w:rsid w:val="000E7EE0"/>
    <w:rsid w:val="000F0558"/>
    <w:rsid w:val="000F0773"/>
    <w:rsid w:val="000F0952"/>
    <w:rsid w:val="000F0ACB"/>
    <w:rsid w:val="000F0AFA"/>
    <w:rsid w:val="000F0C39"/>
    <w:rsid w:val="000F1157"/>
    <w:rsid w:val="000F1159"/>
    <w:rsid w:val="000F17EA"/>
    <w:rsid w:val="000F1AAB"/>
    <w:rsid w:val="000F2065"/>
    <w:rsid w:val="000F2293"/>
    <w:rsid w:val="000F2527"/>
    <w:rsid w:val="000F2608"/>
    <w:rsid w:val="000F2F05"/>
    <w:rsid w:val="000F3116"/>
    <w:rsid w:val="000F360D"/>
    <w:rsid w:val="000F366F"/>
    <w:rsid w:val="000F36F7"/>
    <w:rsid w:val="000F3EE5"/>
    <w:rsid w:val="000F485A"/>
    <w:rsid w:val="000F494C"/>
    <w:rsid w:val="000F4A20"/>
    <w:rsid w:val="000F4AC3"/>
    <w:rsid w:val="000F4B3C"/>
    <w:rsid w:val="000F4CE7"/>
    <w:rsid w:val="000F4D81"/>
    <w:rsid w:val="000F50C9"/>
    <w:rsid w:val="000F568E"/>
    <w:rsid w:val="000F6135"/>
    <w:rsid w:val="000F61D3"/>
    <w:rsid w:val="000F6643"/>
    <w:rsid w:val="000F66E2"/>
    <w:rsid w:val="000F6721"/>
    <w:rsid w:val="000F707B"/>
    <w:rsid w:val="000F719B"/>
    <w:rsid w:val="000F763B"/>
    <w:rsid w:val="000F771A"/>
    <w:rsid w:val="000F7A71"/>
    <w:rsid w:val="000F7C4B"/>
    <w:rsid w:val="001009F7"/>
    <w:rsid w:val="00100C48"/>
    <w:rsid w:val="00100F3C"/>
    <w:rsid w:val="00101013"/>
    <w:rsid w:val="00101171"/>
    <w:rsid w:val="001011F1"/>
    <w:rsid w:val="001012C3"/>
    <w:rsid w:val="0010215E"/>
    <w:rsid w:val="001023F6"/>
    <w:rsid w:val="0010273C"/>
    <w:rsid w:val="00102864"/>
    <w:rsid w:val="00102B1E"/>
    <w:rsid w:val="00103000"/>
    <w:rsid w:val="00103C72"/>
    <w:rsid w:val="00103D14"/>
    <w:rsid w:val="00103D19"/>
    <w:rsid w:val="00103E5D"/>
    <w:rsid w:val="00103F30"/>
    <w:rsid w:val="0010438E"/>
    <w:rsid w:val="00104693"/>
    <w:rsid w:val="00104D79"/>
    <w:rsid w:val="00104D93"/>
    <w:rsid w:val="0010541E"/>
    <w:rsid w:val="0010568D"/>
    <w:rsid w:val="00105941"/>
    <w:rsid w:val="00106243"/>
    <w:rsid w:val="00106282"/>
    <w:rsid w:val="001066D8"/>
    <w:rsid w:val="0010693B"/>
    <w:rsid w:val="00106A72"/>
    <w:rsid w:val="00106A8B"/>
    <w:rsid w:val="00106B79"/>
    <w:rsid w:val="00106E23"/>
    <w:rsid w:val="00107359"/>
    <w:rsid w:val="0010780A"/>
    <w:rsid w:val="00107951"/>
    <w:rsid w:val="00107A09"/>
    <w:rsid w:val="00107D3C"/>
    <w:rsid w:val="001107F8"/>
    <w:rsid w:val="00110944"/>
    <w:rsid w:val="00111938"/>
    <w:rsid w:val="00111A06"/>
    <w:rsid w:val="00111D55"/>
    <w:rsid w:val="00111EC0"/>
    <w:rsid w:val="00111F8E"/>
    <w:rsid w:val="00112468"/>
    <w:rsid w:val="0011250A"/>
    <w:rsid w:val="00112642"/>
    <w:rsid w:val="0011282F"/>
    <w:rsid w:val="00112918"/>
    <w:rsid w:val="00112A3D"/>
    <w:rsid w:val="00112A43"/>
    <w:rsid w:val="001135E5"/>
    <w:rsid w:val="00113680"/>
    <w:rsid w:val="0011370F"/>
    <w:rsid w:val="001138A2"/>
    <w:rsid w:val="001138DE"/>
    <w:rsid w:val="00113D6E"/>
    <w:rsid w:val="0011471D"/>
    <w:rsid w:val="00114E85"/>
    <w:rsid w:val="00115060"/>
    <w:rsid w:val="001155EE"/>
    <w:rsid w:val="00115830"/>
    <w:rsid w:val="00115947"/>
    <w:rsid w:val="00115B84"/>
    <w:rsid w:val="00115C5A"/>
    <w:rsid w:val="00115CD9"/>
    <w:rsid w:val="00116238"/>
    <w:rsid w:val="001164E8"/>
    <w:rsid w:val="00116511"/>
    <w:rsid w:val="00116ACE"/>
    <w:rsid w:val="00116D67"/>
    <w:rsid w:val="0011717E"/>
    <w:rsid w:val="00117351"/>
    <w:rsid w:val="0011741C"/>
    <w:rsid w:val="001174D6"/>
    <w:rsid w:val="00117B37"/>
    <w:rsid w:val="00117BBA"/>
    <w:rsid w:val="00117D0E"/>
    <w:rsid w:val="00120573"/>
    <w:rsid w:val="00120716"/>
    <w:rsid w:val="00120EC2"/>
    <w:rsid w:val="00120EFB"/>
    <w:rsid w:val="001213F0"/>
    <w:rsid w:val="0012142A"/>
    <w:rsid w:val="00121933"/>
    <w:rsid w:val="00121CA1"/>
    <w:rsid w:val="00122308"/>
    <w:rsid w:val="0012254B"/>
    <w:rsid w:val="001228C0"/>
    <w:rsid w:val="00123040"/>
    <w:rsid w:val="001231A3"/>
    <w:rsid w:val="00123E10"/>
    <w:rsid w:val="00123EB2"/>
    <w:rsid w:val="001240C3"/>
    <w:rsid w:val="0012450A"/>
    <w:rsid w:val="00124EEE"/>
    <w:rsid w:val="00125108"/>
    <w:rsid w:val="00125368"/>
    <w:rsid w:val="001255A8"/>
    <w:rsid w:val="00125832"/>
    <w:rsid w:val="00125EDC"/>
    <w:rsid w:val="00126817"/>
    <w:rsid w:val="001269B3"/>
    <w:rsid w:val="00126AC1"/>
    <w:rsid w:val="00126D84"/>
    <w:rsid w:val="00127071"/>
    <w:rsid w:val="001271A1"/>
    <w:rsid w:val="00127627"/>
    <w:rsid w:val="00127644"/>
    <w:rsid w:val="00127871"/>
    <w:rsid w:val="001278E4"/>
    <w:rsid w:val="00127967"/>
    <w:rsid w:val="00127E93"/>
    <w:rsid w:val="001301FC"/>
    <w:rsid w:val="0013058E"/>
    <w:rsid w:val="00130BAC"/>
    <w:rsid w:val="00130C30"/>
    <w:rsid w:val="00130C58"/>
    <w:rsid w:val="001315B4"/>
    <w:rsid w:val="001322B9"/>
    <w:rsid w:val="0013252A"/>
    <w:rsid w:val="0013290A"/>
    <w:rsid w:val="00132BD6"/>
    <w:rsid w:val="00133132"/>
    <w:rsid w:val="0013340D"/>
    <w:rsid w:val="00133D03"/>
    <w:rsid w:val="00133F02"/>
    <w:rsid w:val="00134114"/>
    <w:rsid w:val="001343D7"/>
    <w:rsid w:val="0013455B"/>
    <w:rsid w:val="001346B9"/>
    <w:rsid w:val="00134A02"/>
    <w:rsid w:val="00134B8D"/>
    <w:rsid w:val="001355B5"/>
    <w:rsid w:val="0013586E"/>
    <w:rsid w:val="001359F7"/>
    <w:rsid w:val="00135AEF"/>
    <w:rsid w:val="00135C54"/>
    <w:rsid w:val="00135CD6"/>
    <w:rsid w:val="001361DA"/>
    <w:rsid w:val="00136469"/>
    <w:rsid w:val="00136737"/>
    <w:rsid w:val="001369DE"/>
    <w:rsid w:val="00136A0F"/>
    <w:rsid w:val="00136DD8"/>
    <w:rsid w:val="00137170"/>
    <w:rsid w:val="0013753A"/>
    <w:rsid w:val="00137627"/>
    <w:rsid w:val="0013781A"/>
    <w:rsid w:val="00137CC2"/>
    <w:rsid w:val="00137F31"/>
    <w:rsid w:val="0014000B"/>
    <w:rsid w:val="0014066F"/>
    <w:rsid w:val="0014079E"/>
    <w:rsid w:val="00140AAA"/>
    <w:rsid w:val="00140AB9"/>
    <w:rsid w:val="00140BBF"/>
    <w:rsid w:val="00141222"/>
    <w:rsid w:val="0014163B"/>
    <w:rsid w:val="00141891"/>
    <w:rsid w:val="001421EE"/>
    <w:rsid w:val="00142551"/>
    <w:rsid w:val="001425F0"/>
    <w:rsid w:val="00142726"/>
    <w:rsid w:val="0014276A"/>
    <w:rsid w:val="00142FDE"/>
    <w:rsid w:val="00143142"/>
    <w:rsid w:val="001435C6"/>
    <w:rsid w:val="00143659"/>
    <w:rsid w:val="001438B3"/>
    <w:rsid w:val="001438F7"/>
    <w:rsid w:val="001444BB"/>
    <w:rsid w:val="0014458B"/>
    <w:rsid w:val="00144B50"/>
    <w:rsid w:val="00144CF7"/>
    <w:rsid w:val="00144E33"/>
    <w:rsid w:val="00145739"/>
    <w:rsid w:val="0014576B"/>
    <w:rsid w:val="00145D7A"/>
    <w:rsid w:val="00145F54"/>
    <w:rsid w:val="00146F2C"/>
    <w:rsid w:val="00146F82"/>
    <w:rsid w:val="0014704E"/>
    <w:rsid w:val="00147291"/>
    <w:rsid w:val="00147633"/>
    <w:rsid w:val="00147744"/>
    <w:rsid w:val="00147ADF"/>
    <w:rsid w:val="001500DF"/>
    <w:rsid w:val="00150A52"/>
    <w:rsid w:val="00150D1E"/>
    <w:rsid w:val="00150D37"/>
    <w:rsid w:val="00151556"/>
    <w:rsid w:val="00152ACE"/>
    <w:rsid w:val="00152FEC"/>
    <w:rsid w:val="00153293"/>
    <w:rsid w:val="00153340"/>
    <w:rsid w:val="0015343A"/>
    <w:rsid w:val="0015354E"/>
    <w:rsid w:val="00153798"/>
    <w:rsid w:val="00153B53"/>
    <w:rsid w:val="00153D40"/>
    <w:rsid w:val="001544AE"/>
    <w:rsid w:val="001549CD"/>
    <w:rsid w:val="0015579E"/>
    <w:rsid w:val="001557DA"/>
    <w:rsid w:val="00155A43"/>
    <w:rsid w:val="00155B86"/>
    <w:rsid w:val="00156211"/>
    <w:rsid w:val="00156E0E"/>
    <w:rsid w:val="00156F0F"/>
    <w:rsid w:val="00157113"/>
    <w:rsid w:val="00157150"/>
    <w:rsid w:val="00157158"/>
    <w:rsid w:val="001571F7"/>
    <w:rsid w:val="001572AF"/>
    <w:rsid w:val="0015770D"/>
    <w:rsid w:val="00157971"/>
    <w:rsid w:val="00157ADB"/>
    <w:rsid w:val="00157EBB"/>
    <w:rsid w:val="001600A0"/>
    <w:rsid w:val="0016014C"/>
    <w:rsid w:val="0016014E"/>
    <w:rsid w:val="0016019C"/>
    <w:rsid w:val="001604BB"/>
    <w:rsid w:val="001605E0"/>
    <w:rsid w:val="00160824"/>
    <w:rsid w:val="00160B4E"/>
    <w:rsid w:val="00160E94"/>
    <w:rsid w:val="00160EDF"/>
    <w:rsid w:val="001611A0"/>
    <w:rsid w:val="001612AF"/>
    <w:rsid w:val="001613BF"/>
    <w:rsid w:val="0016151E"/>
    <w:rsid w:val="001615C7"/>
    <w:rsid w:val="00161680"/>
    <w:rsid w:val="00161A63"/>
    <w:rsid w:val="00161B8B"/>
    <w:rsid w:val="00162034"/>
    <w:rsid w:val="001620CA"/>
    <w:rsid w:val="001626D9"/>
    <w:rsid w:val="00162985"/>
    <w:rsid w:val="00162A7E"/>
    <w:rsid w:val="0016323A"/>
    <w:rsid w:val="001635D4"/>
    <w:rsid w:val="001636C8"/>
    <w:rsid w:val="0016382A"/>
    <w:rsid w:val="00163B74"/>
    <w:rsid w:val="00164115"/>
    <w:rsid w:val="00164273"/>
    <w:rsid w:val="00164399"/>
    <w:rsid w:val="001645A9"/>
    <w:rsid w:val="00164AFE"/>
    <w:rsid w:val="00164FA0"/>
    <w:rsid w:val="001651B9"/>
    <w:rsid w:val="00165313"/>
    <w:rsid w:val="001655F2"/>
    <w:rsid w:val="00165647"/>
    <w:rsid w:val="00165675"/>
    <w:rsid w:val="001665CD"/>
    <w:rsid w:val="00166605"/>
    <w:rsid w:val="001668FC"/>
    <w:rsid w:val="0016721A"/>
    <w:rsid w:val="001676FE"/>
    <w:rsid w:val="0017045D"/>
    <w:rsid w:val="00170693"/>
    <w:rsid w:val="00170A62"/>
    <w:rsid w:val="00170AE1"/>
    <w:rsid w:val="00170C1E"/>
    <w:rsid w:val="0017117C"/>
    <w:rsid w:val="00171717"/>
    <w:rsid w:val="00171B58"/>
    <w:rsid w:val="00171D29"/>
    <w:rsid w:val="00171DFB"/>
    <w:rsid w:val="0017229D"/>
    <w:rsid w:val="00172463"/>
    <w:rsid w:val="001724B6"/>
    <w:rsid w:val="00172757"/>
    <w:rsid w:val="00172759"/>
    <w:rsid w:val="00172CCA"/>
    <w:rsid w:val="00173242"/>
    <w:rsid w:val="00173346"/>
    <w:rsid w:val="00173848"/>
    <w:rsid w:val="001738DB"/>
    <w:rsid w:val="00173CEF"/>
    <w:rsid w:val="00173DF6"/>
    <w:rsid w:val="00173F6D"/>
    <w:rsid w:val="00174070"/>
    <w:rsid w:val="0017465D"/>
    <w:rsid w:val="0017478B"/>
    <w:rsid w:val="00175A62"/>
    <w:rsid w:val="00175BD2"/>
    <w:rsid w:val="00175C1B"/>
    <w:rsid w:val="00175E02"/>
    <w:rsid w:val="00175EC2"/>
    <w:rsid w:val="00176208"/>
    <w:rsid w:val="00176573"/>
    <w:rsid w:val="00176664"/>
    <w:rsid w:val="00176671"/>
    <w:rsid w:val="00176682"/>
    <w:rsid w:val="00176762"/>
    <w:rsid w:val="00177F1E"/>
    <w:rsid w:val="00180325"/>
    <w:rsid w:val="001813A3"/>
    <w:rsid w:val="0018141D"/>
    <w:rsid w:val="00181437"/>
    <w:rsid w:val="00181788"/>
    <w:rsid w:val="00181984"/>
    <w:rsid w:val="00181B55"/>
    <w:rsid w:val="00181BA0"/>
    <w:rsid w:val="0018228C"/>
    <w:rsid w:val="00182346"/>
    <w:rsid w:val="00182348"/>
    <w:rsid w:val="001828B1"/>
    <w:rsid w:val="0018297A"/>
    <w:rsid w:val="00182D19"/>
    <w:rsid w:val="00182EA9"/>
    <w:rsid w:val="0018345F"/>
    <w:rsid w:val="00183516"/>
    <w:rsid w:val="001837AC"/>
    <w:rsid w:val="0018412B"/>
    <w:rsid w:val="001843CD"/>
    <w:rsid w:val="001846D6"/>
    <w:rsid w:val="001849A5"/>
    <w:rsid w:val="0018501A"/>
    <w:rsid w:val="001851E8"/>
    <w:rsid w:val="00185271"/>
    <w:rsid w:val="00185BFB"/>
    <w:rsid w:val="001860EE"/>
    <w:rsid w:val="0018624C"/>
    <w:rsid w:val="001862A6"/>
    <w:rsid w:val="001862FE"/>
    <w:rsid w:val="00186AB1"/>
    <w:rsid w:val="00186B43"/>
    <w:rsid w:val="00186C33"/>
    <w:rsid w:val="00187793"/>
    <w:rsid w:val="0018795C"/>
    <w:rsid w:val="00187EF1"/>
    <w:rsid w:val="00187EF8"/>
    <w:rsid w:val="0019042A"/>
    <w:rsid w:val="00190AF5"/>
    <w:rsid w:val="0019101D"/>
    <w:rsid w:val="00191789"/>
    <w:rsid w:val="001918EE"/>
    <w:rsid w:val="00191994"/>
    <w:rsid w:val="00191C07"/>
    <w:rsid w:val="00191E0D"/>
    <w:rsid w:val="0019252D"/>
    <w:rsid w:val="00192785"/>
    <w:rsid w:val="001927BA"/>
    <w:rsid w:val="001927D8"/>
    <w:rsid w:val="0019288F"/>
    <w:rsid w:val="00192A90"/>
    <w:rsid w:val="00192BDD"/>
    <w:rsid w:val="00192D71"/>
    <w:rsid w:val="0019341A"/>
    <w:rsid w:val="0019355E"/>
    <w:rsid w:val="00193738"/>
    <w:rsid w:val="0019373E"/>
    <w:rsid w:val="00194045"/>
    <w:rsid w:val="00194412"/>
    <w:rsid w:val="00194D31"/>
    <w:rsid w:val="0019582B"/>
    <w:rsid w:val="00195C42"/>
    <w:rsid w:val="00195C62"/>
    <w:rsid w:val="00195D5D"/>
    <w:rsid w:val="00196137"/>
    <w:rsid w:val="00196293"/>
    <w:rsid w:val="0019636C"/>
    <w:rsid w:val="001964C2"/>
    <w:rsid w:val="001966BC"/>
    <w:rsid w:val="00196850"/>
    <w:rsid w:val="00196C3D"/>
    <w:rsid w:val="00197342"/>
    <w:rsid w:val="00197E34"/>
    <w:rsid w:val="001A004D"/>
    <w:rsid w:val="001A04DE"/>
    <w:rsid w:val="001A04F2"/>
    <w:rsid w:val="001A0A1E"/>
    <w:rsid w:val="001A0A45"/>
    <w:rsid w:val="001A0EC9"/>
    <w:rsid w:val="001A104F"/>
    <w:rsid w:val="001A14E4"/>
    <w:rsid w:val="001A167F"/>
    <w:rsid w:val="001A2116"/>
    <w:rsid w:val="001A2783"/>
    <w:rsid w:val="001A2807"/>
    <w:rsid w:val="001A2857"/>
    <w:rsid w:val="001A2B7A"/>
    <w:rsid w:val="001A2E59"/>
    <w:rsid w:val="001A314A"/>
    <w:rsid w:val="001A3A8D"/>
    <w:rsid w:val="001A3B8E"/>
    <w:rsid w:val="001A3C48"/>
    <w:rsid w:val="001A465A"/>
    <w:rsid w:val="001A4693"/>
    <w:rsid w:val="001A4C25"/>
    <w:rsid w:val="001A5281"/>
    <w:rsid w:val="001A533F"/>
    <w:rsid w:val="001A552D"/>
    <w:rsid w:val="001A5AD9"/>
    <w:rsid w:val="001A5D52"/>
    <w:rsid w:val="001A6D82"/>
    <w:rsid w:val="001A6F16"/>
    <w:rsid w:val="001A74F5"/>
    <w:rsid w:val="001B07A5"/>
    <w:rsid w:val="001B0C0D"/>
    <w:rsid w:val="001B1299"/>
    <w:rsid w:val="001B145C"/>
    <w:rsid w:val="001B146D"/>
    <w:rsid w:val="001B1841"/>
    <w:rsid w:val="001B192E"/>
    <w:rsid w:val="001B2005"/>
    <w:rsid w:val="001B2117"/>
    <w:rsid w:val="001B21EA"/>
    <w:rsid w:val="001B2E63"/>
    <w:rsid w:val="001B334E"/>
    <w:rsid w:val="001B365A"/>
    <w:rsid w:val="001B365D"/>
    <w:rsid w:val="001B3987"/>
    <w:rsid w:val="001B3D42"/>
    <w:rsid w:val="001B43F3"/>
    <w:rsid w:val="001B467F"/>
    <w:rsid w:val="001B48A2"/>
    <w:rsid w:val="001B4E11"/>
    <w:rsid w:val="001B51F2"/>
    <w:rsid w:val="001B54C6"/>
    <w:rsid w:val="001B584E"/>
    <w:rsid w:val="001B58DD"/>
    <w:rsid w:val="001B5C08"/>
    <w:rsid w:val="001B5C19"/>
    <w:rsid w:val="001B5FE8"/>
    <w:rsid w:val="001B5FF0"/>
    <w:rsid w:val="001B66A5"/>
    <w:rsid w:val="001B681F"/>
    <w:rsid w:val="001B6863"/>
    <w:rsid w:val="001B6B1C"/>
    <w:rsid w:val="001B6C96"/>
    <w:rsid w:val="001B6ED6"/>
    <w:rsid w:val="001B71B2"/>
    <w:rsid w:val="001B72E5"/>
    <w:rsid w:val="001B7586"/>
    <w:rsid w:val="001B766D"/>
    <w:rsid w:val="001B7A24"/>
    <w:rsid w:val="001B7B95"/>
    <w:rsid w:val="001B7CA0"/>
    <w:rsid w:val="001B7CE7"/>
    <w:rsid w:val="001C00EA"/>
    <w:rsid w:val="001C03B4"/>
    <w:rsid w:val="001C04BC"/>
    <w:rsid w:val="001C08AF"/>
    <w:rsid w:val="001C0932"/>
    <w:rsid w:val="001C0F47"/>
    <w:rsid w:val="001C11AD"/>
    <w:rsid w:val="001C2162"/>
    <w:rsid w:val="001C2BA1"/>
    <w:rsid w:val="001C301D"/>
    <w:rsid w:val="001C31A2"/>
    <w:rsid w:val="001C34FE"/>
    <w:rsid w:val="001C3675"/>
    <w:rsid w:val="001C3D59"/>
    <w:rsid w:val="001C42E1"/>
    <w:rsid w:val="001C45B0"/>
    <w:rsid w:val="001C4AD5"/>
    <w:rsid w:val="001C4FD1"/>
    <w:rsid w:val="001C51F4"/>
    <w:rsid w:val="001C5617"/>
    <w:rsid w:val="001C58C0"/>
    <w:rsid w:val="001C5AF0"/>
    <w:rsid w:val="001C65C6"/>
    <w:rsid w:val="001C6900"/>
    <w:rsid w:val="001C6996"/>
    <w:rsid w:val="001C6BAC"/>
    <w:rsid w:val="001C6E17"/>
    <w:rsid w:val="001D07B7"/>
    <w:rsid w:val="001D087D"/>
    <w:rsid w:val="001D0E6D"/>
    <w:rsid w:val="001D115D"/>
    <w:rsid w:val="001D1584"/>
    <w:rsid w:val="001D18E5"/>
    <w:rsid w:val="001D1E72"/>
    <w:rsid w:val="001D1F0E"/>
    <w:rsid w:val="001D2042"/>
    <w:rsid w:val="001D226E"/>
    <w:rsid w:val="001D229E"/>
    <w:rsid w:val="001D2A03"/>
    <w:rsid w:val="001D2EAE"/>
    <w:rsid w:val="001D3000"/>
    <w:rsid w:val="001D3044"/>
    <w:rsid w:val="001D3764"/>
    <w:rsid w:val="001D3801"/>
    <w:rsid w:val="001D3CB2"/>
    <w:rsid w:val="001D3D98"/>
    <w:rsid w:val="001D4002"/>
    <w:rsid w:val="001D473E"/>
    <w:rsid w:val="001D4D71"/>
    <w:rsid w:val="001D4EB9"/>
    <w:rsid w:val="001D5072"/>
    <w:rsid w:val="001D531B"/>
    <w:rsid w:val="001D536B"/>
    <w:rsid w:val="001D53A0"/>
    <w:rsid w:val="001D56FB"/>
    <w:rsid w:val="001D5B97"/>
    <w:rsid w:val="001D5DC8"/>
    <w:rsid w:val="001D64DC"/>
    <w:rsid w:val="001D6503"/>
    <w:rsid w:val="001D6A96"/>
    <w:rsid w:val="001D6DAC"/>
    <w:rsid w:val="001D709E"/>
    <w:rsid w:val="001D7102"/>
    <w:rsid w:val="001D713A"/>
    <w:rsid w:val="001D75AD"/>
    <w:rsid w:val="001D75E8"/>
    <w:rsid w:val="001D7910"/>
    <w:rsid w:val="001E04FA"/>
    <w:rsid w:val="001E0C34"/>
    <w:rsid w:val="001E1531"/>
    <w:rsid w:val="001E1776"/>
    <w:rsid w:val="001E19E7"/>
    <w:rsid w:val="001E207F"/>
    <w:rsid w:val="001E2703"/>
    <w:rsid w:val="001E29A1"/>
    <w:rsid w:val="001E2A06"/>
    <w:rsid w:val="001E395E"/>
    <w:rsid w:val="001E39AF"/>
    <w:rsid w:val="001E3F18"/>
    <w:rsid w:val="001E4FEB"/>
    <w:rsid w:val="001E539B"/>
    <w:rsid w:val="001E53FD"/>
    <w:rsid w:val="001E5868"/>
    <w:rsid w:val="001E5C74"/>
    <w:rsid w:val="001E6A97"/>
    <w:rsid w:val="001E6D02"/>
    <w:rsid w:val="001E789D"/>
    <w:rsid w:val="001E791F"/>
    <w:rsid w:val="001E7A29"/>
    <w:rsid w:val="001E7A91"/>
    <w:rsid w:val="001E7ADE"/>
    <w:rsid w:val="001E7C27"/>
    <w:rsid w:val="001F0076"/>
    <w:rsid w:val="001F008F"/>
    <w:rsid w:val="001F0262"/>
    <w:rsid w:val="001F057C"/>
    <w:rsid w:val="001F05CB"/>
    <w:rsid w:val="001F0992"/>
    <w:rsid w:val="001F09B5"/>
    <w:rsid w:val="001F0A7E"/>
    <w:rsid w:val="001F0AFF"/>
    <w:rsid w:val="001F0BE9"/>
    <w:rsid w:val="001F0C5A"/>
    <w:rsid w:val="001F0C7A"/>
    <w:rsid w:val="001F0E18"/>
    <w:rsid w:val="001F123D"/>
    <w:rsid w:val="001F127C"/>
    <w:rsid w:val="001F1418"/>
    <w:rsid w:val="001F14CE"/>
    <w:rsid w:val="001F1C4B"/>
    <w:rsid w:val="001F1C92"/>
    <w:rsid w:val="001F1EAC"/>
    <w:rsid w:val="001F21EC"/>
    <w:rsid w:val="001F2870"/>
    <w:rsid w:val="001F28C2"/>
    <w:rsid w:val="001F2C41"/>
    <w:rsid w:val="001F2D14"/>
    <w:rsid w:val="001F2E41"/>
    <w:rsid w:val="001F2FB7"/>
    <w:rsid w:val="001F3172"/>
    <w:rsid w:val="001F3216"/>
    <w:rsid w:val="001F3390"/>
    <w:rsid w:val="001F33B1"/>
    <w:rsid w:val="001F3B1D"/>
    <w:rsid w:val="001F3E18"/>
    <w:rsid w:val="001F415B"/>
    <w:rsid w:val="001F426B"/>
    <w:rsid w:val="001F45B0"/>
    <w:rsid w:val="001F4876"/>
    <w:rsid w:val="001F4956"/>
    <w:rsid w:val="001F4A3F"/>
    <w:rsid w:val="001F4BF5"/>
    <w:rsid w:val="001F4E8B"/>
    <w:rsid w:val="001F522A"/>
    <w:rsid w:val="001F5376"/>
    <w:rsid w:val="001F577A"/>
    <w:rsid w:val="001F5843"/>
    <w:rsid w:val="001F5B4C"/>
    <w:rsid w:val="001F5F0D"/>
    <w:rsid w:val="001F6023"/>
    <w:rsid w:val="001F6656"/>
    <w:rsid w:val="001F6BAE"/>
    <w:rsid w:val="001F6FE4"/>
    <w:rsid w:val="001F73FF"/>
    <w:rsid w:val="001F7452"/>
    <w:rsid w:val="001F79DE"/>
    <w:rsid w:val="001F7C76"/>
    <w:rsid w:val="001F7CE3"/>
    <w:rsid w:val="0020032B"/>
    <w:rsid w:val="002005BA"/>
    <w:rsid w:val="00200774"/>
    <w:rsid w:val="00200798"/>
    <w:rsid w:val="00200960"/>
    <w:rsid w:val="0020150C"/>
    <w:rsid w:val="0020168D"/>
    <w:rsid w:val="00201906"/>
    <w:rsid w:val="00201A5A"/>
    <w:rsid w:val="00201D5F"/>
    <w:rsid w:val="00201FC2"/>
    <w:rsid w:val="0020235A"/>
    <w:rsid w:val="00202365"/>
    <w:rsid w:val="00202E0C"/>
    <w:rsid w:val="002033F9"/>
    <w:rsid w:val="0020385D"/>
    <w:rsid w:val="002039BB"/>
    <w:rsid w:val="00203C71"/>
    <w:rsid w:val="002046C1"/>
    <w:rsid w:val="002046DF"/>
    <w:rsid w:val="002047DE"/>
    <w:rsid w:val="00204A32"/>
    <w:rsid w:val="00204C22"/>
    <w:rsid w:val="00204DBA"/>
    <w:rsid w:val="00205071"/>
    <w:rsid w:val="00205379"/>
    <w:rsid w:val="0020545C"/>
    <w:rsid w:val="0020567B"/>
    <w:rsid w:val="00205AB9"/>
    <w:rsid w:val="00205D4B"/>
    <w:rsid w:val="00206989"/>
    <w:rsid w:val="002069B5"/>
    <w:rsid w:val="00206BCB"/>
    <w:rsid w:val="00206C49"/>
    <w:rsid w:val="002071AE"/>
    <w:rsid w:val="002077B8"/>
    <w:rsid w:val="002078E5"/>
    <w:rsid w:val="0021090B"/>
    <w:rsid w:val="00210957"/>
    <w:rsid w:val="00210FAE"/>
    <w:rsid w:val="002113F8"/>
    <w:rsid w:val="00211673"/>
    <w:rsid w:val="002117A6"/>
    <w:rsid w:val="00211A59"/>
    <w:rsid w:val="00211D95"/>
    <w:rsid w:val="00211E13"/>
    <w:rsid w:val="00211F7B"/>
    <w:rsid w:val="00211FAC"/>
    <w:rsid w:val="00212160"/>
    <w:rsid w:val="00212334"/>
    <w:rsid w:val="00212595"/>
    <w:rsid w:val="002127B5"/>
    <w:rsid w:val="00213618"/>
    <w:rsid w:val="0021373A"/>
    <w:rsid w:val="00214042"/>
    <w:rsid w:val="002149EA"/>
    <w:rsid w:val="00214DDD"/>
    <w:rsid w:val="002150B0"/>
    <w:rsid w:val="002152F2"/>
    <w:rsid w:val="00215A13"/>
    <w:rsid w:val="00215B01"/>
    <w:rsid w:val="00215E79"/>
    <w:rsid w:val="00216230"/>
    <w:rsid w:val="0021688C"/>
    <w:rsid w:val="00216FFC"/>
    <w:rsid w:val="00217190"/>
    <w:rsid w:val="00217509"/>
    <w:rsid w:val="002179E1"/>
    <w:rsid w:val="00217BD9"/>
    <w:rsid w:val="00217C07"/>
    <w:rsid w:val="00217CFB"/>
    <w:rsid w:val="00220812"/>
    <w:rsid w:val="00220AEC"/>
    <w:rsid w:val="00220CEB"/>
    <w:rsid w:val="00221395"/>
    <w:rsid w:val="00221466"/>
    <w:rsid w:val="0022162F"/>
    <w:rsid w:val="00221913"/>
    <w:rsid w:val="002221C5"/>
    <w:rsid w:val="00222EE1"/>
    <w:rsid w:val="00223029"/>
    <w:rsid w:val="0022328A"/>
    <w:rsid w:val="00223A3F"/>
    <w:rsid w:val="00223A7A"/>
    <w:rsid w:val="002242FD"/>
    <w:rsid w:val="002249FC"/>
    <w:rsid w:val="00224A93"/>
    <w:rsid w:val="00224CBC"/>
    <w:rsid w:val="00224D22"/>
    <w:rsid w:val="00224DC6"/>
    <w:rsid w:val="00225139"/>
    <w:rsid w:val="00225670"/>
    <w:rsid w:val="002258F3"/>
    <w:rsid w:val="00225AC1"/>
    <w:rsid w:val="00225BEC"/>
    <w:rsid w:val="00225E78"/>
    <w:rsid w:val="002260C1"/>
    <w:rsid w:val="0022641C"/>
    <w:rsid w:val="00226548"/>
    <w:rsid w:val="0022656E"/>
    <w:rsid w:val="002265D2"/>
    <w:rsid w:val="00226AD3"/>
    <w:rsid w:val="00227301"/>
    <w:rsid w:val="00227CE8"/>
    <w:rsid w:val="00227D8E"/>
    <w:rsid w:val="00227DA8"/>
    <w:rsid w:val="00227DF9"/>
    <w:rsid w:val="00227F3E"/>
    <w:rsid w:val="00227FD8"/>
    <w:rsid w:val="00230162"/>
    <w:rsid w:val="0023021A"/>
    <w:rsid w:val="0023058B"/>
    <w:rsid w:val="00230B2E"/>
    <w:rsid w:val="00230DC9"/>
    <w:rsid w:val="00231258"/>
    <w:rsid w:val="00231819"/>
    <w:rsid w:val="00231B25"/>
    <w:rsid w:val="00231BF0"/>
    <w:rsid w:val="002320A1"/>
    <w:rsid w:val="00232646"/>
    <w:rsid w:val="002327A6"/>
    <w:rsid w:val="00232E4F"/>
    <w:rsid w:val="002335E0"/>
    <w:rsid w:val="002335F9"/>
    <w:rsid w:val="0023368C"/>
    <w:rsid w:val="00233851"/>
    <w:rsid w:val="00233888"/>
    <w:rsid w:val="00233944"/>
    <w:rsid w:val="00233BBB"/>
    <w:rsid w:val="00233EA9"/>
    <w:rsid w:val="002345CA"/>
    <w:rsid w:val="00234B69"/>
    <w:rsid w:val="00234B9D"/>
    <w:rsid w:val="00234BE4"/>
    <w:rsid w:val="00234C96"/>
    <w:rsid w:val="002350BD"/>
    <w:rsid w:val="002358ED"/>
    <w:rsid w:val="00235A2E"/>
    <w:rsid w:val="00235BF4"/>
    <w:rsid w:val="002363EB"/>
    <w:rsid w:val="00236992"/>
    <w:rsid w:val="00237033"/>
    <w:rsid w:val="002375A0"/>
    <w:rsid w:val="002375D8"/>
    <w:rsid w:val="002375E6"/>
    <w:rsid w:val="00237F56"/>
    <w:rsid w:val="0024055A"/>
    <w:rsid w:val="00240D0C"/>
    <w:rsid w:val="002410FC"/>
    <w:rsid w:val="00241608"/>
    <w:rsid w:val="002416A6"/>
    <w:rsid w:val="00241BAB"/>
    <w:rsid w:val="00241C59"/>
    <w:rsid w:val="00241DFC"/>
    <w:rsid w:val="00241FF0"/>
    <w:rsid w:val="00242070"/>
    <w:rsid w:val="00242133"/>
    <w:rsid w:val="0024235B"/>
    <w:rsid w:val="0024287E"/>
    <w:rsid w:val="00242BBB"/>
    <w:rsid w:val="00242D93"/>
    <w:rsid w:val="00242D9F"/>
    <w:rsid w:val="002437A5"/>
    <w:rsid w:val="0024392C"/>
    <w:rsid w:val="002440EA"/>
    <w:rsid w:val="0024445A"/>
    <w:rsid w:val="002446F1"/>
    <w:rsid w:val="00244987"/>
    <w:rsid w:val="00244F22"/>
    <w:rsid w:val="00244FF5"/>
    <w:rsid w:val="0024501C"/>
    <w:rsid w:val="00245087"/>
    <w:rsid w:val="00245BF3"/>
    <w:rsid w:val="00245D10"/>
    <w:rsid w:val="00245DCF"/>
    <w:rsid w:val="0024631F"/>
    <w:rsid w:val="002463EA"/>
    <w:rsid w:val="00246493"/>
    <w:rsid w:val="00246661"/>
    <w:rsid w:val="00246D9F"/>
    <w:rsid w:val="002471FF"/>
    <w:rsid w:val="002475E5"/>
    <w:rsid w:val="00247657"/>
    <w:rsid w:val="0024766A"/>
    <w:rsid w:val="00247CC8"/>
    <w:rsid w:val="00247E49"/>
    <w:rsid w:val="00250632"/>
    <w:rsid w:val="002507FF"/>
    <w:rsid w:val="002508BA"/>
    <w:rsid w:val="00250AA4"/>
    <w:rsid w:val="00250BDD"/>
    <w:rsid w:val="00250FC9"/>
    <w:rsid w:val="0025138C"/>
    <w:rsid w:val="00251D77"/>
    <w:rsid w:val="00251DEF"/>
    <w:rsid w:val="0025246F"/>
    <w:rsid w:val="0025252D"/>
    <w:rsid w:val="00252558"/>
    <w:rsid w:val="00252881"/>
    <w:rsid w:val="00252EBF"/>
    <w:rsid w:val="00252FB8"/>
    <w:rsid w:val="00253071"/>
    <w:rsid w:val="002531B3"/>
    <w:rsid w:val="002537EF"/>
    <w:rsid w:val="00253A94"/>
    <w:rsid w:val="00253C00"/>
    <w:rsid w:val="00253C1A"/>
    <w:rsid w:val="00253F5A"/>
    <w:rsid w:val="00254B75"/>
    <w:rsid w:val="00254BD5"/>
    <w:rsid w:val="00254E19"/>
    <w:rsid w:val="00254F1D"/>
    <w:rsid w:val="00255203"/>
    <w:rsid w:val="002553E6"/>
    <w:rsid w:val="002555BB"/>
    <w:rsid w:val="002557A3"/>
    <w:rsid w:val="002557ED"/>
    <w:rsid w:val="00255976"/>
    <w:rsid w:val="00255AA1"/>
    <w:rsid w:val="00256093"/>
    <w:rsid w:val="00256267"/>
    <w:rsid w:val="00256271"/>
    <w:rsid w:val="0025636E"/>
    <w:rsid w:val="00256424"/>
    <w:rsid w:val="00257516"/>
    <w:rsid w:val="00257A54"/>
    <w:rsid w:val="00260315"/>
    <w:rsid w:val="00260321"/>
    <w:rsid w:val="00260332"/>
    <w:rsid w:val="00260556"/>
    <w:rsid w:val="00260C31"/>
    <w:rsid w:val="0026154E"/>
    <w:rsid w:val="002615D2"/>
    <w:rsid w:val="002617FC"/>
    <w:rsid w:val="0026193E"/>
    <w:rsid w:val="0026203B"/>
    <w:rsid w:val="0026242B"/>
    <w:rsid w:val="00262679"/>
    <w:rsid w:val="002629BB"/>
    <w:rsid w:val="00262A7B"/>
    <w:rsid w:val="00262AC4"/>
    <w:rsid w:val="002635FD"/>
    <w:rsid w:val="0026360E"/>
    <w:rsid w:val="00263AB9"/>
    <w:rsid w:val="00263EB4"/>
    <w:rsid w:val="00264077"/>
    <w:rsid w:val="002648F4"/>
    <w:rsid w:val="00264FC7"/>
    <w:rsid w:val="00265869"/>
    <w:rsid w:val="00266060"/>
    <w:rsid w:val="0026673C"/>
    <w:rsid w:val="002667C0"/>
    <w:rsid w:val="00266FC7"/>
    <w:rsid w:val="002670FA"/>
    <w:rsid w:val="0026713C"/>
    <w:rsid w:val="0026716B"/>
    <w:rsid w:val="002673E2"/>
    <w:rsid w:val="00267B5A"/>
    <w:rsid w:val="00267D7A"/>
    <w:rsid w:val="00270155"/>
    <w:rsid w:val="002715BE"/>
    <w:rsid w:val="002717E9"/>
    <w:rsid w:val="00271AE5"/>
    <w:rsid w:val="0027202D"/>
    <w:rsid w:val="00272293"/>
    <w:rsid w:val="0027278C"/>
    <w:rsid w:val="00272BFB"/>
    <w:rsid w:val="00272CD1"/>
    <w:rsid w:val="00272CFA"/>
    <w:rsid w:val="00272D19"/>
    <w:rsid w:val="00272D49"/>
    <w:rsid w:val="00272DC6"/>
    <w:rsid w:val="00273009"/>
    <w:rsid w:val="00273572"/>
    <w:rsid w:val="00273B3B"/>
    <w:rsid w:val="00273B75"/>
    <w:rsid w:val="00273BD1"/>
    <w:rsid w:val="00273EC4"/>
    <w:rsid w:val="0027483B"/>
    <w:rsid w:val="002748AA"/>
    <w:rsid w:val="00274C81"/>
    <w:rsid w:val="00274D56"/>
    <w:rsid w:val="00275184"/>
    <w:rsid w:val="0027534A"/>
    <w:rsid w:val="002754AF"/>
    <w:rsid w:val="00275655"/>
    <w:rsid w:val="00275A03"/>
    <w:rsid w:val="00275DF7"/>
    <w:rsid w:val="00276013"/>
    <w:rsid w:val="00276118"/>
    <w:rsid w:val="0027648C"/>
    <w:rsid w:val="00276C41"/>
    <w:rsid w:val="00276FA9"/>
    <w:rsid w:val="00277C1A"/>
    <w:rsid w:val="00277C85"/>
    <w:rsid w:val="002802E4"/>
    <w:rsid w:val="00280488"/>
    <w:rsid w:val="002807F1"/>
    <w:rsid w:val="0028089C"/>
    <w:rsid w:val="002810D0"/>
    <w:rsid w:val="0028112E"/>
    <w:rsid w:val="0028155F"/>
    <w:rsid w:val="00281CDD"/>
    <w:rsid w:val="00282001"/>
    <w:rsid w:val="00282371"/>
    <w:rsid w:val="0028243A"/>
    <w:rsid w:val="00282824"/>
    <w:rsid w:val="00282999"/>
    <w:rsid w:val="00282A44"/>
    <w:rsid w:val="00282B76"/>
    <w:rsid w:val="00282EA1"/>
    <w:rsid w:val="00282F45"/>
    <w:rsid w:val="002833C2"/>
    <w:rsid w:val="00283976"/>
    <w:rsid w:val="00283DFC"/>
    <w:rsid w:val="0028408A"/>
    <w:rsid w:val="002840EB"/>
    <w:rsid w:val="00284328"/>
    <w:rsid w:val="00284334"/>
    <w:rsid w:val="00284529"/>
    <w:rsid w:val="002845DC"/>
    <w:rsid w:val="00284689"/>
    <w:rsid w:val="002850CD"/>
    <w:rsid w:val="00285271"/>
    <w:rsid w:val="002854D9"/>
    <w:rsid w:val="00285695"/>
    <w:rsid w:val="00285971"/>
    <w:rsid w:val="00285EB3"/>
    <w:rsid w:val="00286367"/>
    <w:rsid w:val="00286671"/>
    <w:rsid w:val="00286915"/>
    <w:rsid w:val="00286A6E"/>
    <w:rsid w:val="00286C1B"/>
    <w:rsid w:val="00286D73"/>
    <w:rsid w:val="00287277"/>
    <w:rsid w:val="0028753B"/>
    <w:rsid w:val="002876B6"/>
    <w:rsid w:val="00287983"/>
    <w:rsid w:val="00287AF7"/>
    <w:rsid w:val="00287CA5"/>
    <w:rsid w:val="0029009E"/>
    <w:rsid w:val="00290381"/>
    <w:rsid w:val="0029052A"/>
    <w:rsid w:val="00290DB2"/>
    <w:rsid w:val="0029123D"/>
    <w:rsid w:val="00291486"/>
    <w:rsid w:val="002915B3"/>
    <w:rsid w:val="002916B8"/>
    <w:rsid w:val="00291886"/>
    <w:rsid w:val="002920EE"/>
    <w:rsid w:val="00292114"/>
    <w:rsid w:val="0029225C"/>
    <w:rsid w:val="002923B1"/>
    <w:rsid w:val="0029249F"/>
    <w:rsid w:val="0029265D"/>
    <w:rsid w:val="00292BBD"/>
    <w:rsid w:val="0029320D"/>
    <w:rsid w:val="002933DC"/>
    <w:rsid w:val="00293512"/>
    <w:rsid w:val="00293772"/>
    <w:rsid w:val="00293792"/>
    <w:rsid w:val="002938C7"/>
    <w:rsid w:val="00293937"/>
    <w:rsid w:val="00293DBF"/>
    <w:rsid w:val="002942A2"/>
    <w:rsid w:val="002944FF"/>
    <w:rsid w:val="00294529"/>
    <w:rsid w:val="00294970"/>
    <w:rsid w:val="002949AC"/>
    <w:rsid w:val="00294C0D"/>
    <w:rsid w:val="00295171"/>
    <w:rsid w:val="0029518F"/>
    <w:rsid w:val="002954AB"/>
    <w:rsid w:val="002957C2"/>
    <w:rsid w:val="002958EA"/>
    <w:rsid w:val="00295C5C"/>
    <w:rsid w:val="00295E1B"/>
    <w:rsid w:val="00295F55"/>
    <w:rsid w:val="0029611F"/>
    <w:rsid w:val="002962D0"/>
    <w:rsid w:val="00296C81"/>
    <w:rsid w:val="00296DB0"/>
    <w:rsid w:val="002975AA"/>
    <w:rsid w:val="00297C91"/>
    <w:rsid w:val="002A03F2"/>
    <w:rsid w:val="002A06DC"/>
    <w:rsid w:val="002A0F5D"/>
    <w:rsid w:val="002A1238"/>
    <w:rsid w:val="002A158D"/>
    <w:rsid w:val="002A163F"/>
    <w:rsid w:val="002A182D"/>
    <w:rsid w:val="002A18D2"/>
    <w:rsid w:val="002A198F"/>
    <w:rsid w:val="002A19DC"/>
    <w:rsid w:val="002A2362"/>
    <w:rsid w:val="002A285F"/>
    <w:rsid w:val="002A2C78"/>
    <w:rsid w:val="002A2D5C"/>
    <w:rsid w:val="002A2FD3"/>
    <w:rsid w:val="002A30A1"/>
    <w:rsid w:val="002A31A0"/>
    <w:rsid w:val="002A3757"/>
    <w:rsid w:val="002A410D"/>
    <w:rsid w:val="002A44CD"/>
    <w:rsid w:val="002A4517"/>
    <w:rsid w:val="002A459B"/>
    <w:rsid w:val="002A49F2"/>
    <w:rsid w:val="002A4A5D"/>
    <w:rsid w:val="002A4ABE"/>
    <w:rsid w:val="002A54E6"/>
    <w:rsid w:val="002A5518"/>
    <w:rsid w:val="002A5A3F"/>
    <w:rsid w:val="002A6024"/>
    <w:rsid w:val="002A62D7"/>
    <w:rsid w:val="002A6665"/>
    <w:rsid w:val="002A67FD"/>
    <w:rsid w:val="002A686D"/>
    <w:rsid w:val="002A6A93"/>
    <w:rsid w:val="002A6AD9"/>
    <w:rsid w:val="002A6B35"/>
    <w:rsid w:val="002A7238"/>
    <w:rsid w:val="002A775D"/>
    <w:rsid w:val="002A796B"/>
    <w:rsid w:val="002A7A99"/>
    <w:rsid w:val="002A7BFC"/>
    <w:rsid w:val="002A7EC1"/>
    <w:rsid w:val="002B0107"/>
    <w:rsid w:val="002B017A"/>
    <w:rsid w:val="002B029E"/>
    <w:rsid w:val="002B02A1"/>
    <w:rsid w:val="002B07C2"/>
    <w:rsid w:val="002B0A5E"/>
    <w:rsid w:val="002B138D"/>
    <w:rsid w:val="002B13D6"/>
    <w:rsid w:val="002B18EC"/>
    <w:rsid w:val="002B1A16"/>
    <w:rsid w:val="002B1D14"/>
    <w:rsid w:val="002B25EF"/>
    <w:rsid w:val="002B2A58"/>
    <w:rsid w:val="002B2D71"/>
    <w:rsid w:val="002B37D5"/>
    <w:rsid w:val="002B3B6C"/>
    <w:rsid w:val="002B3BBE"/>
    <w:rsid w:val="002B405E"/>
    <w:rsid w:val="002B4077"/>
    <w:rsid w:val="002B4349"/>
    <w:rsid w:val="002B4A3C"/>
    <w:rsid w:val="002B4FF4"/>
    <w:rsid w:val="002B509E"/>
    <w:rsid w:val="002B5354"/>
    <w:rsid w:val="002B55A3"/>
    <w:rsid w:val="002B5979"/>
    <w:rsid w:val="002B5ECB"/>
    <w:rsid w:val="002B5F72"/>
    <w:rsid w:val="002B635D"/>
    <w:rsid w:val="002B668A"/>
    <w:rsid w:val="002B6FB0"/>
    <w:rsid w:val="002B750F"/>
    <w:rsid w:val="002B7593"/>
    <w:rsid w:val="002B76C9"/>
    <w:rsid w:val="002B7B1F"/>
    <w:rsid w:val="002B7BED"/>
    <w:rsid w:val="002C07EB"/>
    <w:rsid w:val="002C083E"/>
    <w:rsid w:val="002C0AB7"/>
    <w:rsid w:val="002C0D36"/>
    <w:rsid w:val="002C0F4E"/>
    <w:rsid w:val="002C10D8"/>
    <w:rsid w:val="002C1121"/>
    <w:rsid w:val="002C12E0"/>
    <w:rsid w:val="002C156D"/>
    <w:rsid w:val="002C170D"/>
    <w:rsid w:val="002C175E"/>
    <w:rsid w:val="002C1EE0"/>
    <w:rsid w:val="002C1FA6"/>
    <w:rsid w:val="002C2109"/>
    <w:rsid w:val="002C21B3"/>
    <w:rsid w:val="002C260B"/>
    <w:rsid w:val="002C27BF"/>
    <w:rsid w:val="002C2922"/>
    <w:rsid w:val="002C2BC3"/>
    <w:rsid w:val="002C2C49"/>
    <w:rsid w:val="002C3210"/>
    <w:rsid w:val="002C359D"/>
    <w:rsid w:val="002C36BE"/>
    <w:rsid w:val="002C3B30"/>
    <w:rsid w:val="002C3B5D"/>
    <w:rsid w:val="002C3D24"/>
    <w:rsid w:val="002C3EC1"/>
    <w:rsid w:val="002C3F54"/>
    <w:rsid w:val="002C4030"/>
    <w:rsid w:val="002C428C"/>
    <w:rsid w:val="002C468C"/>
    <w:rsid w:val="002C4975"/>
    <w:rsid w:val="002C4B72"/>
    <w:rsid w:val="002C54DF"/>
    <w:rsid w:val="002C552C"/>
    <w:rsid w:val="002C5728"/>
    <w:rsid w:val="002C5AB2"/>
    <w:rsid w:val="002C5C7F"/>
    <w:rsid w:val="002C5DEF"/>
    <w:rsid w:val="002C5EEE"/>
    <w:rsid w:val="002C5FEC"/>
    <w:rsid w:val="002C645D"/>
    <w:rsid w:val="002C6469"/>
    <w:rsid w:val="002C67D5"/>
    <w:rsid w:val="002C6ABD"/>
    <w:rsid w:val="002C6D05"/>
    <w:rsid w:val="002C748F"/>
    <w:rsid w:val="002C77D3"/>
    <w:rsid w:val="002C7D89"/>
    <w:rsid w:val="002D00ED"/>
    <w:rsid w:val="002D03F2"/>
    <w:rsid w:val="002D04CE"/>
    <w:rsid w:val="002D0CA4"/>
    <w:rsid w:val="002D0D50"/>
    <w:rsid w:val="002D107F"/>
    <w:rsid w:val="002D124F"/>
    <w:rsid w:val="002D128E"/>
    <w:rsid w:val="002D1639"/>
    <w:rsid w:val="002D16A0"/>
    <w:rsid w:val="002D1A65"/>
    <w:rsid w:val="002D2621"/>
    <w:rsid w:val="002D267C"/>
    <w:rsid w:val="002D317B"/>
    <w:rsid w:val="002D32FF"/>
    <w:rsid w:val="002D3423"/>
    <w:rsid w:val="002D34C2"/>
    <w:rsid w:val="002D3897"/>
    <w:rsid w:val="002D3B41"/>
    <w:rsid w:val="002D3C7D"/>
    <w:rsid w:val="002D3D79"/>
    <w:rsid w:val="002D4180"/>
    <w:rsid w:val="002D420F"/>
    <w:rsid w:val="002D4340"/>
    <w:rsid w:val="002D46A5"/>
    <w:rsid w:val="002D46F0"/>
    <w:rsid w:val="002D47CB"/>
    <w:rsid w:val="002D4C1C"/>
    <w:rsid w:val="002D5551"/>
    <w:rsid w:val="002D57F7"/>
    <w:rsid w:val="002D5940"/>
    <w:rsid w:val="002D5B08"/>
    <w:rsid w:val="002D6AC3"/>
    <w:rsid w:val="002D704A"/>
    <w:rsid w:val="002D7127"/>
    <w:rsid w:val="002D7460"/>
    <w:rsid w:val="002D74C3"/>
    <w:rsid w:val="002D770D"/>
    <w:rsid w:val="002D78D2"/>
    <w:rsid w:val="002D7C00"/>
    <w:rsid w:val="002D7F1D"/>
    <w:rsid w:val="002E0387"/>
    <w:rsid w:val="002E06AF"/>
    <w:rsid w:val="002E0938"/>
    <w:rsid w:val="002E0958"/>
    <w:rsid w:val="002E0F18"/>
    <w:rsid w:val="002E120D"/>
    <w:rsid w:val="002E1241"/>
    <w:rsid w:val="002E135B"/>
    <w:rsid w:val="002E14FE"/>
    <w:rsid w:val="002E17F9"/>
    <w:rsid w:val="002E1A34"/>
    <w:rsid w:val="002E1B35"/>
    <w:rsid w:val="002E1E47"/>
    <w:rsid w:val="002E21FC"/>
    <w:rsid w:val="002E22B0"/>
    <w:rsid w:val="002E23FC"/>
    <w:rsid w:val="002E2749"/>
    <w:rsid w:val="002E2833"/>
    <w:rsid w:val="002E3323"/>
    <w:rsid w:val="002E3425"/>
    <w:rsid w:val="002E3A39"/>
    <w:rsid w:val="002E3A5C"/>
    <w:rsid w:val="002E3CE5"/>
    <w:rsid w:val="002E42B5"/>
    <w:rsid w:val="002E47D3"/>
    <w:rsid w:val="002E51D6"/>
    <w:rsid w:val="002E529A"/>
    <w:rsid w:val="002E55C0"/>
    <w:rsid w:val="002E58DE"/>
    <w:rsid w:val="002E5962"/>
    <w:rsid w:val="002E5C18"/>
    <w:rsid w:val="002E5DF7"/>
    <w:rsid w:val="002E5E45"/>
    <w:rsid w:val="002E62DF"/>
    <w:rsid w:val="002E65F1"/>
    <w:rsid w:val="002E68DD"/>
    <w:rsid w:val="002E6FA3"/>
    <w:rsid w:val="002E71B2"/>
    <w:rsid w:val="002E758A"/>
    <w:rsid w:val="002E77A5"/>
    <w:rsid w:val="002E77EA"/>
    <w:rsid w:val="002E79A1"/>
    <w:rsid w:val="002E7F10"/>
    <w:rsid w:val="002F09C6"/>
    <w:rsid w:val="002F13CC"/>
    <w:rsid w:val="002F158C"/>
    <w:rsid w:val="002F15F0"/>
    <w:rsid w:val="002F1DA1"/>
    <w:rsid w:val="002F216C"/>
    <w:rsid w:val="002F25D1"/>
    <w:rsid w:val="002F27D8"/>
    <w:rsid w:val="002F292A"/>
    <w:rsid w:val="002F3100"/>
    <w:rsid w:val="002F310E"/>
    <w:rsid w:val="002F3522"/>
    <w:rsid w:val="002F352D"/>
    <w:rsid w:val="002F37FF"/>
    <w:rsid w:val="002F399F"/>
    <w:rsid w:val="002F3A14"/>
    <w:rsid w:val="002F3A66"/>
    <w:rsid w:val="002F3F36"/>
    <w:rsid w:val="002F41DA"/>
    <w:rsid w:val="002F4573"/>
    <w:rsid w:val="002F4DC6"/>
    <w:rsid w:val="002F5D09"/>
    <w:rsid w:val="002F5D2E"/>
    <w:rsid w:val="002F5DB1"/>
    <w:rsid w:val="002F5E74"/>
    <w:rsid w:val="002F5F72"/>
    <w:rsid w:val="002F64E5"/>
    <w:rsid w:val="002F6582"/>
    <w:rsid w:val="002F6585"/>
    <w:rsid w:val="002F67F8"/>
    <w:rsid w:val="002F7090"/>
    <w:rsid w:val="002F716B"/>
    <w:rsid w:val="002F71DB"/>
    <w:rsid w:val="002F766F"/>
    <w:rsid w:val="002F79A0"/>
    <w:rsid w:val="002F7B2F"/>
    <w:rsid w:val="002F7D73"/>
    <w:rsid w:val="002F7F54"/>
    <w:rsid w:val="003003BD"/>
    <w:rsid w:val="0030046F"/>
    <w:rsid w:val="0030110D"/>
    <w:rsid w:val="003012BD"/>
    <w:rsid w:val="0030143A"/>
    <w:rsid w:val="00301617"/>
    <w:rsid w:val="00301624"/>
    <w:rsid w:val="003023F0"/>
    <w:rsid w:val="0030265C"/>
    <w:rsid w:val="0030266F"/>
    <w:rsid w:val="00302746"/>
    <w:rsid w:val="00302BB0"/>
    <w:rsid w:val="00302BEF"/>
    <w:rsid w:val="00302D00"/>
    <w:rsid w:val="00303050"/>
    <w:rsid w:val="00303378"/>
    <w:rsid w:val="00303456"/>
    <w:rsid w:val="00304397"/>
    <w:rsid w:val="003047F1"/>
    <w:rsid w:val="0030484A"/>
    <w:rsid w:val="00304A6A"/>
    <w:rsid w:val="00304F84"/>
    <w:rsid w:val="00305066"/>
    <w:rsid w:val="0030537A"/>
    <w:rsid w:val="00305557"/>
    <w:rsid w:val="0030590B"/>
    <w:rsid w:val="00305A95"/>
    <w:rsid w:val="00305D56"/>
    <w:rsid w:val="00305E78"/>
    <w:rsid w:val="00305FA4"/>
    <w:rsid w:val="003069D7"/>
    <w:rsid w:val="00306C7A"/>
    <w:rsid w:val="00306DFC"/>
    <w:rsid w:val="00306F36"/>
    <w:rsid w:val="003072C3"/>
    <w:rsid w:val="003073D3"/>
    <w:rsid w:val="003079C5"/>
    <w:rsid w:val="00307BD2"/>
    <w:rsid w:val="00307F2B"/>
    <w:rsid w:val="003100B5"/>
    <w:rsid w:val="003101B9"/>
    <w:rsid w:val="00310310"/>
    <w:rsid w:val="00310A57"/>
    <w:rsid w:val="00310BF0"/>
    <w:rsid w:val="003113E0"/>
    <w:rsid w:val="003114E0"/>
    <w:rsid w:val="0031197C"/>
    <w:rsid w:val="0031197F"/>
    <w:rsid w:val="00311DBE"/>
    <w:rsid w:val="003122C5"/>
    <w:rsid w:val="003125DE"/>
    <w:rsid w:val="003130A7"/>
    <w:rsid w:val="00313A6C"/>
    <w:rsid w:val="00313B94"/>
    <w:rsid w:val="00313CB2"/>
    <w:rsid w:val="00313CD0"/>
    <w:rsid w:val="00313D8D"/>
    <w:rsid w:val="00314247"/>
    <w:rsid w:val="003148AC"/>
    <w:rsid w:val="00314A49"/>
    <w:rsid w:val="00315100"/>
    <w:rsid w:val="003152F3"/>
    <w:rsid w:val="003154F4"/>
    <w:rsid w:val="00315612"/>
    <w:rsid w:val="00315A24"/>
    <w:rsid w:val="00315EFD"/>
    <w:rsid w:val="0031656D"/>
    <w:rsid w:val="00316894"/>
    <w:rsid w:val="00316BD7"/>
    <w:rsid w:val="00316E3C"/>
    <w:rsid w:val="00316F09"/>
    <w:rsid w:val="00317659"/>
    <w:rsid w:val="00317888"/>
    <w:rsid w:val="00317B0D"/>
    <w:rsid w:val="00317B63"/>
    <w:rsid w:val="003200D9"/>
    <w:rsid w:val="0032010E"/>
    <w:rsid w:val="003206FB"/>
    <w:rsid w:val="0032071A"/>
    <w:rsid w:val="00320988"/>
    <w:rsid w:val="00320A1F"/>
    <w:rsid w:val="00320C1C"/>
    <w:rsid w:val="00321B32"/>
    <w:rsid w:val="00321C8A"/>
    <w:rsid w:val="00321D51"/>
    <w:rsid w:val="00321F81"/>
    <w:rsid w:val="003220AA"/>
    <w:rsid w:val="003222E3"/>
    <w:rsid w:val="003230C5"/>
    <w:rsid w:val="00323687"/>
    <w:rsid w:val="003239F6"/>
    <w:rsid w:val="00323DAA"/>
    <w:rsid w:val="003242B7"/>
    <w:rsid w:val="00324906"/>
    <w:rsid w:val="00324C3C"/>
    <w:rsid w:val="00324E9D"/>
    <w:rsid w:val="00324F5F"/>
    <w:rsid w:val="00325346"/>
    <w:rsid w:val="003256E4"/>
    <w:rsid w:val="00325960"/>
    <w:rsid w:val="00325F4F"/>
    <w:rsid w:val="00326211"/>
    <w:rsid w:val="00326408"/>
    <w:rsid w:val="0032659F"/>
    <w:rsid w:val="00326B2D"/>
    <w:rsid w:val="0032748B"/>
    <w:rsid w:val="00327946"/>
    <w:rsid w:val="00327AC3"/>
    <w:rsid w:val="003301B5"/>
    <w:rsid w:val="003303CA"/>
    <w:rsid w:val="0033062F"/>
    <w:rsid w:val="00330E8B"/>
    <w:rsid w:val="0033123A"/>
    <w:rsid w:val="00331330"/>
    <w:rsid w:val="00331A47"/>
    <w:rsid w:val="00331D12"/>
    <w:rsid w:val="00331FA2"/>
    <w:rsid w:val="003320B5"/>
    <w:rsid w:val="0033256B"/>
    <w:rsid w:val="00332B0D"/>
    <w:rsid w:val="0033303A"/>
    <w:rsid w:val="0033354A"/>
    <w:rsid w:val="003335D3"/>
    <w:rsid w:val="0033390B"/>
    <w:rsid w:val="0033391B"/>
    <w:rsid w:val="00333B06"/>
    <w:rsid w:val="00333B98"/>
    <w:rsid w:val="0033539B"/>
    <w:rsid w:val="0033545A"/>
    <w:rsid w:val="003361EF"/>
    <w:rsid w:val="003363CE"/>
    <w:rsid w:val="003365B9"/>
    <w:rsid w:val="003365BB"/>
    <w:rsid w:val="003366F0"/>
    <w:rsid w:val="00336735"/>
    <w:rsid w:val="00336E91"/>
    <w:rsid w:val="00337BF3"/>
    <w:rsid w:val="003400AB"/>
    <w:rsid w:val="00340383"/>
    <w:rsid w:val="003404A5"/>
    <w:rsid w:val="0034064D"/>
    <w:rsid w:val="003407A8"/>
    <w:rsid w:val="00340853"/>
    <w:rsid w:val="003408FD"/>
    <w:rsid w:val="00340A22"/>
    <w:rsid w:val="003411E9"/>
    <w:rsid w:val="003413CE"/>
    <w:rsid w:val="0034168D"/>
    <w:rsid w:val="00341894"/>
    <w:rsid w:val="003418B2"/>
    <w:rsid w:val="00341BEF"/>
    <w:rsid w:val="00342060"/>
    <w:rsid w:val="00342069"/>
    <w:rsid w:val="0034225F"/>
    <w:rsid w:val="00342A04"/>
    <w:rsid w:val="00342AB8"/>
    <w:rsid w:val="00342CB9"/>
    <w:rsid w:val="00342CC8"/>
    <w:rsid w:val="00342DD5"/>
    <w:rsid w:val="00342EDA"/>
    <w:rsid w:val="00342FDB"/>
    <w:rsid w:val="00342FE2"/>
    <w:rsid w:val="00343278"/>
    <w:rsid w:val="003439EC"/>
    <w:rsid w:val="00343D3B"/>
    <w:rsid w:val="00344373"/>
    <w:rsid w:val="00344636"/>
    <w:rsid w:val="00344CE8"/>
    <w:rsid w:val="003454AA"/>
    <w:rsid w:val="00345563"/>
    <w:rsid w:val="00345790"/>
    <w:rsid w:val="003459CB"/>
    <w:rsid w:val="003459FE"/>
    <w:rsid w:val="00345C1C"/>
    <w:rsid w:val="00345CA2"/>
    <w:rsid w:val="00346068"/>
    <w:rsid w:val="003460CC"/>
    <w:rsid w:val="003462F1"/>
    <w:rsid w:val="00346412"/>
    <w:rsid w:val="00346F74"/>
    <w:rsid w:val="003471A6"/>
    <w:rsid w:val="003471A7"/>
    <w:rsid w:val="003473E6"/>
    <w:rsid w:val="003475B3"/>
    <w:rsid w:val="003476F1"/>
    <w:rsid w:val="003478F4"/>
    <w:rsid w:val="00350320"/>
    <w:rsid w:val="00350433"/>
    <w:rsid w:val="00350B8C"/>
    <w:rsid w:val="00350BE6"/>
    <w:rsid w:val="00351142"/>
    <w:rsid w:val="003513FD"/>
    <w:rsid w:val="00351B8F"/>
    <w:rsid w:val="00351E8A"/>
    <w:rsid w:val="00351F3B"/>
    <w:rsid w:val="00352228"/>
    <w:rsid w:val="00352892"/>
    <w:rsid w:val="00352965"/>
    <w:rsid w:val="00352AF4"/>
    <w:rsid w:val="00352BAA"/>
    <w:rsid w:val="00352C66"/>
    <w:rsid w:val="00352D33"/>
    <w:rsid w:val="00353325"/>
    <w:rsid w:val="003534B6"/>
    <w:rsid w:val="00353527"/>
    <w:rsid w:val="0035360A"/>
    <w:rsid w:val="00353731"/>
    <w:rsid w:val="00353B2C"/>
    <w:rsid w:val="00353BCD"/>
    <w:rsid w:val="0035417F"/>
    <w:rsid w:val="00354243"/>
    <w:rsid w:val="003544FB"/>
    <w:rsid w:val="00354E61"/>
    <w:rsid w:val="00354F97"/>
    <w:rsid w:val="003552EB"/>
    <w:rsid w:val="00355646"/>
    <w:rsid w:val="00355795"/>
    <w:rsid w:val="00355810"/>
    <w:rsid w:val="00355AE5"/>
    <w:rsid w:val="00355C0E"/>
    <w:rsid w:val="00355C11"/>
    <w:rsid w:val="003568C7"/>
    <w:rsid w:val="003568FF"/>
    <w:rsid w:val="00356D07"/>
    <w:rsid w:val="00356F33"/>
    <w:rsid w:val="00357274"/>
    <w:rsid w:val="003576CD"/>
    <w:rsid w:val="00357784"/>
    <w:rsid w:val="00357B13"/>
    <w:rsid w:val="00357F0D"/>
    <w:rsid w:val="00360006"/>
    <w:rsid w:val="0036015A"/>
    <w:rsid w:val="003602CC"/>
    <w:rsid w:val="003603C5"/>
    <w:rsid w:val="003603EB"/>
    <w:rsid w:val="003606E3"/>
    <w:rsid w:val="00360A6F"/>
    <w:rsid w:val="00360F02"/>
    <w:rsid w:val="00360FBA"/>
    <w:rsid w:val="00361086"/>
    <w:rsid w:val="0036132B"/>
    <w:rsid w:val="003614D6"/>
    <w:rsid w:val="003616C1"/>
    <w:rsid w:val="00361E8D"/>
    <w:rsid w:val="00361F6E"/>
    <w:rsid w:val="00362559"/>
    <w:rsid w:val="00362715"/>
    <w:rsid w:val="00362B7B"/>
    <w:rsid w:val="00362FA2"/>
    <w:rsid w:val="00362FA5"/>
    <w:rsid w:val="00363197"/>
    <w:rsid w:val="00363369"/>
    <w:rsid w:val="00363673"/>
    <w:rsid w:val="00363F60"/>
    <w:rsid w:val="00363F9E"/>
    <w:rsid w:val="0036407A"/>
    <w:rsid w:val="00364D43"/>
    <w:rsid w:val="003651B0"/>
    <w:rsid w:val="003659B8"/>
    <w:rsid w:val="00365CFE"/>
    <w:rsid w:val="00365E7D"/>
    <w:rsid w:val="0036612D"/>
    <w:rsid w:val="00366490"/>
    <w:rsid w:val="00366509"/>
    <w:rsid w:val="003668B8"/>
    <w:rsid w:val="00366BB2"/>
    <w:rsid w:val="00366CD8"/>
    <w:rsid w:val="00366D9A"/>
    <w:rsid w:val="00366F47"/>
    <w:rsid w:val="003672C4"/>
    <w:rsid w:val="003678B1"/>
    <w:rsid w:val="0036792D"/>
    <w:rsid w:val="00367AC1"/>
    <w:rsid w:val="00367EAF"/>
    <w:rsid w:val="00367FAB"/>
    <w:rsid w:val="00370467"/>
    <w:rsid w:val="0037073E"/>
    <w:rsid w:val="00370AA8"/>
    <w:rsid w:val="00370B15"/>
    <w:rsid w:val="00370C45"/>
    <w:rsid w:val="00370EA0"/>
    <w:rsid w:val="00370F8F"/>
    <w:rsid w:val="003712BF"/>
    <w:rsid w:val="003719E3"/>
    <w:rsid w:val="00371CEA"/>
    <w:rsid w:val="00371EAD"/>
    <w:rsid w:val="00372F2A"/>
    <w:rsid w:val="00372FB7"/>
    <w:rsid w:val="00373206"/>
    <w:rsid w:val="00373907"/>
    <w:rsid w:val="003744D4"/>
    <w:rsid w:val="0037479F"/>
    <w:rsid w:val="00374C5A"/>
    <w:rsid w:val="003752DA"/>
    <w:rsid w:val="003756F6"/>
    <w:rsid w:val="00375D3D"/>
    <w:rsid w:val="00376297"/>
    <w:rsid w:val="003767EE"/>
    <w:rsid w:val="00376EE4"/>
    <w:rsid w:val="00377063"/>
    <w:rsid w:val="00377164"/>
    <w:rsid w:val="0037744B"/>
    <w:rsid w:val="0037751C"/>
    <w:rsid w:val="003775AB"/>
    <w:rsid w:val="00377FDA"/>
    <w:rsid w:val="00380362"/>
    <w:rsid w:val="0038042A"/>
    <w:rsid w:val="00380670"/>
    <w:rsid w:val="00380678"/>
    <w:rsid w:val="003808EC"/>
    <w:rsid w:val="0038098E"/>
    <w:rsid w:val="00380B94"/>
    <w:rsid w:val="00380F75"/>
    <w:rsid w:val="00381336"/>
    <w:rsid w:val="00381B56"/>
    <w:rsid w:val="00381D9D"/>
    <w:rsid w:val="00381F0B"/>
    <w:rsid w:val="0038238A"/>
    <w:rsid w:val="00382543"/>
    <w:rsid w:val="00382605"/>
    <w:rsid w:val="003826B6"/>
    <w:rsid w:val="00382703"/>
    <w:rsid w:val="0038274F"/>
    <w:rsid w:val="00382A2F"/>
    <w:rsid w:val="00382BD8"/>
    <w:rsid w:val="00382C8A"/>
    <w:rsid w:val="00382DF5"/>
    <w:rsid w:val="00383207"/>
    <w:rsid w:val="00383B8A"/>
    <w:rsid w:val="00383BF8"/>
    <w:rsid w:val="0038430F"/>
    <w:rsid w:val="00384669"/>
    <w:rsid w:val="00384696"/>
    <w:rsid w:val="00384870"/>
    <w:rsid w:val="003848EA"/>
    <w:rsid w:val="00385819"/>
    <w:rsid w:val="00385A69"/>
    <w:rsid w:val="00385F53"/>
    <w:rsid w:val="0038671D"/>
    <w:rsid w:val="00386DA2"/>
    <w:rsid w:val="00387B24"/>
    <w:rsid w:val="00387D1C"/>
    <w:rsid w:val="00387EFC"/>
    <w:rsid w:val="00387F25"/>
    <w:rsid w:val="0039065F"/>
    <w:rsid w:val="0039108B"/>
    <w:rsid w:val="00391312"/>
    <w:rsid w:val="003914F0"/>
    <w:rsid w:val="00391BB0"/>
    <w:rsid w:val="00391FFF"/>
    <w:rsid w:val="0039259B"/>
    <w:rsid w:val="00393B3B"/>
    <w:rsid w:val="00393CA7"/>
    <w:rsid w:val="00393F8E"/>
    <w:rsid w:val="00393FE7"/>
    <w:rsid w:val="00394092"/>
    <w:rsid w:val="00394283"/>
    <w:rsid w:val="0039455F"/>
    <w:rsid w:val="003946D5"/>
    <w:rsid w:val="00394787"/>
    <w:rsid w:val="00394919"/>
    <w:rsid w:val="003955C0"/>
    <w:rsid w:val="00395C2F"/>
    <w:rsid w:val="00396153"/>
    <w:rsid w:val="003961C7"/>
    <w:rsid w:val="00396281"/>
    <w:rsid w:val="00396363"/>
    <w:rsid w:val="00396573"/>
    <w:rsid w:val="00396871"/>
    <w:rsid w:val="00396E6C"/>
    <w:rsid w:val="0039710E"/>
    <w:rsid w:val="003971FD"/>
    <w:rsid w:val="00397550"/>
    <w:rsid w:val="00397591"/>
    <w:rsid w:val="00397684"/>
    <w:rsid w:val="003976E5"/>
    <w:rsid w:val="00397714"/>
    <w:rsid w:val="00397A03"/>
    <w:rsid w:val="00397E27"/>
    <w:rsid w:val="003A0479"/>
    <w:rsid w:val="003A06E6"/>
    <w:rsid w:val="003A0763"/>
    <w:rsid w:val="003A1049"/>
    <w:rsid w:val="003A112C"/>
    <w:rsid w:val="003A1275"/>
    <w:rsid w:val="003A139E"/>
    <w:rsid w:val="003A15A4"/>
    <w:rsid w:val="003A184D"/>
    <w:rsid w:val="003A1B5E"/>
    <w:rsid w:val="003A1D17"/>
    <w:rsid w:val="003A2178"/>
    <w:rsid w:val="003A22DF"/>
    <w:rsid w:val="003A24A5"/>
    <w:rsid w:val="003A2504"/>
    <w:rsid w:val="003A26F9"/>
    <w:rsid w:val="003A2E8E"/>
    <w:rsid w:val="003A3078"/>
    <w:rsid w:val="003A378D"/>
    <w:rsid w:val="003A3E5C"/>
    <w:rsid w:val="003A401F"/>
    <w:rsid w:val="003A472D"/>
    <w:rsid w:val="003A4B64"/>
    <w:rsid w:val="003A4F8C"/>
    <w:rsid w:val="003A5324"/>
    <w:rsid w:val="003A5359"/>
    <w:rsid w:val="003A543D"/>
    <w:rsid w:val="003A56EE"/>
    <w:rsid w:val="003A6AF7"/>
    <w:rsid w:val="003A6C21"/>
    <w:rsid w:val="003A7B15"/>
    <w:rsid w:val="003A7F45"/>
    <w:rsid w:val="003B024C"/>
    <w:rsid w:val="003B0785"/>
    <w:rsid w:val="003B0798"/>
    <w:rsid w:val="003B0B55"/>
    <w:rsid w:val="003B0B5E"/>
    <w:rsid w:val="003B146F"/>
    <w:rsid w:val="003B1825"/>
    <w:rsid w:val="003B1833"/>
    <w:rsid w:val="003B192B"/>
    <w:rsid w:val="003B19FD"/>
    <w:rsid w:val="003B1A31"/>
    <w:rsid w:val="003B1CA7"/>
    <w:rsid w:val="003B1CE6"/>
    <w:rsid w:val="003B2AA4"/>
    <w:rsid w:val="003B2C44"/>
    <w:rsid w:val="003B30CB"/>
    <w:rsid w:val="003B311C"/>
    <w:rsid w:val="003B350B"/>
    <w:rsid w:val="003B3560"/>
    <w:rsid w:val="003B3B00"/>
    <w:rsid w:val="003B3B0B"/>
    <w:rsid w:val="003B435B"/>
    <w:rsid w:val="003B438C"/>
    <w:rsid w:val="003B469D"/>
    <w:rsid w:val="003B4BF3"/>
    <w:rsid w:val="003B4C07"/>
    <w:rsid w:val="003B4FBA"/>
    <w:rsid w:val="003B5153"/>
    <w:rsid w:val="003B5315"/>
    <w:rsid w:val="003B5777"/>
    <w:rsid w:val="003B5BFF"/>
    <w:rsid w:val="003B5D18"/>
    <w:rsid w:val="003B6413"/>
    <w:rsid w:val="003B671B"/>
    <w:rsid w:val="003B7758"/>
    <w:rsid w:val="003B792D"/>
    <w:rsid w:val="003B7C44"/>
    <w:rsid w:val="003B7E2E"/>
    <w:rsid w:val="003C00EF"/>
    <w:rsid w:val="003C010E"/>
    <w:rsid w:val="003C0C7E"/>
    <w:rsid w:val="003C0D6B"/>
    <w:rsid w:val="003C0FCB"/>
    <w:rsid w:val="003C11C5"/>
    <w:rsid w:val="003C1255"/>
    <w:rsid w:val="003C1409"/>
    <w:rsid w:val="003C1514"/>
    <w:rsid w:val="003C1AD5"/>
    <w:rsid w:val="003C1B42"/>
    <w:rsid w:val="003C1D99"/>
    <w:rsid w:val="003C1FB8"/>
    <w:rsid w:val="003C2111"/>
    <w:rsid w:val="003C25E2"/>
    <w:rsid w:val="003C2617"/>
    <w:rsid w:val="003C28D4"/>
    <w:rsid w:val="003C2DE8"/>
    <w:rsid w:val="003C3094"/>
    <w:rsid w:val="003C31CD"/>
    <w:rsid w:val="003C3736"/>
    <w:rsid w:val="003C3879"/>
    <w:rsid w:val="003C38E4"/>
    <w:rsid w:val="003C39F2"/>
    <w:rsid w:val="003C3C42"/>
    <w:rsid w:val="003C3C4F"/>
    <w:rsid w:val="003C487A"/>
    <w:rsid w:val="003C50C2"/>
    <w:rsid w:val="003C5282"/>
    <w:rsid w:val="003C5829"/>
    <w:rsid w:val="003C5A8D"/>
    <w:rsid w:val="003C5F65"/>
    <w:rsid w:val="003C6241"/>
    <w:rsid w:val="003C62D7"/>
    <w:rsid w:val="003C650F"/>
    <w:rsid w:val="003C6581"/>
    <w:rsid w:val="003C68EE"/>
    <w:rsid w:val="003C693B"/>
    <w:rsid w:val="003C745A"/>
    <w:rsid w:val="003C75FD"/>
    <w:rsid w:val="003C7B25"/>
    <w:rsid w:val="003C7E34"/>
    <w:rsid w:val="003C7FEB"/>
    <w:rsid w:val="003D0029"/>
    <w:rsid w:val="003D06BF"/>
    <w:rsid w:val="003D0DCC"/>
    <w:rsid w:val="003D0EFD"/>
    <w:rsid w:val="003D18A6"/>
    <w:rsid w:val="003D1906"/>
    <w:rsid w:val="003D1951"/>
    <w:rsid w:val="003D1B83"/>
    <w:rsid w:val="003D2133"/>
    <w:rsid w:val="003D21F8"/>
    <w:rsid w:val="003D271C"/>
    <w:rsid w:val="003D2776"/>
    <w:rsid w:val="003D2929"/>
    <w:rsid w:val="003D2A66"/>
    <w:rsid w:val="003D2D53"/>
    <w:rsid w:val="003D3434"/>
    <w:rsid w:val="003D34E9"/>
    <w:rsid w:val="003D368B"/>
    <w:rsid w:val="003D3C48"/>
    <w:rsid w:val="003D3DD7"/>
    <w:rsid w:val="003D3DF5"/>
    <w:rsid w:val="003D3F98"/>
    <w:rsid w:val="003D40DD"/>
    <w:rsid w:val="003D4516"/>
    <w:rsid w:val="003D46D6"/>
    <w:rsid w:val="003D48CF"/>
    <w:rsid w:val="003D4988"/>
    <w:rsid w:val="003D4A09"/>
    <w:rsid w:val="003D4C7C"/>
    <w:rsid w:val="003D4F7F"/>
    <w:rsid w:val="003D50FC"/>
    <w:rsid w:val="003D5452"/>
    <w:rsid w:val="003D5ABE"/>
    <w:rsid w:val="003D5BD7"/>
    <w:rsid w:val="003D5C2E"/>
    <w:rsid w:val="003D5F39"/>
    <w:rsid w:val="003D6047"/>
    <w:rsid w:val="003D6244"/>
    <w:rsid w:val="003D64B6"/>
    <w:rsid w:val="003D691B"/>
    <w:rsid w:val="003D6997"/>
    <w:rsid w:val="003D6DD7"/>
    <w:rsid w:val="003D71B5"/>
    <w:rsid w:val="003D78EB"/>
    <w:rsid w:val="003D79B6"/>
    <w:rsid w:val="003D7B2B"/>
    <w:rsid w:val="003D7B94"/>
    <w:rsid w:val="003D7C88"/>
    <w:rsid w:val="003D7DF9"/>
    <w:rsid w:val="003D7E60"/>
    <w:rsid w:val="003E078C"/>
    <w:rsid w:val="003E0FBA"/>
    <w:rsid w:val="003E150B"/>
    <w:rsid w:val="003E16E4"/>
    <w:rsid w:val="003E18A3"/>
    <w:rsid w:val="003E1B52"/>
    <w:rsid w:val="003E20FB"/>
    <w:rsid w:val="003E24BA"/>
    <w:rsid w:val="003E2866"/>
    <w:rsid w:val="003E2BA2"/>
    <w:rsid w:val="003E2CCF"/>
    <w:rsid w:val="003E2CEB"/>
    <w:rsid w:val="003E2D01"/>
    <w:rsid w:val="003E2DB8"/>
    <w:rsid w:val="003E3066"/>
    <w:rsid w:val="003E35CC"/>
    <w:rsid w:val="003E3640"/>
    <w:rsid w:val="003E366E"/>
    <w:rsid w:val="003E3DC2"/>
    <w:rsid w:val="003E3FFE"/>
    <w:rsid w:val="003E4226"/>
    <w:rsid w:val="003E4682"/>
    <w:rsid w:val="003E4811"/>
    <w:rsid w:val="003E49B2"/>
    <w:rsid w:val="003E4C68"/>
    <w:rsid w:val="003E4D78"/>
    <w:rsid w:val="003E4E7A"/>
    <w:rsid w:val="003E501F"/>
    <w:rsid w:val="003E59FE"/>
    <w:rsid w:val="003E5B1F"/>
    <w:rsid w:val="003E6057"/>
    <w:rsid w:val="003E619D"/>
    <w:rsid w:val="003E62DE"/>
    <w:rsid w:val="003E68A4"/>
    <w:rsid w:val="003E6BD5"/>
    <w:rsid w:val="003E6CAE"/>
    <w:rsid w:val="003E6D1E"/>
    <w:rsid w:val="003E701D"/>
    <w:rsid w:val="003E731B"/>
    <w:rsid w:val="003F0722"/>
    <w:rsid w:val="003F07B2"/>
    <w:rsid w:val="003F0869"/>
    <w:rsid w:val="003F0A7F"/>
    <w:rsid w:val="003F10B0"/>
    <w:rsid w:val="003F1224"/>
    <w:rsid w:val="003F1292"/>
    <w:rsid w:val="003F12EB"/>
    <w:rsid w:val="003F1885"/>
    <w:rsid w:val="003F19CA"/>
    <w:rsid w:val="003F1BA7"/>
    <w:rsid w:val="003F1D0E"/>
    <w:rsid w:val="003F1F3B"/>
    <w:rsid w:val="003F23C6"/>
    <w:rsid w:val="003F23C7"/>
    <w:rsid w:val="003F2615"/>
    <w:rsid w:val="003F2BF3"/>
    <w:rsid w:val="003F2C8C"/>
    <w:rsid w:val="003F3465"/>
    <w:rsid w:val="003F34A9"/>
    <w:rsid w:val="003F3D94"/>
    <w:rsid w:val="003F4360"/>
    <w:rsid w:val="003F4631"/>
    <w:rsid w:val="003F4721"/>
    <w:rsid w:val="003F477D"/>
    <w:rsid w:val="003F4B95"/>
    <w:rsid w:val="003F4CB8"/>
    <w:rsid w:val="003F4E8A"/>
    <w:rsid w:val="003F51BF"/>
    <w:rsid w:val="003F546F"/>
    <w:rsid w:val="003F5503"/>
    <w:rsid w:val="003F5CEE"/>
    <w:rsid w:val="003F61F1"/>
    <w:rsid w:val="003F6211"/>
    <w:rsid w:val="003F63CC"/>
    <w:rsid w:val="003F685C"/>
    <w:rsid w:val="003F6DA3"/>
    <w:rsid w:val="003F737D"/>
    <w:rsid w:val="003F7469"/>
    <w:rsid w:val="003F7923"/>
    <w:rsid w:val="003F7AC8"/>
    <w:rsid w:val="003F7AE9"/>
    <w:rsid w:val="003F7BD3"/>
    <w:rsid w:val="0040075F"/>
    <w:rsid w:val="00400830"/>
    <w:rsid w:val="004008B4"/>
    <w:rsid w:val="00400BA7"/>
    <w:rsid w:val="00400F03"/>
    <w:rsid w:val="00401873"/>
    <w:rsid w:val="00401C5D"/>
    <w:rsid w:val="00401FC5"/>
    <w:rsid w:val="004024BB"/>
    <w:rsid w:val="00402790"/>
    <w:rsid w:val="00402954"/>
    <w:rsid w:val="00402D58"/>
    <w:rsid w:val="00403064"/>
    <w:rsid w:val="00403538"/>
    <w:rsid w:val="00403809"/>
    <w:rsid w:val="0040400F"/>
    <w:rsid w:val="004041BC"/>
    <w:rsid w:val="00404265"/>
    <w:rsid w:val="004044A7"/>
    <w:rsid w:val="00404A5C"/>
    <w:rsid w:val="00404CC8"/>
    <w:rsid w:val="004050DB"/>
    <w:rsid w:val="00405120"/>
    <w:rsid w:val="00405953"/>
    <w:rsid w:val="00405D01"/>
    <w:rsid w:val="00407495"/>
    <w:rsid w:val="00407523"/>
    <w:rsid w:val="004075F6"/>
    <w:rsid w:val="00407926"/>
    <w:rsid w:val="00407ADB"/>
    <w:rsid w:val="004104A4"/>
    <w:rsid w:val="004105DA"/>
    <w:rsid w:val="00410B3A"/>
    <w:rsid w:val="00411003"/>
    <w:rsid w:val="004111DF"/>
    <w:rsid w:val="004113EE"/>
    <w:rsid w:val="0041152F"/>
    <w:rsid w:val="00411746"/>
    <w:rsid w:val="00411DB4"/>
    <w:rsid w:val="0041226E"/>
    <w:rsid w:val="00412677"/>
    <w:rsid w:val="004126EA"/>
    <w:rsid w:val="004127F5"/>
    <w:rsid w:val="00413001"/>
    <w:rsid w:val="00413141"/>
    <w:rsid w:val="004133B7"/>
    <w:rsid w:val="00413649"/>
    <w:rsid w:val="00413776"/>
    <w:rsid w:val="0041396E"/>
    <w:rsid w:val="00413CFD"/>
    <w:rsid w:val="004140AF"/>
    <w:rsid w:val="004142F1"/>
    <w:rsid w:val="0041499B"/>
    <w:rsid w:val="00414A80"/>
    <w:rsid w:val="00414BCB"/>
    <w:rsid w:val="00414BD5"/>
    <w:rsid w:val="00414E19"/>
    <w:rsid w:val="00415A99"/>
    <w:rsid w:val="00415E6C"/>
    <w:rsid w:val="00415E9D"/>
    <w:rsid w:val="00416158"/>
    <w:rsid w:val="004167CE"/>
    <w:rsid w:val="00416CAF"/>
    <w:rsid w:val="0041712B"/>
    <w:rsid w:val="0041721F"/>
    <w:rsid w:val="0041767F"/>
    <w:rsid w:val="00417E2F"/>
    <w:rsid w:val="0042031E"/>
    <w:rsid w:val="00420DEA"/>
    <w:rsid w:val="0042122B"/>
    <w:rsid w:val="00421393"/>
    <w:rsid w:val="004216D0"/>
    <w:rsid w:val="00421994"/>
    <w:rsid w:val="00422269"/>
    <w:rsid w:val="004225D4"/>
    <w:rsid w:val="00422D9B"/>
    <w:rsid w:val="00422E6B"/>
    <w:rsid w:val="004230D8"/>
    <w:rsid w:val="00423170"/>
    <w:rsid w:val="0042344E"/>
    <w:rsid w:val="004236D7"/>
    <w:rsid w:val="004236E7"/>
    <w:rsid w:val="00423789"/>
    <w:rsid w:val="004238DB"/>
    <w:rsid w:val="00423953"/>
    <w:rsid w:val="00423DAE"/>
    <w:rsid w:val="00423E54"/>
    <w:rsid w:val="00424625"/>
    <w:rsid w:val="0042462A"/>
    <w:rsid w:val="00424636"/>
    <w:rsid w:val="0042481C"/>
    <w:rsid w:val="00424ACE"/>
    <w:rsid w:val="00424F9A"/>
    <w:rsid w:val="00425037"/>
    <w:rsid w:val="00425184"/>
    <w:rsid w:val="004255F1"/>
    <w:rsid w:val="0042586B"/>
    <w:rsid w:val="00425CB0"/>
    <w:rsid w:val="00425FD7"/>
    <w:rsid w:val="0042600A"/>
    <w:rsid w:val="00426044"/>
    <w:rsid w:val="00426183"/>
    <w:rsid w:val="004261C6"/>
    <w:rsid w:val="0042645E"/>
    <w:rsid w:val="004265F3"/>
    <w:rsid w:val="00426B30"/>
    <w:rsid w:val="00426D75"/>
    <w:rsid w:val="004274E5"/>
    <w:rsid w:val="004275C4"/>
    <w:rsid w:val="00427ADB"/>
    <w:rsid w:val="00427E7C"/>
    <w:rsid w:val="00427FE4"/>
    <w:rsid w:val="0043054B"/>
    <w:rsid w:val="004307FD"/>
    <w:rsid w:val="00430801"/>
    <w:rsid w:val="00430BE8"/>
    <w:rsid w:val="00430CF8"/>
    <w:rsid w:val="00430D28"/>
    <w:rsid w:val="00431A00"/>
    <w:rsid w:val="00431F0B"/>
    <w:rsid w:val="00431FFE"/>
    <w:rsid w:val="00432258"/>
    <w:rsid w:val="00432625"/>
    <w:rsid w:val="00432B1A"/>
    <w:rsid w:val="00432FE1"/>
    <w:rsid w:val="004330AD"/>
    <w:rsid w:val="00433E2E"/>
    <w:rsid w:val="00433ED7"/>
    <w:rsid w:val="00433F8E"/>
    <w:rsid w:val="0043402F"/>
    <w:rsid w:val="00434269"/>
    <w:rsid w:val="0043464B"/>
    <w:rsid w:val="00434833"/>
    <w:rsid w:val="00434A9C"/>
    <w:rsid w:val="00434C31"/>
    <w:rsid w:val="00434F2A"/>
    <w:rsid w:val="0043511E"/>
    <w:rsid w:val="0043543E"/>
    <w:rsid w:val="004355BC"/>
    <w:rsid w:val="004355D7"/>
    <w:rsid w:val="00435BBC"/>
    <w:rsid w:val="00435C8F"/>
    <w:rsid w:val="00436113"/>
    <w:rsid w:val="00436155"/>
    <w:rsid w:val="0043695B"/>
    <w:rsid w:val="00436C81"/>
    <w:rsid w:val="00436CB1"/>
    <w:rsid w:val="00436E7F"/>
    <w:rsid w:val="00436FA0"/>
    <w:rsid w:val="004370DA"/>
    <w:rsid w:val="0043710F"/>
    <w:rsid w:val="004371E5"/>
    <w:rsid w:val="00437D84"/>
    <w:rsid w:val="0044046E"/>
    <w:rsid w:val="00440748"/>
    <w:rsid w:val="00440917"/>
    <w:rsid w:val="00440D25"/>
    <w:rsid w:val="00440EDE"/>
    <w:rsid w:val="00440FBB"/>
    <w:rsid w:val="004411D8"/>
    <w:rsid w:val="004414B0"/>
    <w:rsid w:val="004414F3"/>
    <w:rsid w:val="00441504"/>
    <w:rsid w:val="004417E9"/>
    <w:rsid w:val="00441A78"/>
    <w:rsid w:val="00441DBA"/>
    <w:rsid w:val="00442013"/>
    <w:rsid w:val="0044208E"/>
    <w:rsid w:val="004420DA"/>
    <w:rsid w:val="00442151"/>
    <w:rsid w:val="00442344"/>
    <w:rsid w:val="0044256F"/>
    <w:rsid w:val="004431D4"/>
    <w:rsid w:val="0044330B"/>
    <w:rsid w:val="00443558"/>
    <w:rsid w:val="00443898"/>
    <w:rsid w:val="00443F3A"/>
    <w:rsid w:val="00444395"/>
    <w:rsid w:val="00444415"/>
    <w:rsid w:val="00444591"/>
    <w:rsid w:val="00444739"/>
    <w:rsid w:val="0044496E"/>
    <w:rsid w:val="00444976"/>
    <w:rsid w:val="0044497F"/>
    <w:rsid w:val="00445000"/>
    <w:rsid w:val="0044509C"/>
    <w:rsid w:val="00445274"/>
    <w:rsid w:val="0044545F"/>
    <w:rsid w:val="004458FC"/>
    <w:rsid w:val="00445C95"/>
    <w:rsid w:val="00446490"/>
    <w:rsid w:val="004464EB"/>
    <w:rsid w:val="004469F8"/>
    <w:rsid w:val="004473FF"/>
    <w:rsid w:val="00447617"/>
    <w:rsid w:val="00447689"/>
    <w:rsid w:val="00447A8C"/>
    <w:rsid w:val="00447F3D"/>
    <w:rsid w:val="00450298"/>
    <w:rsid w:val="0045063B"/>
    <w:rsid w:val="00450B82"/>
    <w:rsid w:val="004511BF"/>
    <w:rsid w:val="00451299"/>
    <w:rsid w:val="004515DA"/>
    <w:rsid w:val="004519BD"/>
    <w:rsid w:val="00451E1D"/>
    <w:rsid w:val="00452094"/>
    <w:rsid w:val="004525F7"/>
    <w:rsid w:val="0045268D"/>
    <w:rsid w:val="004529BE"/>
    <w:rsid w:val="00452EC3"/>
    <w:rsid w:val="00453203"/>
    <w:rsid w:val="0045368A"/>
    <w:rsid w:val="00453770"/>
    <w:rsid w:val="00453909"/>
    <w:rsid w:val="00453EA8"/>
    <w:rsid w:val="00454387"/>
    <w:rsid w:val="00454404"/>
    <w:rsid w:val="004547B5"/>
    <w:rsid w:val="00454F24"/>
    <w:rsid w:val="0045542E"/>
    <w:rsid w:val="004556CC"/>
    <w:rsid w:val="00455860"/>
    <w:rsid w:val="0045611B"/>
    <w:rsid w:val="0045645C"/>
    <w:rsid w:val="00456564"/>
    <w:rsid w:val="00456C51"/>
    <w:rsid w:val="00457199"/>
    <w:rsid w:val="00457515"/>
    <w:rsid w:val="0045775B"/>
    <w:rsid w:val="004578F6"/>
    <w:rsid w:val="0045792C"/>
    <w:rsid w:val="00457CF7"/>
    <w:rsid w:val="004604F4"/>
    <w:rsid w:val="004605F7"/>
    <w:rsid w:val="004609F8"/>
    <w:rsid w:val="00460E38"/>
    <w:rsid w:val="00462614"/>
    <w:rsid w:val="004626F6"/>
    <w:rsid w:val="004628D5"/>
    <w:rsid w:val="00462C5C"/>
    <w:rsid w:val="00462C95"/>
    <w:rsid w:val="00462FE7"/>
    <w:rsid w:val="0046325A"/>
    <w:rsid w:val="00463383"/>
    <w:rsid w:val="00463474"/>
    <w:rsid w:val="00464097"/>
    <w:rsid w:val="004640DF"/>
    <w:rsid w:val="00464729"/>
    <w:rsid w:val="00464CE6"/>
    <w:rsid w:val="00464DB7"/>
    <w:rsid w:val="00465110"/>
    <w:rsid w:val="0046542E"/>
    <w:rsid w:val="00465B20"/>
    <w:rsid w:val="00465B9C"/>
    <w:rsid w:val="00465FC3"/>
    <w:rsid w:val="004661DD"/>
    <w:rsid w:val="0046676E"/>
    <w:rsid w:val="00467BBE"/>
    <w:rsid w:val="00467D53"/>
    <w:rsid w:val="0047052B"/>
    <w:rsid w:val="00470C48"/>
    <w:rsid w:val="00470F85"/>
    <w:rsid w:val="0047117B"/>
    <w:rsid w:val="00471BC5"/>
    <w:rsid w:val="00471E32"/>
    <w:rsid w:val="004722AE"/>
    <w:rsid w:val="00472318"/>
    <w:rsid w:val="004726F9"/>
    <w:rsid w:val="00472F4A"/>
    <w:rsid w:val="004732F7"/>
    <w:rsid w:val="0047342D"/>
    <w:rsid w:val="004737FB"/>
    <w:rsid w:val="00473B4F"/>
    <w:rsid w:val="00474826"/>
    <w:rsid w:val="004748B2"/>
    <w:rsid w:val="0047512E"/>
    <w:rsid w:val="004757B6"/>
    <w:rsid w:val="004757BB"/>
    <w:rsid w:val="004758B2"/>
    <w:rsid w:val="00475CE1"/>
    <w:rsid w:val="00475DE5"/>
    <w:rsid w:val="00476167"/>
    <w:rsid w:val="004763E7"/>
    <w:rsid w:val="00476492"/>
    <w:rsid w:val="00476522"/>
    <w:rsid w:val="0047690D"/>
    <w:rsid w:val="00476A97"/>
    <w:rsid w:val="00476ACF"/>
    <w:rsid w:val="00476B78"/>
    <w:rsid w:val="00476FA0"/>
    <w:rsid w:val="004770B9"/>
    <w:rsid w:val="0047719C"/>
    <w:rsid w:val="0047723A"/>
    <w:rsid w:val="0047779D"/>
    <w:rsid w:val="00477BD9"/>
    <w:rsid w:val="00477C20"/>
    <w:rsid w:val="00477E7E"/>
    <w:rsid w:val="0048037A"/>
    <w:rsid w:val="00480975"/>
    <w:rsid w:val="00480B3B"/>
    <w:rsid w:val="004817C5"/>
    <w:rsid w:val="004819F9"/>
    <w:rsid w:val="00481E6A"/>
    <w:rsid w:val="00481FBE"/>
    <w:rsid w:val="00482549"/>
    <w:rsid w:val="0048258D"/>
    <w:rsid w:val="004827C0"/>
    <w:rsid w:val="00482AA9"/>
    <w:rsid w:val="00482DBA"/>
    <w:rsid w:val="00482FDD"/>
    <w:rsid w:val="0048352C"/>
    <w:rsid w:val="004835E7"/>
    <w:rsid w:val="0048374D"/>
    <w:rsid w:val="00483DA4"/>
    <w:rsid w:val="00483EBF"/>
    <w:rsid w:val="00483F4D"/>
    <w:rsid w:val="00483F6B"/>
    <w:rsid w:val="00483FD9"/>
    <w:rsid w:val="0048425D"/>
    <w:rsid w:val="0048465C"/>
    <w:rsid w:val="004846DB"/>
    <w:rsid w:val="00484983"/>
    <w:rsid w:val="00484F08"/>
    <w:rsid w:val="0048527D"/>
    <w:rsid w:val="004852ED"/>
    <w:rsid w:val="00485445"/>
    <w:rsid w:val="004856AC"/>
    <w:rsid w:val="00485CBC"/>
    <w:rsid w:val="004869E0"/>
    <w:rsid w:val="00486AF9"/>
    <w:rsid w:val="00486D9B"/>
    <w:rsid w:val="0048710B"/>
    <w:rsid w:val="00487370"/>
    <w:rsid w:val="004875CE"/>
    <w:rsid w:val="00487B7A"/>
    <w:rsid w:val="0049001B"/>
    <w:rsid w:val="0049006C"/>
    <w:rsid w:val="00490164"/>
    <w:rsid w:val="004902E3"/>
    <w:rsid w:val="004903FA"/>
    <w:rsid w:val="00490750"/>
    <w:rsid w:val="00490866"/>
    <w:rsid w:val="0049099A"/>
    <w:rsid w:val="00490DF9"/>
    <w:rsid w:val="0049170C"/>
    <w:rsid w:val="0049236C"/>
    <w:rsid w:val="004925CD"/>
    <w:rsid w:val="00492824"/>
    <w:rsid w:val="004929A7"/>
    <w:rsid w:val="004933A2"/>
    <w:rsid w:val="004934B5"/>
    <w:rsid w:val="00493544"/>
    <w:rsid w:val="00493D8D"/>
    <w:rsid w:val="00493E41"/>
    <w:rsid w:val="004943FA"/>
    <w:rsid w:val="00494C99"/>
    <w:rsid w:val="00494D41"/>
    <w:rsid w:val="0049529B"/>
    <w:rsid w:val="00495329"/>
    <w:rsid w:val="0049543F"/>
    <w:rsid w:val="004954BD"/>
    <w:rsid w:val="004955F6"/>
    <w:rsid w:val="0049579A"/>
    <w:rsid w:val="004959ED"/>
    <w:rsid w:val="00495B67"/>
    <w:rsid w:val="00495F29"/>
    <w:rsid w:val="00496E4C"/>
    <w:rsid w:val="00497225"/>
    <w:rsid w:val="004974C6"/>
    <w:rsid w:val="00497693"/>
    <w:rsid w:val="00497B5E"/>
    <w:rsid w:val="00497BEA"/>
    <w:rsid w:val="00497CDC"/>
    <w:rsid w:val="004A046F"/>
    <w:rsid w:val="004A07F6"/>
    <w:rsid w:val="004A08DD"/>
    <w:rsid w:val="004A0CD4"/>
    <w:rsid w:val="004A0D44"/>
    <w:rsid w:val="004A0E7A"/>
    <w:rsid w:val="004A0FCA"/>
    <w:rsid w:val="004A0FCF"/>
    <w:rsid w:val="004A10B1"/>
    <w:rsid w:val="004A1184"/>
    <w:rsid w:val="004A1268"/>
    <w:rsid w:val="004A1535"/>
    <w:rsid w:val="004A1760"/>
    <w:rsid w:val="004A1C0E"/>
    <w:rsid w:val="004A1C6A"/>
    <w:rsid w:val="004A1E14"/>
    <w:rsid w:val="004A24E8"/>
    <w:rsid w:val="004A2524"/>
    <w:rsid w:val="004A26D7"/>
    <w:rsid w:val="004A2722"/>
    <w:rsid w:val="004A28F4"/>
    <w:rsid w:val="004A2A7E"/>
    <w:rsid w:val="004A2AA2"/>
    <w:rsid w:val="004A2DB7"/>
    <w:rsid w:val="004A2E00"/>
    <w:rsid w:val="004A316E"/>
    <w:rsid w:val="004A34A2"/>
    <w:rsid w:val="004A39D9"/>
    <w:rsid w:val="004A3E47"/>
    <w:rsid w:val="004A4331"/>
    <w:rsid w:val="004A4555"/>
    <w:rsid w:val="004A4D0B"/>
    <w:rsid w:val="004A4E27"/>
    <w:rsid w:val="004A53C7"/>
    <w:rsid w:val="004A55EB"/>
    <w:rsid w:val="004A5FEB"/>
    <w:rsid w:val="004A6336"/>
    <w:rsid w:val="004A63B4"/>
    <w:rsid w:val="004A6A78"/>
    <w:rsid w:val="004A723A"/>
    <w:rsid w:val="004A739F"/>
    <w:rsid w:val="004A7773"/>
    <w:rsid w:val="004A7B1E"/>
    <w:rsid w:val="004A7CA6"/>
    <w:rsid w:val="004A7D96"/>
    <w:rsid w:val="004B0036"/>
    <w:rsid w:val="004B05C9"/>
    <w:rsid w:val="004B0C62"/>
    <w:rsid w:val="004B0C82"/>
    <w:rsid w:val="004B0E3F"/>
    <w:rsid w:val="004B141B"/>
    <w:rsid w:val="004B143C"/>
    <w:rsid w:val="004B1649"/>
    <w:rsid w:val="004B1BE9"/>
    <w:rsid w:val="004B1D4B"/>
    <w:rsid w:val="004B1F86"/>
    <w:rsid w:val="004B21A5"/>
    <w:rsid w:val="004B22ED"/>
    <w:rsid w:val="004B28BC"/>
    <w:rsid w:val="004B2A67"/>
    <w:rsid w:val="004B2B94"/>
    <w:rsid w:val="004B2ED6"/>
    <w:rsid w:val="004B2F64"/>
    <w:rsid w:val="004B3325"/>
    <w:rsid w:val="004B3BAE"/>
    <w:rsid w:val="004B3D6E"/>
    <w:rsid w:val="004B4261"/>
    <w:rsid w:val="004B42B6"/>
    <w:rsid w:val="004B4B7F"/>
    <w:rsid w:val="004B4E76"/>
    <w:rsid w:val="004B5C8A"/>
    <w:rsid w:val="004B5E37"/>
    <w:rsid w:val="004B67C1"/>
    <w:rsid w:val="004B6A64"/>
    <w:rsid w:val="004B6F10"/>
    <w:rsid w:val="004B71BF"/>
    <w:rsid w:val="004B74F8"/>
    <w:rsid w:val="004B7678"/>
    <w:rsid w:val="004B77B5"/>
    <w:rsid w:val="004B7A9D"/>
    <w:rsid w:val="004B7C7C"/>
    <w:rsid w:val="004B7D8B"/>
    <w:rsid w:val="004B7E12"/>
    <w:rsid w:val="004C07E1"/>
    <w:rsid w:val="004C0941"/>
    <w:rsid w:val="004C0A81"/>
    <w:rsid w:val="004C0C71"/>
    <w:rsid w:val="004C0EFA"/>
    <w:rsid w:val="004C10BF"/>
    <w:rsid w:val="004C11CC"/>
    <w:rsid w:val="004C1789"/>
    <w:rsid w:val="004C1B8F"/>
    <w:rsid w:val="004C1B97"/>
    <w:rsid w:val="004C1BB3"/>
    <w:rsid w:val="004C215A"/>
    <w:rsid w:val="004C273B"/>
    <w:rsid w:val="004C2B65"/>
    <w:rsid w:val="004C2D29"/>
    <w:rsid w:val="004C2E1D"/>
    <w:rsid w:val="004C37BB"/>
    <w:rsid w:val="004C37FE"/>
    <w:rsid w:val="004C3A5E"/>
    <w:rsid w:val="004C3B28"/>
    <w:rsid w:val="004C44BA"/>
    <w:rsid w:val="004C45F8"/>
    <w:rsid w:val="004C4A60"/>
    <w:rsid w:val="004C4C8D"/>
    <w:rsid w:val="004C562E"/>
    <w:rsid w:val="004C5B03"/>
    <w:rsid w:val="004C5D4B"/>
    <w:rsid w:val="004C5DB4"/>
    <w:rsid w:val="004C6048"/>
    <w:rsid w:val="004C62AF"/>
    <w:rsid w:val="004C6335"/>
    <w:rsid w:val="004C6630"/>
    <w:rsid w:val="004C6934"/>
    <w:rsid w:val="004C6DEC"/>
    <w:rsid w:val="004C6E1C"/>
    <w:rsid w:val="004C71CA"/>
    <w:rsid w:val="004C720E"/>
    <w:rsid w:val="004C72E5"/>
    <w:rsid w:val="004C739C"/>
    <w:rsid w:val="004C7CF3"/>
    <w:rsid w:val="004C7DA3"/>
    <w:rsid w:val="004D00DC"/>
    <w:rsid w:val="004D05D3"/>
    <w:rsid w:val="004D0927"/>
    <w:rsid w:val="004D0DF8"/>
    <w:rsid w:val="004D11AE"/>
    <w:rsid w:val="004D129E"/>
    <w:rsid w:val="004D13C1"/>
    <w:rsid w:val="004D295C"/>
    <w:rsid w:val="004D29D0"/>
    <w:rsid w:val="004D2C6F"/>
    <w:rsid w:val="004D2FB1"/>
    <w:rsid w:val="004D30BA"/>
    <w:rsid w:val="004D38E3"/>
    <w:rsid w:val="004D3D60"/>
    <w:rsid w:val="004D3E57"/>
    <w:rsid w:val="004D3EB8"/>
    <w:rsid w:val="004D3FA0"/>
    <w:rsid w:val="004D4210"/>
    <w:rsid w:val="004D42D9"/>
    <w:rsid w:val="004D4758"/>
    <w:rsid w:val="004D47FB"/>
    <w:rsid w:val="004D4C11"/>
    <w:rsid w:val="004D4FFB"/>
    <w:rsid w:val="004D5617"/>
    <w:rsid w:val="004D5851"/>
    <w:rsid w:val="004D5AF1"/>
    <w:rsid w:val="004D5B22"/>
    <w:rsid w:val="004D6487"/>
    <w:rsid w:val="004D6F77"/>
    <w:rsid w:val="004D7325"/>
    <w:rsid w:val="004D78CE"/>
    <w:rsid w:val="004D7967"/>
    <w:rsid w:val="004E057A"/>
    <w:rsid w:val="004E1150"/>
    <w:rsid w:val="004E13F8"/>
    <w:rsid w:val="004E1AC4"/>
    <w:rsid w:val="004E1CD7"/>
    <w:rsid w:val="004E1F98"/>
    <w:rsid w:val="004E29A3"/>
    <w:rsid w:val="004E2CC5"/>
    <w:rsid w:val="004E2D8B"/>
    <w:rsid w:val="004E3902"/>
    <w:rsid w:val="004E3A43"/>
    <w:rsid w:val="004E43DB"/>
    <w:rsid w:val="004E4507"/>
    <w:rsid w:val="004E46B8"/>
    <w:rsid w:val="004E4DE8"/>
    <w:rsid w:val="004E4EB4"/>
    <w:rsid w:val="004E54F6"/>
    <w:rsid w:val="004E5651"/>
    <w:rsid w:val="004E5BD4"/>
    <w:rsid w:val="004E617D"/>
    <w:rsid w:val="004E64D2"/>
    <w:rsid w:val="004E6A6F"/>
    <w:rsid w:val="004E6B40"/>
    <w:rsid w:val="004E6F73"/>
    <w:rsid w:val="004E767F"/>
    <w:rsid w:val="004F0134"/>
    <w:rsid w:val="004F01EF"/>
    <w:rsid w:val="004F03B7"/>
    <w:rsid w:val="004F03C1"/>
    <w:rsid w:val="004F048A"/>
    <w:rsid w:val="004F07BC"/>
    <w:rsid w:val="004F0BC0"/>
    <w:rsid w:val="004F0E68"/>
    <w:rsid w:val="004F115E"/>
    <w:rsid w:val="004F138C"/>
    <w:rsid w:val="004F1504"/>
    <w:rsid w:val="004F1BC4"/>
    <w:rsid w:val="004F1E5D"/>
    <w:rsid w:val="004F1F93"/>
    <w:rsid w:val="004F1FE2"/>
    <w:rsid w:val="004F2270"/>
    <w:rsid w:val="004F2299"/>
    <w:rsid w:val="004F2611"/>
    <w:rsid w:val="004F3079"/>
    <w:rsid w:val="004F3202"/>
    <w:rsid w:val="004F33BC"/>
    <w:rsid w:val="004F37F3"/>
    <w:rsid w:val="004F39A1"/>
    <w:rsid w:val="004F4681"/>
    <w:rsid w:val="004F4B08"/>
    <w:rsid w:val="004F4C34"/>
    <w:rsid w:val="004F4C7C"/>
    <w:rsid w:val="004F4E93"/>
    <w:rsid w:val="004F5207"/>
    <w:rsid w:val="004F52B6"/>
    <w:rsid w:val="004F59AA"/>
    <w:rsid w:val="004F5E08"/>
    <w:rsid w:val="004F5F5A"/>
    <w:rsid w:val="004F6459"/>
    <w:rsid w:val="004F69EF"/>
    <w:rsid w:val="004F7142"/>
    <w:rsid w:val="004F7224"/>
    <w:rsid w:val="004F738B"/>
    <w:rsid w:val="004F73CF"/>
    <w:rsid w:val="004F76D2"/>
    <w:rsid w:val="004F7D29"/>
    <w:rsid w:val="004F7EA1"/>
    <w:rsid w:val="004F7FD1"/>
    <w:rsid w:val="005004BD"/>
    <w:rsid w:val="005005CB"/>
    <w:rsid w:val="00500874"/>
    <w:rsid w:val="00500A63"/>
    <w:rsid w:val="00500DA1"/>
    <w:rsid w:val="00501321"/>
    <w:rsid w:val="00501332"/>
    <w:rsid w:val="00501B3E"/>
    <w:rsid w:val="005026E5"/>
    <w:rsid w:val="00502A7D"/>
    <w:rsid w:val="00502CCB"/>
    <w:rsid w:val="00502DC6"/>
    <w:rsid w:val="00502DD2"/>
    <w:rsid w:val="0050302A"/>
    <w:rsid w:val="0050342B"/>
    <w:rsid w:val="005037ED"/>
    <w:rsid w:val="00503E6D"/>
    <w:rsid w:val="00503FFF"/>
    <w:rsid w:val="0050400F"/>
    <w:rsid w:val="0050436B"/>
    <w:rsid w:val="0050557E"/>
    <w:rsid w:val="005055BC"/>
    <w:rsid w:val="00505C84"/>
    <w:rsid w:val="00505FDB"/>
    <w:rsid w:val="00506703"/>
    <w:rsid w:val="00506EC3"/>
    <w:rsid w:val="00507141"/>
    <w:rsid w:val="005071BA"/>
    <w:rsid w:val="00507381"/>
    <w:rsid w:val="00507EEE"/>
    <w:rsid w:val="0051114B"/>
    <w:rsid w:val="00511228"/>
    <w:rsid w:val="00511692"/>
    <w:rsid w:val="005118FF"/>
    <w:rsid w:val="00511C79"/>
    <w:rsid w:val="0051228E"/>
    <w:rsid w:val="00512419"/>
    <w:rsid w:val="00512667"/>
    <w:rsid w:val="0051291B"/>
    <w:rsid w:val="0051304B"/>
    <w:rsid w:val="00513221"/>
    <w:rsid w:val="005135CA"/>
    <w:rsid w:val="00513620"/>
    <w:rsid w:val="00513875"/>
    <w:rsid w:val="0051393A"/>
    <w:rsid w:val="005144D4"/>
    <w:rsid w:val="005149FC"/>
    <w:rsid w:val="00514A70"/>
    <w:rsid w:val="00514BC5"/>
    <w:rsid w:val="00514BF3"/>
    <w:rsid w:val="00514C3A"/>
    <w:rsid w:val="00514D00"/>
    <w:rsid w:val="00514DEA"/>
    <w:rsid w:val="00514E70"/>
    <w:rsid w:val="0051583D"/>
    <w:rsid w:val="00515A05"/>
    <w:rsid w:val="00515A08"/>
    <w:rsid w:val="00515ACF"/>
    <w:rsid w:val="00515B74"/>
    <w:rsid w:val="00515B8A"/>
    <w:rsid w:val="00515BFC"/>
    <w:rsid w:val="00516070"/>
    <w:rsid w:val="00516815"/>
    <w:rsid w:val="00516A76"/>
    <w:rsid w:val="00516C0D"/>
    <w:rsid w:val="005170D9"/>
    <w:rsid w:val="005172DB"/>
    <w:rsid w:val="0051755D"/>
    <w:rsid w:val="00517882"/>
    <w:rsid w:val="005178A4"/>
    <w:rsid w:val="00517A37"/>
    <w:rsid w:val="00517C12"/>
    <w:rsid w:val="00517CDE"/>
    <w:rsid w:val="00517D5C"/>
    <w:rsid w:val="00517DB3"/>
    <w:rsid w:val="00520132"/>
    <w:rsid w:val="0052075E"/>
    <w:rsid w:val="00520A3A"/>
    <w:rsid w:val="00520B65"/>
    <w:rsid w:val="00520DBC"/>
    <w:rsid w:val="00521070"/>
    <w:rsid w:val="00521124"/>
    <w:rsid w:val="00521626"/>
    <w:rsid w:val="00521811"/>
    <w:rsid w:val="00521BFD"/>
    <w:rsid w:val="005220F6"/>
    <w:rsid w:val="00522172"/>
    <w:rsid w:val="005221F6"/>
    <w:rsid w:val="005222BD"/>
    <w:rsid w:val="0052259E"/>
    <w:rsid w:val="005226E5"/>
    <w:rsid w:val="00522996"/>
    <w:rsid w:val="00522E16"/>
    <w:rsid w:val="005230E9"/>
    <w:rsid w:val="00523177"/>
    <w:rsid w:val="005232DA"/>
    <w:rsid w:val="0052331E"/>
    <w:rsid w:val="0052380C"/>
    <w:rsid w:val="00523B54"/>
    <w:rsid w:val="00523E3E"/>
    <w:rsid w:val="00524CC3"/>
    <w:rsid w:val="00525251"/>
    <w:rsid w:val="00525611"/>
    <w:rsid w:val="00525678"/>
    <w:rsid w:val="00525EB6"/>
    <w:rsid w:val="005261A2"/>
    <w:rsid w:val="0052664D"/>
    <w:rsid w:val="00526820"/>
    <w:rsid w:val="0052684B"/>
    <w:rsid w:val="00526A59"/>
    <w:rsid w:val="00526FC2"/>
    <w:rsid w:val="0052723C"/>
    <w:rsid w:val="00527303"/>
    <w:rsid w:val="0052776C"/>
    <w:rsid w:val="00527AB1"/>
    <w:rsid w:val="00527BB4"/>
    <w:rsid w:val="00527CBA"/>
    <w:rsid w:val="00527EC2"/>
    <w:rsid w:val="00527F00"/>
    <w:rsid w:val="00530056"/>
    <w:rsid w:val="005301B7"/>
    <w:rsid w:val="00530545"/>
    <w:rsid w:val="00530727"/>
    <w:rsid w:val="00530B9D"/>
    <w:rsid w:val="00530C6F"/>
    <w:rsid w:val="00530F26"/>
    <w:rsid w:val="00531410"/>
    <w:rsid w:val="0053181D"/>
    <w:rsid w:val="00531E7F"/>
    <w:rsid w:val="00531FFE"/>
    <w:rsid w:val="0053211B"/>
    <w:rsid w:val="0053232B"/>
    <w:rsid w:val="00532439"/>
    <w:rsid w:val="005328BF"/>
    <w:rsid w:val="00532984"/>
    <w:rsid w:val="005334F0"/>
    <w:rsid w:val="00533A12"/>
    <w:rsid w:val="00533EA5"/>
    <w:rsid w:val="005341C5"/>
    <w:rsid w:val="00534606"/>
    <w:rsid w:val="00535255"/>
    <w:rsid w:val="0053527F"/>
    <w:rsid w:val="005352A4"/>
    <w:rsid w:val="00535917"/>
    <w:rsid w:val="00535929"/>
    <w:rsid w:val="005360A1"/>
    <w:rsid w:val="00536248"/>
    <w:rsid w:val="0053632F"/>
    <w:rsid w:val="00536478"/>
    <w:rsid w:val="005364E9"/>
    <w:rsid w:val="005365AB"/>
    <w:rsid w:val="00536618"/>
    <w:rsid w:val="0053695B"/>
    <w:rsid w:val="0053698F"/>
    <w:rsid w:val="00536C31"/>
    <w:rsid w:val="00537163"/>
    <w:rsid w:val="00537694"/>
    <w:rsid w:val="00537DDA"/>
    <w:rsid w:val="0054001D"/>
    <w:rsid w:val="005409B1"/>
    <w:rsid w:val="00540CF0"/>
    <w:rsid w:val="00540E6E"/>
    <w:rsid w:val="005410F6"/>
    <w:rsid w:val="00541116"/>
    <w:rsid w:val="0054124B"/>
    <w:rsid w:val="00541363"/>
    <w:rsid w:val="00541483"/>
    <w:rsid w:val="00541954"/>
    <w:rsid w:val="0054199F"/>
    <w:rsid w:val="00541BC1"/>
    <w:rsid w:val="00541BE3"/>
    <w:rsid w:val="00541BFC"/>
    <w:rsid w:val="00541C95"/>
    <w:rsid w:val="00541F24"/>
    <w:rsid w:val="00541FB3"/>
    <w:rsid w:val="0054207A"/>
    <w:rsid w:val="00542152"/>
    <w:rsid w:val="0054241D"/>
    <w:rsid w:val="00542AE0"/>
    <w:rsid w:val="005435F4"/>
    <w:rsid w:val="005436CD"/>
    <w:rsid w:val="005436EE"/>
    <w:rsid w:val="005441FA"/>
    <w:rsid w:val="00544207"/>
    <w:rsid w:val="00544237"/>
    <w:rsid w:val="00544A9A"/>
    <w:rsid w:val="00544B30"/>
    <w:rsid w:val="00544E60"/>
    <w:rsid w:val="00545C46"/>
    <w:rsid w:val="0054601F"/>
    <w:rsid w:val="005460D7"/>
    <w:rsid w:val="005465F5"/>
    <w:rsid w:val="00546C31"/>
    <w:rsid w:val="00546FCF"/>
    <w:rsid w:val="00547197"/>
    <w:rsid w:val="0054766D"/>
    <w:rsid w:val="00547984"/>
    <w:rsid w:val="00547B34"/>
    <w:rsid w:val="00547C0E"/>
    <w:rsid w:val="00547CB9"/>
    <w:rsid w:val="00547D24"/>
    <w:rsid w:val="005501ED"/>
    <w:rsid w:val="0055020B"/>
    <w:rsid w:val="00550231"/>
    <w:rsid w:val="0055031D"/>
    <w:rsid w:val="00550B79"/>
    <w:rsid w:val="00550E5A"/>
    <w:rsid w:val="005511E2"/>
    <w:rsid w:val="00551213"/>
    <w:rsid w:val="005518A5"/>
    <w:rsid w:val="0055214B"/>
    <w:rsid w:val="00553723"/>
    <w:rsid w:val="00554687"/>
    <w:rsid w:val="005548DC"/>
    <w:rsid w:val="00554966"/>
    <w:rsid w:val="00554C86"/>
    <w:rsid w:val="00554CAB"/>
    <w:rsid w:val="005551FC"/>
    <w:rsid w:val="00555825"/>
    <w:rsid w:val="00555972"/>
    <w:rsid w:val="005561BE"/>
    <w:rsid w:val="00556530"/>
    <w:rsid w:val="005569E9"/>
    <w:rsid w:val="00556C73"/>
    <w:rsid w:val="0055711B"/>
    <w:rsid w:val="0055755C"/>
    <w:rsid w:val="00560100"/>
    <w:rsid w:val="005601F6"/>
    <w:rsid w:val="005603D5"/>
    <w:rsid w:val="00560881"/>
    <w:rsid w:val="00560B2B"/>
    <w:rsid w:val="00560E0D"/>
    <w:rsid w:val="00560E32"/>
    <w:rsid w:val="00560EBE"/>
    <w:rsid w:val="00560EE9"/>
    <w:rsid w:val="005612E8"/>
    <w:rsid w:val="005617BD"/>
    <w:rsid w:val="005617D7"/>
    <w:rsid w:val="00561806"/>
    <w:rsid w:val="00561889"/>
    <w:rsid w:val="005618D1"/>
    <w:rsid w:val="005619A5"/>
    <w:rsid w:val="00561B68"/>
    <w:rsid w:val="00561CE1"/>
    <w:rsid w:val="00561CE4"/>
    <w:rsid w:val="00561DC0"/>
    <w:rsid w:val="00562221"/>
    <w:rsid w:val="005623C9"/>
    <w:rsid w:val="0056354C"/>
    <w:rsid w:val="0056395B"/>
    <w:rsid w:val="0056425C"/>
    <w:rsid w:val="005642AF"/>
    <w:rsid w:val="0056448C"/>
    <w:rsid w:val="00564973"/>
    <w:rsid w:val="00565211"/>
    <w:rsid w:val="005652D8"/>
    <w:rsid w:val="00565A15"/>
    <w:rsid w:val="00565A4F"/>
    <w:rsid w:val="005661A8"/>
    <w:rsid w:val="005667F1"/>
    <w:rsid w:val="005668D7"/>
    <w:rsid w:val="00566B67"/>
    <w:rsid w:val="00566DD7"/>
    <w:rsid w:val="00566E94"/>
    <w:rsid w:val="00567976"/>
    <w:rsid w:val="00567D2E"/>
    <w:rsid w:val="00567F32"/>
    <w:rsid w:val="0057000C"/>
    <w:rsid w:val="005707EB"/>
    <w:rsid w:val="00570943"/>
    <w:rsid w:val="00570C9B"/>
    <w:rsid w:val="00570D76"/>
    <w:rsid w:val="00570E73"/>
    <w:rsid w:val="00570FEA"/>
    <w:rsid w:val="0057108D"/>
    <w:rsid w:val="0057181F"/>
    <w:rsid w:val="00571BE4"/>
    <w:rsid w:val="00571C4A"/>
    <w:rsid w:val="0057236C"/>
    <w:rsid w:val="00572405"/>
    <w:rsid w:val="005725FE"/>
    <w:rsid w:val="005727FA"/>
    <w:rsid w:val="00572F18"/>
    <w:rsid w:val="00572FD6"/>
    <w:rsid w:val="005730FA"/>
    <w:rsid w:val="0057314B"/>
    <w:rsid w:val="0057323B"/>
    <w:rsid w:val="005733D0"/>
    <w:rsid w:val="00573EEA"/>
    <w:rsid w:val="00573F38"/>
    <w:rsid w:val="005743EB"/>
    <w:rsid w:val="00574791"/>
    <w:rsid w:val="00574C2A"/>
    <w:rsid w:val="005752CA"/>
    <w:rsid w:val="005753BF"/>
    <w:rsid w:val="0057553A"/>
    <w:rsid w:val="005757B7"/>
    <w:rsid w:val="00575822"/>
    <w:rsid w:val="00575A3A"/>
    <w:rsid w:val="00575BF6"/>
    <w:rsid w:val="00575EEA"/>
    <w:rsid w:val="00576A9A"/>
    <w:rsid w:val="005775AA"/>
    <w:rsid w:val="00577A0A"/>
    <w:rsid w:val="00577A20"/>
    <w:rsid w:val="00577B90"/>
    <w:rsid w:val="00577DD2"/>
    <w:rsid w:val="0058017E"/>
    <w:rsid w:val="005801C4"/>
    <w:rsid w:val="0058055E"/>
    <w:rsid w:val="0058074B"/>
    <w:rsid w:val="00580B55"/>
    <w:rsid w:val="00580EBC"/>
    <w:rsid w:val="00580F4E"/>
    <w:rsid w:val="00581620"/>
    <w:rsid w:val="00581D33"/>
    <w:rsid w:val="00582670"/>
    <w:rsid w:val="00582677"/>
    <w:rsid w:val="00582709"/>
    <w:rsid w:val="00582A66"/>
    <w:rsid w:val="00582B2A"/>
    <w:rsid w:val="00582BB1"/>
    <w:rsid w:val="00582EE9"/>
    <w:rsid w:val="005834F1"/>
    <w:rsid w:val="005834FB"/>
    <w:rsid w:val="005837E7"/>
    <w:rsid w:val="005838D3"/>
    <w:rsid w:val="00583EBD"/>
    <w:rsid w:val="005849EA"/>
    <w:rsid w:val="00584C35"/>
    <w:rsid w:val="00584DA7"/>
    <w:rsid w:val="00586037"/>
    <w:rsid w:val="0058705A"/>
    <w:rsid w:val="00587092"/>
    <w:rsid w:val="00587BA5"/>
    <w:rsid w:val="00587E9E"/>
    <w:rsid w:val="00587FF2"/>
    <w:rsid w:val="005900D3"/>
    <w:rsid w:val="005902EA"/>
    <w:rsid w:val="00590AC6"/>
    <w:rsid w:val="00590B54"/>
    <w:rsid w:val="00590BB9"/>
    <w:rsid w:val="00590F67"/>
    <w:rsid w:val="005911D0"/>
    <w:rsid w:val="00591A5D"/>
    <w:rsid w:val="00591BCE"/>
    <w:rsid w:val="00591D14"/>
    <w:rsid w:val="00591F45"/>
    <w:rsid w:val="00592834"/>
    <w:rsid w:val="0059296E"/>
    <w:rsid w:val="00592E71"/>
    <w:rsid w:val="005934CE"/>
    <w:rsid w:val="005934DF"/>
    <w:rsid w:val="00593D2D"/>
    <w:rsid w:val="00593E60"/>
    <w:rsid w:val="00594186"/>
    <w:rsid w:val="00594489"/>
    <w:rsid w:val="005948AC"/>
    <w:rsid w:val="00595063"/>
    <w:rsid w:val="005953F9"/>
    <w:rsid w:val="0059541A"/>
    <w:rsid w:val="0059543E"/>
    <w:rsid w:val="00596226"/>
    <w:rsid w:val="005962A1"/>
    <w:rsid w:val="005962DA"/>
    <w:rsid w:val="0059664A"/>
    <w:rsid w:val="005968EB"/>
    <w:rsid w:val="00596CA6"/>
    <w:rsid w:val="00596EA8"/>
    <w:rsid w:val="00596F41"/>
    <w:rsid w:val="00597257"/>
    <w:rsid w:val="0059739D"/>
    <w:rsid w:val="005975C4"/>
    <w:rsid w:val="0059780E"/>
    <w:rsid w:val="00597F7E"/>
    <w:rsid w:val="005A0262"/>
    <w:rsid w:val="005A06C8"/>
    <w:rsid w:val="005A0741"/>
    <w:rsid w:val="005A098D"/>
    <w:rsid w:val="005A123B"/>
    <w:rsid w:val="005A12C2"/>
    <w:rsid w:val="005A13D3"/>
    <w:rsid w:val="005A15DC"/>
    <w:rsid w:val="005A17B5"/>
    <w:rsid w:val="005A1B24"/>
    <w:rsid w:val="005A25FB"/>
    <w:rsid w:val="005A26D0"/>
    <w:rsid w:val="005A27CE"/>
    <w:rsid w:val="005A284F"/>
    <w:rsid w:val="005A2BB8"/>
    <w:rsid w:val="005A2E3A"/>
    <w:rsid w:val="005A2F97"/>
    <w:rsid w:val="005A33E0"/>
    <w:rsid w:val="005A39E3"/>
    <w:rsid w:val="005A3C7F"/>
    <w:rsid w:val="005A3CE1"/>
    <w:rsid w:val="005A3EB2"/>
    <w:rsid w:val="005A4054"/>
    <w:rsid w:val="005A479A"/>
    <w:rsid w:val="005A4AD6"/>
    <w:rsid w:val="005A559C"/>
    <w:rsid w:val="005A5625"/>
    <w:rsid w:val="005A6052"/>
    <w:rsid w:val="005A62DA"/>
    <w:rsid w:val="005A6622"/>
    <w:rsid w:val="005A675A"/>
    <w:rsid w:val="005A69A0"/>
    <w:rsid w:val="005A7193"/>
    <w:rsid w:val="005A7882"/>
    <w:rsid w:val="005A7948"/>
    <w:rsid w:val="005A7AC0"/>
    <w:rsid w:val="005A7D2A"/>
    <w:rsid w:val="005A7EF1"/>
    <w:rsid w:val="005B053D"/>
    <w:rsid w:val="005B06A9"/>
    <w:rsid w:val="005B0848"/>
    <w:rsid w:val="005B0C5F"/>
    <w:rsid w:val="005B0CA5"/>
    <w:rsid w:val="005B1350"/>
    <w:rsid w:val="005B1497"/>
    <w:rsid w:val="005B1818"/>
    <w:rsid w:val="005B1970"/>
    <w:rsid w:val="005B1A35"/>
    <w:rsid w:val="005B1E47"/>
    <w:rsid w:val="005B23AA"/>
    <w:rsid w:val="005B2490"/>
    <w:rsid w:val="005B249F"/>
    <w:rsid w:val="005B2AA1"/>
    <w:rsid w:val="005B2EDA"/>
    <w:rsid w:val="005B30F4"/>
    <w:rsid w:val="005B42C2"/>
    <w:rsid w:val="005B4336"/>
    <w:rsid w:val="005B453A"/>
    <w:rsid w:val="005B4649"/>
    <w:rsid w:val="005B46C7"/>
    <w:rsid w:val="005B46FD"/>
    <w:rsid w:val="005B4AD8"/>
    <w:rsid w:val="005B4C27"/>
    <w:rsid w:val="005B5056"/>
    <w:rsid w:val="005B50F5"/>
    <w:rsid w:val="005B548F"/>
    <w:rsid w:val="005B57AE"/>
    <w:rsid w:val="005B59B4"/>
    <w:rsid w:val="005B59C0"/>
    <w:rsid w:val="005B5AD7"/>
    <w:rsid w:val="005B5B4F"/>
    <w:rsid w:val="005B5B64"/>
    <w:rsid w:val="005B5E9D"/>
    <w:rsid w:val="005B63A8"/>
    <w:rsid w:val="005B6C91"/>
    <w:rsid w:val="005B6EE2"/>
    <w:rsid w:val="005B702E"/>
    <w:rsid w:val="005B733D"/>
    <w:rsid w:val="005B73B2"/>
    <w:rsid w:val="005B7625"/>
    <w:rsid w:val="005B778D"/>
    <w:rsid w:val="005B7A14"/>
    <w:rsid w:val="005B7E8A"/>
    <w:rsid w:val="005B7F8A"/>
    <w:rsid w:val="005C0028"/>
    <w:rsid w:val="005C0211"/>
    <w:rsid w:val="005C02C8"/>
    <w:rsid w:val="005C0A51"/>
    <w:rsid w:val="005C0CF4"/>
    <w:rsid w:val="005C0CF7"/>
    <w:rsid w:val="005C115F"/>
    <w:rsid w:val="005C173A"/>
    <w:rsid w:val="005C1781"/>
    <w:rsid w:val="005C1BA1"/>
    <w:rsid w:val="005C1D61"/>
    <w:rsid w:val="005C1E9B"/>
    <w:rsid w:val="005C1F13"/>
    <w:rsid w:val="005C212F"/>
    <w:rsid w:val="005C2D0A"/>
    <w:rsid w:val="005C3BE7"/>
    <w:rsid w:val="005C433A"/>
    <w:rsid w:val="005C4413"/>
    <w:rsid w:val="005C4430"/>
    <w:rsid w:val="005C4F3A"/>
    <w:rsid w:val="005C523B"/>
    <w:rsid w:val="005C57AA"/>
    <w:rsid w:val="005C58DF"/>
    <w:rsid w:val="005C5B17"/>
    <w:rsid w:val="005C5B99"/>
    <w:rsid w:val="005C5FE1"/>
    <w:rsid w:val="005C62FC"/>
    <w:rsid w:val="005C6379"/>
    <w:rsid w:val="005C645D"/>
    <w:rsid w:val="005C6CB1"/>
    <w:rsid w:val="005C6FA9"/>
    <w:rsid w:val="005C7028"/>
    <w:rsid w:val="005C7056"/>
    <w:rsid w:val="005C732D"/>
    <w:rsid w:val="005C737A"/>
    <w:rsid w:val="005C74DD"/>
    <w:rsid w:val="005C797B"/>
    <w:rsid w:val="005C7D62"/>
    <w:rsid w:val="005D0328"/>
    <w:rsid w:val="005D0AD3"/>
    <w:rsid w:val="005D1303"/>
    <w:rsid w:val="005D163E"/>
    <w:rsid w:val="005D1C8B"/>
    <w:rsid w:val="005D1F0F"/>
    <w:rsid w:val="005D20EE"/>
    <w:rsid w:val="005D21A9"/>
    <w:rsid w:val="005D2203"/>
    <w:rsid w:val="005D27AA"/>
    <w:rsid w:val="005D2982"/>
    <w:rsid w:val="005D2DD7"/>
    <w:rsid w:val="005D2ED7"/>
    <w:rsid w:val="005D2F57"/>
    <w:rsid w:val="005D2FF0"/>
    <w:rsid w:val="005D32B9"/>
    <w:rsid w:val="005D3644"/>
    <w:rsid w:val="005D36F7"/>
    <w:rsid w:val="005D3802"/>
    <w:rsid w:val="005D3A52"/>
    <w:rsid w:val="005D3CAC"/>
    <w:rsid w:val="005D3ED8"/>
    <w:rsid w:val="005D4890"/>
    <w:rsid w:val="005D48D8"/>
    <w:rsid w:val="005D4C85"/>
    <w:rsid w:val="005D55AF"/>
    <w:rsid w:val="005D5985"/>
    <w:rsid w:val="005D5993"/>
    <w:rsid w:val="005D5A06"/>
    <w:rsid w:val="005D5FC9"/>
    <w:rsid w:val="005D6054"/>
    <w:rsid w:val="005D6147"/>
    <w:rsid w:val="005D63D7"/>
    <w:rsid w:val="005D6BE0"/>
    <w:rsid w:val="005D7AE3"/>
    <w:rsid w:val="005E02EA"/>
    <w:rsid w:val="005E0609"/>
    <w:rsid w:val="005E0BC8"/>
    <w:rsid w:val="005E1155"/>
    <w:rsid w:val="005E128D"/>
    <w:rsid w:val="005E149F"/>
    <w:rsid w:val="005E175F"/>
    <w:rsid w:val="005E1A94"/>
    <w:rsid w:val="005E1B85"/>
    <w:rsid w:val="005E1D53"/>
    <w:rsid w:val="005E2059"/>
    <w:rsid w:val="005E235D"/>
    <w:rsid w:val="005E27AF"/>
    <w:rsid w:val="005E28FF"/>
    <w:rsid w:val="005E2F06"/>
    <w:rsid w:val="005E2FEA"/>
    <w:rsid w:val="005E30DA"/>
    <w:rsid w:val="005E31F4"/>
    <w:rsid w:val="005E387C"/>
    <w:rsid w:val="005E3939"/>
    <w:rsid w:val="005E3F01"/>
    <w:rsid w:val="005E45CD"/>
    <w:rsid w:val="005E48F6"/>
    <w:rsid w:val="005E4BF4"/>
    <w:rsid w:val="005E4C73"/>
    <w:rsid w:val="005E4E1D"/>
    <w:rsid w:val="005E5064"/>
    <w:rsid w:val="005E5AD0"/>
    <w:rsid w:val="005E60DF"/>
    <w:rsid w:val="005E632A"/>
    <w:rsid w:val="005E641A"/>
    <w:rsid w:val="005E64BC"/>
    <w:rsid w:val="005E6520"/>
    <w:rsid w:val="005E653F"/>
    <w:rsid w:val="005E6837"/>
    <w:rsid w:val="005E6FF3"/>
    <w:rsid w:val="005E739F"/>
    <w:rsid w:val="005E75AA"/>
    <w:rsid w:val="005E7EC2"/>
    <w:rsid w:val="005F021C"/>
    <w:rsid w:val="005F028E"/>
    <w:rsid w:val="005F067D"/>
    <w:rsid w:val="005F1063"/>
    <w:rsid w:val="005F1253"/>
    <w:rsid w:val="005F1347"/>
    <w:rsid w:val="005F145B"/>
    <w:rsid w:val="005F160D"/>
    <w:rsid w:val="005F1B9C"/>
    <w:rsid w:val="005F27FB"/>
    <w:rsid w:val="005F303F"/>
    <w:rsid w:val="005F309F"/>
    <w:rsid w:val="005F347B"/>
    <w:rsid w:val="005F3F9C"/>
    <w:rsid w:val="005F470B"/>
    <w:rsid w:val="005F4B43"/>
    <w:rsid w:val="005F5407"/>
    <w:rsid w:val="005F550D"/>
    <w:rsid w:val="005F5513"/>
    <w:rsid w:val="005F5D11"/>
    <w:rsid w:val="005F5ED5"/>
    <w:rsid w:val="005F60B8"/>
    <w:rsid w:val="005F6484"/>
    <w:rsid w:val="005F670B"/>
    <w:rsid w:val="005F6A73"/>
    <w:rsid w:val="005F6B6F"/>
    <w:rsid w:val="005F7037"/>
    <w:rsid w:val="005F7363"/>
    <w:rsid w:val="005F76BB"/>
    <w:rsid w:val="005F7736"/>
    <w:rsid w:val="005F785C"/>
    <w:rsid w:val="005F788F"/>
    <w:rsid w:val="005F78A3"/>
    <w:rsid w:val="0060043A"/>
    <w:rsid w:val="00600656"/>
    <w:rsid w:val="006009F5"/>
    <w:rsid w:val="00600A89"/>
    <w:rsid w:val="006012E5"/>
    <w:rsid w:val="006013E7"/>
    <w:rsid w:val="006015E8"/>
    <w:rsid w:val="00601809"/>
    <w:rsid w:val="00601AF3"/>
    <w:rsid w:val="00601D0A"/>
    <w:rsid w:val="00601D59"/>
    <w:rsid w:val="0060212E"/>
    <w:rsid w:val="00602187"/>
    <w:rsid w:val="0060249D"/>
    <w:rsid w:val="00602B16"/>
    <w:rsid w:val="00603254"/>
    <w:rsid w:val="00603317"/>
    <w:rsid w:val="00603534"/>
    <w:rsid w:val="006035E4"/>
    <w:rsid w:val="0060404C"/>
    <w:rsid w:val="0060441D"/>
    <w:rsid w:val="006046A4"/>
    <w:rsid w:val="00604D17"/>
    <w:rsid w:val="00604DC1"/>
    <w:rsid w:val="00604DCC"/>
    <w:rsid w:val="00604EC1"/>
    <w:rsid w:val="00604F6A"/>
    <w:rsid w:val="0060531B"/>
    <w:rsid w:val="006054C1"/>
    <w:rsid w:val="00605A6E"/>
    <w:rsid w:val="00605BB8"/>
    <w:rsid w:val="00605DA1"/>
    <w:rsid w:val="006062E4"/>
    <w:rsid w:val="0060632B"/>
    <w:rsid w:val="00606336"/>
    <w:rsid w:val="006063BD"/>
    <w:rsid w:val="00606F75"/>
    <w:rsid w:val="00607355"/>
    <w:rsid w:val="0060736A"/>
    <w:rsid w:val="006073FE"/>
    <w:rsid w:val="006078B8"/>
    <w:rsid w:val="00607F5C"/>
    <w:rsid w:val="006101C7"/>
    <w:rsid w:val="006102E2"/>
    <w:rsid w:val="00610892"/>
    <w:rsid w:val="00610D9F"/>
    <w:rsid w:val="00610E70"/>
    <w:rsid w:val="006110B1"/>
    <w:rsid w:val="006112A8"/>
    <w:rsid w:val="00611673"/>
    <w:rsid w:val="00611E62"/>
    <w:rsid w:val="00611F64"/>
    <w:rsid w:val="00612CA3"/>
    <w:rsid w:val="00612D30"/>
    <w:rsid w:val="00612E36"/>
    <w:rsid w:val="00613964"/>
    <w:rsid w:val="00613B1F"/>
    <w:rsid w:val="00614508"/>
    <w:rsid w:val="00614B19"/>
    <w:rsid w:val="00614D92"/>
    <w:rsid w:val="00614E06"/>
    <w:rsid w:val="00615363"/>
    <w:rsid w:val="006153AF"/>
    <w:rsid w:val="00615AD9"/>
    <w:rsid w:val="00615B2C"/>
    <w:rsid w:val="00615D37"/>
    <w:rsid w:val="00616113"/>
    <w:rsid w:val="006163F1"/>
    <w:rsid w:val="00616F2D"/>
    <w:rsid w:val="006173AE"/>
    <w:rsid w:val="00617479"/>
    <w:rsid w:val="0061751A"/>
    <w:rsid w:val="00617E03"/>
    <w:rsid w:val="006201C0"/>
    <w:rsid w:val="006202BA"/>
    <w:rsid w:val="00620716"/>
    <w:rsid w:val="006207DF"/>
    <w:rsid w:val="006209FD"/>
    <w:rsid w:val="00620C94"/>
    <w:rsid w:val="00620D21"/>
    <w:rsid w:val="00620EAB"/>
    <w:rsid w:val="0062104D"/>
    <w:rsid w:val="006211D3"/>
    <w:rsid w:val="0062183D"/>
    <w:rsid w:val="00621C64"/>
    <w:rsid w:val="0062214F"/>
    <w:rsid w:val="006222CF"/>
    <w:rsid w:val="00622320"/>
    <w:rsid w:val="00622458"/>
    <w:rsid w:val="00622638"/>
    <w:rsid w:val="00622A48"/>
    <w:rsid w:val="00622DD9"/>
    <w:rsid w:val="00623003"/>
    <w:rsid w:val="006231D8"/>
    <w:rsid w:val="00623499"/>
    <w:rsid w:val="00623E2A"/>
    <w:rsid w:val="0062410D"/>
    <w:rsid w:val="006241A4"/>
    <w:rsid w:val="00624331"/>
    <w:rsid w:val="0062433F"/>
    <w:rsid w:val="00624821"/>
    <w:rsid w:val="006248D3"/>
    <w:rsid w:val="00624B4C"/>
    <w:rsid w:val="0062525F"/>
    <w:rsid w:val="00625CA1"/>
    <w:rsid w:val="00625CC2"/>
    <w:rsid w:val="0062600E"/>
    <w:rsid w:val="0062611F"/>
    <w:rsid w:val="006262DA"/>
    <w:rsid w:val="006264A3"/>
    <w:rsid w:val="0062655F"/>
    <w:rsid w:val="006265BE"/>
    <w:rsid w:val="0062696B"/>
    <w:rsid w:val="00626A8D"/>
    <w:rsid w:val="00626BBD"/>
    <w:rsid w:val="00626CEB"/>
    <w:rsid w:val="00626E02"/>
    <w:rsid w:val="006271CD"/>
    <w:rsid w:val="00627783"/>
    <w:rsid w:val="00627DE9"/>
    <w:rsid w:val="00627F83"/>
    <w:rsid w:val="00630065"/>
    <w:rsid w:val="00630283"/>
    <w:rsid w:val="0063099B"/>
    <w:rsid w:val="00630B37"/>
    <w:rsid w:val="00630B39"/>
    <w:rsid w:val="00630E85"/>
    <w:rsid w:val="00630EEF"/>
    <w:rsid w:val="006312E3"/>
    <w:rsid w:val="00631560"/>
    <w:rsid w:val="006316DA"/>
    <w:rsid w:val="006317BD"/>
    <w:rsid w:val="00631B4B"/>
    <w:rsid w:val="00632D30"/>
    <w:rsid w:val="0063350F"/>
    <w:rsid w:val="006336D3"/>
    <w:rsid w:val="00633DD5"/>
    <w:rsid w:val="00633F92"/>
    <w:rsid w:val="00634861"/>
    <w:rsid w:val="00634A4E"/>
    <w:rsid w:val="00634BC7"/>
    <w:rsid w:val="00634E94"/>
    <w:rsid w:val="006351A1"/>
    <w:rsid w:val="00635E21"/>
    <w:rsid w:val="00635FD2"/>
    <w:rsid w:val="00636844"/>
    <w:rsid w:val="00636953"/>
    <w:rsid w:val="0063708A"/>
    <w:rsid w:val="00637527"/>
    <w:rsid w:val="00637B33"/>
    <w:rsid w:val="00637C11"/>
    <w:rsid w:val="00637F8F"/>
    <w:rsid w:val="00640148"/>
    <w:rsid w:val="00640154"/>
    <w:rsid w:val="006404C2"/>
    <w:rsid w:val="00640562"/>
    <w:rsid w:val="006405DD"/>
    <w:rsid w:val="0064060E"/>
    <w:rsid w:val="0064079E"/>
    <w:rsid w:val="0064084A"/>
    <w:rsid w:val="006409EC"/>
    <w:rsid w:val="00640E02"/>
    <w:rsid w:val="00640E4E"/>
    <w:rsid w:val="0064120E"/>
    <w:rsid w:val="00641382"/>
    <w:rsid w:val="00641392"/>
    <w:rsid w:val="00641551"/>
    <w:rsid w:val="00641909"/>
    <w:rsid w:val="00641A2C"/>
    <w:rsid w:val="00641AE0"/>
    <w:rsid w:val="00641CE4"/>
    <w:rsid w:val="00641E60"/>
    <w:rsid w:val="00641F0D"/>
    <w:rsid w:val="00642170"/>
    <w:rsid w:val="006422F1"/>
    <w:rsid w:val="00642340"/>
    <w:rsid w:val="006423B4"/>
    <w:rsid w:val="006426DA"/>
    <w:rsid w:val="00642DBF"/>
    <w:rsid w:val="00642FA6"/>
    <w:rsid w:val="006432AA"/>
    <w:rsid w:val="00643A96"/>
    <w:rsid w:val="00643ABE"/>
    <w:rsid w:val="00643C38"/>
    <w:rsid w:val="00644194"/>
    <w:rsid w:val="0064447E"/>
    <w:rsid w:val="00644764"/>
    <w:rsid w:val="0064478B"/>
    <w:rsid w:val="00644BD0"/>
    <w:rsid w:val="006454EE"/>
    <w:rsid w:val="00645992"/>
    <w:rsid w:val="00645BA3"/>
    <w:rsid w:val="006464BE"/>
    <w:rsid w:val="0064652C"/>
    <w:rsid w:val="00646758"/>
    <w:rsid w:val="00646ACA"/>
    <w:rsid w:val="00646F40"/>
    <w:rsid w:val="00647001"/>
    <w:rsid w:val="00647387"/>
    <w:rsid w:val="00647839"/>
    <w:rsid w:val="00647DC7"/>
    <w:rsid w:val="0065029B"/>
    <w:rsid w:val="0065077E"/>
    <w:rsid w:val="00650805"/>
    <w:rsid w:val="00650AD5"/>
    <w:rsid w:val="00650BD9"/>
    <w:rsid w:val="00650CBC"/>
    <w:rsid w:val="00650E5A"/>
    <w:rsid w:val="006511F2"/>
    <w:rsid w:val="006512C4"/>
    <w:rsid w:val="0065136E"/>
    <w:rsid w:val="006513DE"/>
    <w:rsid w:val="00651B45"/>
    <w:rsid w:val="0065208F"/>
    <w:rsid w:val="0065262A"/>
    <w:rsid w:val="0065264A"/>
    <w:rsid w:val="00652A24"/>
    <w:rsid w:val="00652A8B"/>
    <w:rsid w:val="00652B43"/>
    <w:rsid w:val="00652D8C"/>
    <w:rsid w:val="00653355"/>
    <w:rsid w:val="006536B1"/>
    <w:rsid w:val="006537F3"/>
    <w:rsid w:val="00653956"/>
    <w:rsid w:val="00653E1E"/>
    <w:rsid w:val="006542E6"/>
    <w:rsid w:val="0065438A"/>
    <w:rsid w:val="006543C5"/>
    <w:rsid w:val="0065440F"/>
    <w:rsid w:val="00654A28"/>
    <w:rsid w:val="00654C1C"/>
    <w:rsid w:val="00655147"/>
    <w:rsid w:val="0065514A"/>
    <w:rsid w:val="0065563B"/>
    <w:rsid w:val="00655908"/>
    <w:rsid w:val="006559B1"/>
    <w:rsid w:val="0065626E"/>
    <w:rsid w:val="00656AB9"/>
    <w:rsid w:val="00656BEE"/>
    <w:rsid w:val="00656E4E"/>
    <w:rsid w:val="00657312"/>
    <w:rsid w:val="006573C7"/>
    <w:rsid w:val="006574E3"/>
    <w:rsid w:val="0065776F"/>
    <w:rsid w:val="006578C6"/>
    <w:rsid w:val="00657A17"/>
    <w:rsid w:val="00657C55"/>
    <w:rsid w:val="00657E12"/>
    <w:rsid w:val="00660482"/>
    <w:rsid w:val="00660645"/>
    <w:rsid w:val="00661079"/>
    <w:rsid w:val="006612EE"/>
    <w:rsid w:val="00661531"/>
    <w:rsid w:val="006616EE"/>
    <w:rsid w:val="00661A63"/>
    <w:rsid w:val="00661B1F"/>
    <w:rsid w:val="00661C8B"/>
    <w:rsid w:val="00661E6F"/>
    <w:rsid w:val="006630F9"/>
    <w:rsid w:val="00663492"/>
    <w:rsid w:val="00663579"/>
    <w:rsid w:val="00663A02"/>
    <w:rsid w:val="00663E96"/>
    <w:rsid w:val="006640B5"/>
    <w:rsid w:val="006641CF"/>
    <w:rsid w:val="0066433F"/>
    <w:rsid w:val="00665FAB"/>
    <w:rsid w:val="00666067"/>
    <w:rsid w:val="0066623C"/>
    <w:rsid w:val="00666246"/>
    <w:rsid w:val="0066629A"/>
    <w:rsid w:val="00666317"/>
    <w:rsid w:val="00666736"/>
    <w:rsid w:val="00666D6D"/>
    <w:rsid w:val="00666DE3"/>
    <w:rsid w:val="006673DD"/>
    <w:rsid w:val="006678C9"/>
    <w:rsid w:val="00667CEC"/>
    <w:rsid w:val="00667FC5"/>
    <w:rsid w:val="00670726"/>
    <w:rsid w:val="00670A5E"/>
    <w:rsid w:val="00670E8A"/>
    <w:rsid w:val="00671004"/>
    <w:rsid w:val="00671111"/>
    <w:rsid w:val="006711F8"/>
    <w:rsid w:val="0067125D"/>
    <w:rsid w:val="006713A0"/>
    <w:rsid w:val="00671451"/>
    <w:rsid w:val="006714DE"/>
    <w:rsid w:val="00671B99"/>
    <w:rsid w:val="00671DB9"/>
    <w:rsid w:val="00671F1B"/>
    <w:rsid w:val="0067265E"/>
    <w:rsid w:val="006729DC"/>
    <w:rsid w:val="00672BE9"/>
    <w:rsid w:val="00672C1B"/>
    <w:rsid w:val="00672D6C"/>
    <w:rsid w:val="0067320F"/>
    <w:rsid w:val="006734D3"/>
    <w:rsid w:val="00673925"/>
    <w:rsid w:val="00673B7C"/>
    <w:rsid w:val="00673E99"/>
    <w:rsid w:val="006745F5"/>
    <w:rsid w:val="00674C68"/>
    <w:rsid w:val="00674D46"/>
    <w:rsid w:val="00674EDE"/>
    <w:rsid w:val="006751AB"/>
    <w:rsid w:val="006752FF"/>
    <w:rsid w:val="0067546E"/>
    <w:rsid w:val="00675CC6"/>
    <w:rsid w:val="00675D8B"/>
    <w:rsid w:val="00675F0B"/>
    <w:rsid w:val="00676915"/>
    <w:rsid w:val="00676A47"/>
    <w:rsid w:val="00676ABD"/>
    <w:rsid w:val="00676AD5"/>
    <w:rsid w:val="00676C23"/>
    <w:rsid w:val="00677200"/>
    <w:rsid w:val="006772C4"/>
    <w:rsid w:val="006778F2"/>
    <w:rsid w:val="0067796B"/>
    <w:rsid w:val="00677FC4"/>
    <w:rsid w:val="0067E1FE"/>
    <w:rsid w:val="006806E1"/>
    <w:rsid w:val="006806E4"/>
    <w:rsid w:val="00680B45"/>
    <w:rsid w:val="00680BFA"/>
    <w:rsid w:val="00680E72"/>
    <w:rsid w:val="0068173A"/>
    <w:rsid w:val="00681997"/>
    <w:rsid w:val="00681BBC"/>
    <w:rsid w:val="00681C06"/>
    <w:rsid w:val="006820B7"/>
    <w:rsid w:val="006821AF"/>
    <w:rsid w:val="006825E6"/>
    <w:rsid w:val="00682A38"/>
    <w:rsid w:val="00682B59"/>
    <w:rsid w:val="006830E4"/>
    <w:rsid w:val="0068347C"/>
    <w:rsid w:val="00683D62"/>
    <w:rsid w:val="00683D72"/>
    <w:rsid w:val="00683EC1"/>
    <w:rsid w:val="006841D7"/>
    <w:rsid w:val="006841FD"/>
    <w:rsid w:val="00684347"/>
    <w:rsid w:val="006843CE"/>
    <w:rsid w:val="00684742"/>
    <w:rsid w:val="006848B8"/>
    <w:rsid w:val="00684952"/>
    <w:rsid w:val="00684EE4"/>
    <w:rsid w:val="006850C2"/>
    <w:rsid w:val="00685D6F"/>
    <w:rsid w:val="00685FC3"/>
    <w:rsid w:val="006863CD"/>
    <w:rsid w:val="0068642C"/>
    <w:rsid w:val="00686578"/>
    <w:rsid w:val="00686AE3"/>
    <w:rsid w:val="00687021"/>
    <w:rsid w:val="006875A7"/>
    <w:rsid w:val="0068785F"/>
    <w:rsid w:val="00687B6C"/>
    <w:rsid w:val="00687CB8"/>
    <w:rsid w:val="006900EE"/>
    <w:rsid w:val="00690518"/>
    <w:rsid w:val="006908EB"/>
    <w:rsid w:val="00690A64"/>
    <w:rsid w:val="00690AE1"/>
    <w:rsid w:val="006913B7"/>
    <w:rsid w:val="006914F8"/>
    <w:rsid w:val="00691592"/>
    <w:rsid w:val="00691CE1"/>
    <w:rsid w:val="00691DED"/>
    <w:rsid w:val="006922F0"/>
    <w:rsid w:val="0069292A"/>
    <w:rsid w:val="00692B3D"/>
    <w:rsid w:val="00692EE7"/>
    <w:rsid w:val="00692F9F"/>
    <w:rsid w:val="00693461"/>
    <w:rsid w:val="00693567"/>
    <w:rsid w:val="0069356C"/>
    <w:rsid w:val="006936BF"/>
    <w:rsid w:val="0069381F"/>
    <w:rsid w:val="00693DAB"/>
    <w:rsid w:val="00694067"/>
    <w:rsid w:val="006945C1"/>
    <w:rsid w:val="00694BED"/>
    <w:rsid w:val="0069543F"/>
    <w:rsid w:val="00695B19"/>
    <w:rsid w:val="00695C9A"/>
    <w:rsid w:val="00695D16"/>
    <w:rsid w:val="00695F92"/>
    <w:rsid w:val="006963B2"/>
    <w:rsid w:val="006963B9"/>
    <w:rsid w:val="006964AF"/>
    <w:rsid w:val="00696741"/>
    <w:rsid w:val="006969FC"/>
    <w:rsid w:val="00696AFA"/>
    <w:rsid w:val="006970E6"/>
    <w:rsid w:val="0069740C"/>
    <w:rsid w:val="0069756B"/>
    <w:rsid w:val="00697672"/>
    <w:rsid w:val="00697EDC"/>
    <w:rsid w:val="006A0025"/>
    <w:rsid w:val="006A0329"/>
    <w:rsid w:val="006A03F9"/>
    <w:rsid w:val="006A0D65"/>
    <w:rsid w:val="006A16EA"/>
    <w:rsid w:val="006A19CE"/>
    <w:rsid w:val="006A1DA6"/>
    <w:rsid w:val="006A1F10"/>
    <w:rsid w:val="006A2ABA"/>
    <w:rsid w:val="006A2D1D"/>
    <w:rsid w:val="006A2E28"/>
    <w:rsid w:val="006A2F2D"/>
    <w:rsid w:val="006A37A7"/>
    <w:rsid w:val="006A3953"/>
    <w:rsid w:val="006A3E64"/>
    <w:rsid w:val="006A3FAD"/>
    <w:rsid w:val="006A417C"/>
    <w:rsid w:val="006A43C0"/>
    <w:rsid w:val="006A4782"/>
    <w:rsid w:val="006A48EC"/>
    <w:rsid w:val="006A4A3C"/>
    <w:rsid w:val="006A4AE0"/>
    <w:rsid w:val="006A4AF4"/>
    <w:rsid w:val="006A50E0"/>
    <w:rsid w:val="006A5137"/>
    <w:rsid w:val="006A5FFA"/>
    <w:rsid w:val="006A6057"/>
    <w:rsid w:val="006A62BD"/>
    <w:rsid w:val="006A635F"/>
    <w:rsid w:val="006A64B4"/>
    <w:rsid w:val="006A6839"/>
    <w:rsid w:val="006A6EB3"/>
    <w:rsid w:val="006A75DA"/>
    <w:rsid w:val="006A7C9F"/>
    <w:rsid w:val="006A7D20"/>
    <w:rsid w:val="006A7F2C"/>
    <w:rsid w:val="006A7FCC"/>
    <w:rsid w:val="006B0221"/>
    <w:rsid w:val="006B059E"/>
    <w:rsid w:val="006B0663"/>
    <w:rsid w:val="006B1314"/>
    <w:rsid w:val="006B1578"/>
    <w:rsid w:val="006B20EC"/>
    <w:rsid w:val="006B20F4"/>
    <w:rsid w:val="006B21C3"/>
    <w:rsid w:val="006B222F"/>
    <w:rsid w:val="006B25F1"/>
    <w:rsid w:val="006B2E95"/>
    <w:rsid w:val="006B31E8"/>
    <w:rsid w:val="006B377C"/>
    <w:rsid w:val="006B42FB"/>
    <w:rsid w:val="006B43C0"/>
    <w:rsid w:val="006B4711"/>
    <w:rsid w:val="006B50AD"/>
    <w:rsid w:val="006B52DE"/>
    <w:rsid w:val="006B53D8"/>
    <w:rsid w:val="006B5523"/>
    <w:rsid w:val="006B5588"/>
    <w:rsid w:val="006B5F54"/>
    <w:rsid w:val="006B620D"/>
    <w:rsid w:val="006B638C"/>
    <w:rsid w:val="006B66BE"/>
    <w:rsid w:val="006B6DB5"/>
    <w:rsid w:val="006B74EC"/>
    <w:rsid w:val="006B7BDB"/>
    <w:rsid w:val="006C0098"/>
    <w:rsid w:val="006C0358"/>
    <w:rsid w:val="006C04A3"/>
    <w:rsid w:val="006C0786"/>
    <w:rsid w:val="006C08ED"/>
    <w:rsid w:val="006C0F88"/>
    <w:rsid w:val="006C1249"/>
    <w:rsid w:val="006C13BC"/>
    <w:rsid w:val="006C1713"/>
    <w:rsid w:val="006C1780"/>
    <w:rsid w:val="006C1E8E"/>
    <w:rsid w:val="006C1F0B"/>
    <w:rsid w:val="006C2670"/>
    <w:rsid w:val="006C3174"/>
    <w:rsid w:val="006C3929"/>
    <w:rsid w:val="006C3BF5"/>
    <w:rsid w:val="006C4211"/>
    <w:rsid w:val="006C427B"/>
    <w:rsid w:val="006C434A"/>
    <w:rsid w:val="006C49C7"/>
    <w:rsid w:val="006C4D38"/>
    <w:rsid w:val="006C51F4"/>
    <w:rsid w:val="006C5635"/>
    <w:rsid w:val="006C5F35"/>
    <w:rsid w:val="006C61D3"/>
    <w:rsid w:val="006C6264"/>
    <w:rsid w:val="006C6301"/>
    <w:rsid w:val="006C7193"/>
    <w:rsid w:val="006C72D5"/>
    <w:rsid w:val="006C73F5"/>
    <w:rsid w:val="006C74BA"/>
    <w:rsid w:val="006C7670"/>
    <w:rsid w:val="006C7785"/>
    <w:rsid w:val="006C786B"/>
    <w:rsid w:val="006C7AB1"/>
    <w:rsid w:val="006C7ADF"/>
    <w:rsid w:val="006C7AE1"/>
    <w:rsid w:val="006C7CC6"/>
    <w:rsid w:val="006D004A"/>
    <w:rsid w:val="006D043C"/>
    <w:rsid w:val="006D05F6"/>
    <w:rsid w:val="006D066A"/>
    <w:rsid w:val="006D07AB"/>
    <w:rsid w:val="006D0CAA"/>
    <w:rsid w:val="006D0F79"/>
    <w:rsid w:val="006D1085"/>
    <w:rsid w:val="006D12CB"/>
    <w:rsid w:val="006D15BE"/>
    <w:rsid w:val="006D164C"/>
    <w:rsid w:val="006D1F78"/>
    <w:rsid w:val="006D23DA"/>
    <w:rsid w:val="006D251B"/>
    <w:rsid w:val="006D263C"/>
    <w:rsid w:val="006D2761"/>
    <w:rsid w:val="006D2A88"/>
    <w:rsid w:val="006D2D65"/>
    <w:rsid w:val="006D3520"/>
    <w:rsid w:val="006D3B44"/>
    <w:rsid w:val="006D4192"/>
    <w:rsid w:val="006D42D0"/>
    <w:rsid w:val="006D435A"/>
    <w:rsid w:val="006D45C5"/>
    <w:rsid w:val="006D4729"/>
    <w:rsid w:val="006D484C"/>
    <w:rsid w:val="006D484F"/>
    <w:rsid w:val="006D4953"/>
    <w:rsid w:val="006D4CAC"/>
    <w:rsid w:val="006D4E4B"/>
    <w:rsid w:val="006D516D"/>
    <w:rsid w:val="006D5445"/>
    <w:rsid w:val="006D59F4"/>
    <w:rsid w:val="006D5BEC"/>
    <w:rsid w:val="006D5D74"/>
    <w:rsid w:val="006D6039"/>
    <w:rsid w:val="006D62C9"/>
    <w:rsid w:val="006D6560"/>
    <w:rsid w:val="006D680B"/>
    <w:rsid w:val="006D6832"/>
    <w:rsid w:val="006D6F07"/>
    <w:rsid w:val="006D6F72"/>
    <w:rsid w:val="006D70BE"/>
    <w:rsid w:val="006D7365"/>
    <w:rsid w:val="006D78A9"/>
    <w:rsid w:val="006D7A5F"/>
    <w:rsid w:val="006D7B67"/>
    <w:rsid w:val="006D7C17"/>
    <w:rsid w:val="006D7C6C"/>
    <w:rsid w:val="006E008F"/>
    <w:rsid w:val="006E0D0B"/>
    <w:rsid w:val="006E0D5B"/>
    <w:rsid w:val="006E0D74"/>
    <w:rsid w:val="006E195F"/>
    <w:rsid w:val="006E1C05"/>
    <w:rsid w:val="006E1F8F"/>
    <w:rsid w:val="006E2278"/>
    <w:rsid w:val="006E250B"/>
    <w:rsid w:val="006E26D5"/>
    <w:rsid w:val="006E2777"/>
    <w:rsid w:val="006E2A76"/>
    <w:rsid w:val="006E3130"/>
    <w:rsid w:val="006E3141"/>
    <w:rsid w:val="006E3368"/>
    <w:rsid w:val="006E3A56"/>
    <w:rsid w:val="006E3A78"/>
    <w:rsid w:val="006E448E"/>
    <w:rsid w:val="006E47D1"/>
    <w:rsid w:val="006E4D35"/>
    <w:rsid w:val="006E4E74"/>
    <w:rsid w:val="006E579B"/>
    <w:rsid w:val="006E5829"/>
    <w:rsid w:val="006E5D68"/>
    <w:rsid w:val="006E5D72"/>
    <w:rsid w:val="006E5EEC"/>
    <w:rsid w:val="006E6218"/>
    <w:rsid w:val="006E6418"/>
    <w:rsid w:val="006E6972"/>
    <w:rsid w:val="006E6DDD"/>
    <w:rsid w:val="006E7141"/>
    <w:rsid w:val="006E7248"/>
    <w:rsid w:val="006E762E"/>
    <w:rsid w:val="006E7826"/>
    <w:rsid w:val="006E79EE"/>
    <w:rsid w:val="006E7A68"/>
    <w:rsid w:val="006E7CFD"/>
    <w:rsid w:val="006E7E09"/>
    <w:rsid w:val="006E7FA6"/>
    <w:rsid w:val="006F08D0"/>
    <w:rsid w:val="006F096B"/>
    <w:rsid w:val="006F0ACF"/>
    <w:rsid w:val="006F0B75"/>
    <w:rsid w:val="006F0C03"/>
    <w:rsid w:val="006F0E87"/>
    <w:rsid w:val="006F1065"/>
    <w:rsid w:val="006F1186"/>
    <w:rsid w:val="006F1653"/>
    <w:rsid w:val="006F1C0D"/>
    <w:rsid w:val="006F1CE9"/>
    <w:rsid w:val="006F1FDD"/>
    <w:rsid w:val="006F2019"/>
    <w:rsid w:val="006F20AA"/>
    <w:rsid w:val="006F2257"/>
    <w:rsid w:val="006F249E"/>
    <w:rsid w:val="006F2712"/>
    <w:rsid w:val="006F291C"/>
    <w:rsid w:val="006F2CDD"/>
    <w:rsid w:val="006F2F73"/>
    <w:rsid w:val="006F3393"/>
    <w:rsid w:val="006F3660"/>
    <w:rsid w:val="006F37CB"/>
    <w:rsid w:val="006F37E2"/>
    <w:rsid w:val="006F3A44"/>
    <w:rsid w:val="006F3E45"/>
    <w:rsid w:val="006F3ED9"/>
    <w:rsid w:val="006F4250"/>
    <w:rsid w:val="006F4789"/>
    <w:rsid w:val="006F4858"/>
    <w:rsid w:val="006F4DA3"/>
    <w:rsid w:val="006F4DB1"/>
    <w:rsid w:val="006F4E08"/>
    <w:rsid w:val="006F4E31"/>
    <w:rsid w:val="006F4EF9"/>
    <w:rsid w:val="006F4EFB"/>
    <w:rsid w:val="006F5188"/>
    <w:rsid w:val="006F5322"/>
    <w:rsid w:val="006F5378"/>
    <w:rsid w:val="006F557C"/>
    <w:rsid w:val="006F5880"/>
    <w:rsid w:val="006F5904"/>
    <w:rsid w:val="006F5CBE"/>
    <w:rsid w:val="006F6257"/>
    <w:rsid w:val="006F6A90"/>
    <w:rsid w:val="006F6B83"/>
    <w:rsid w:val="006F6BA4"/>
    <w:rsid w:val="006F6FB4"/>
    <w:rsid w:val="006F7083"/>
    <w:rsid w:val="006F75E8"/>
    <w:rsid w:val="006F799C"/>
    <w:rsid w:val="006F7B36"/>
    <w:rsid w:val="006F7C5B"/>
    <w:rsid w:val="006F7D32"/>
    <w:rsid w:val="0070039B"/>
    <w:rsid w:val="00700594"/>
    <w:rsid w:val="0070065D"/>
    <w:rsid w:val="0070073B"/>
    <w:rsid w:val="007008C3"/>
    <w:rsid w:val="007009ED"/>
    <w:rsid w:val="00700AF7"/>
    <w:rsid w:val="00700C8C"/>
    <w:rsid w:val="00701113"/>
    <w:rsid w:val="007012F6"/>
    <w:rsid w:val="007016F5"/>
    <w:rsid w:val="00702B29"/>
    <w:rsid w:val="00702C4B"/>
    <w:rsid w:val="00702EBE"/>
    <w:rsid w:val="00702EE5"/>
    <w:rsid w:val="00703418"/>
    <w:rsid w:val="00703773"/>
    <w:rsid w:val="00703CA2"/>
    <w:rsid w:val="00703D07"/>
    <w:rsid w:val="00703DAE"/>
    <w:rsid w:val="00704463"/>
    <w:rsid w:val="00704B66"/>
    <w:rsid w:val="00704D36"/>
    <w:rsid w:val="00704F52"/>
    <w:rsid w:val="00705403"/>
    <w:rsid w:val="00705431"/>
    <w:rsid w:val="0070550C"/>
    <w:rsid w:val="007055BC"/>
    <w:rsid w:val="007055EF"/>
    <w:rsid w:val="007058C5"/>
    <w:rsid w:val="00705911"/>
    <w:rsid w:val="00705939"/>
    <w:rsid w:val="00705AA1"/>
    <w:rsid w:val="00705AC3"/>
    <w:rsid w:val="00705E69"/>
    <w:rsid w:val="00705FD8"/>
    <w:rsid w:val="00706795"/>
    <w:rsid w:val="00706E77"/>
    <w:rsid w:val="00706ED4"/>
    <w:rsid w:val="00706EFB"/>
    <w:rsid w:val="00706FFA"/>
    <w:rsid w:val="007070A0"/>
    <w:rsid w:val="007073E6"/>
    <w:rsid w:val="00707AC5"/>
    <w:rsid w:val="00707B19"/>
    <w:rsid w:val="00707B78"/>
    <w:rsid w:val="00707E8A"/>
    <w:rsid w:val="0071005D"/>
    <w:rsid w:val="007102C0"/>
    <w:rsid w:val="00710337"/>
    <w:rsid w:val="007106AB"/>
    <w:rsid w:val="007114D5"/>
    <w:rsid w:val="00711724"/>
    <w:rsid w:val="00711791"/>
    <w:rsid w:val="00711BBC"/>
    <w:rsid w:val="00711E0C"/>
    <w:rsid w:val="007122E2"/>
    <w:rsid w:val="007124ED"/>
    <w:rsid w:val="007128B7"/>
    <w:rsid w:val="00712B79"/>
    <w:rsid w:val="00712BD8"/>
    <w:rsid w:val="00712C79"/>
    <w:rsid w:val="00712DA5"/>
    <w:rsid w:val="00712FE9"/>
    <w:rsid w:val="007137B8"/>
    <w:rsid w:val="00713A0A"/>
    <w:rsid w:val="00713B88"/>
    <w:rsid w:val="00713CC9"/>
    <w:rsid w:val="00713F3B"/>
    <w:rsid w:val="007145A8"/>
    <w:rsid w:val="00714981"/>
    <w:rsid w:val="00714C18"/>
    <w:rsid w:val="00714E3D"/>
    <w:rsid w:val="00714F41"/>
    <w:rsid w:val="00715378"/>
    <w:rsid w:val="007156A5"/>
    <w:rsid w:val="007156C9"/>
    <w:rsid w:val="0071589C"/>
    <w:rsid w:val="00715AB2"/>
    <w:rsid w:val="00715BAF"/>
    <w:rsid w:val="00715D5A"/>
    <w:rsid w:val="00715FB9"/>
    <w:rsid w:val="00716057"/>
    <w:rsid w:val="007162A5"/>
    <w:rsid w:val="00716767"/>
    <w:rsid w:val="00716B81"/>
    <w:rsid w:val="00716E4D"/>
    <w:rsid w:val="00717112"/>
    <w:rsid w:val="00717FCA"/>
    <w:rsid w:val="007204BB"/>
    <w:rsid w:val="007205FA"/>
    <w:rsid w:val="00720E49"/>
    <w:rsid w:val="00721120"/>
    <w:rsid w:val="00721637"/>
    <w:rsid w:val="00721711"/>
    <w:rsid w:val="00721801"/>
    <w:rsid w:val="00721FDE"/>
    <w:rsid w:val="00722475"/>
    <w:rsid w:val="00722700"/>
    <w:rsid w:val="007227A9"/>
    <w:rsid w:val="00722B0D"/>
    <w:rsid w:val="00722EBA"/>
    <w:rsid w:val="00722FA7"/>
    <w:rsid w:val="00723185"/>
    <w:rsid w:val="00723465"/>
    <w:rsid w:val="0072399D"/>
    <w:rsid w:val="00723BB5"/>
    <w:rsid w:val="00723D88"/>
    <w:rsid w:val="00724145"/>
    <w:rsid w:val="00724365"/>
    <w:rsid w:val="00724753"/>
    <w:rsid w:val="007247F3"/>
    <w:rsid w:val="00724A32"/>
    <w:rsid w:val="00724FC8"/>
    <w:rsid w:val="00725BB9"/>
    <w:rsid w:val="00725C13"/>
    <w:rsid w:val="00727072"/>
    <w:rsid w:val="00727723"/>
    <w:rsid w:val="007279AD"/>
    <w:rsid w:val="00727AA5"/>
    <w:rsid w:val="00727D8D"/>
    <w:rsid w:val="00727F5D"/>
    <w:rsid w:val="007300AD"/>
    <w:rsid w:val="00730303"/>
    <w:rsid w:val="00730531"/>
    <w:rsid w:val="007305F8"/>
    <w:rsid w:val="007307FC"/>
    <w:rsid w:val="00730BA7"/>
    <w:rsid w:val="00730E79"/>
    <w:rsid w:val="007310AA"/>
    <w:rsid w:val="00731291"/>
    <w:rsid w:val="007314BD"/>
    <w:rsid w:val="00731EC7"/>
    <w:rsid w:val="0073201B"/>
    <w:rsid w:val="007323C1"/>
    <w:rsid w:val="00732BAC"/>
    <w:rsid w:val="00732C05"/>
    <w:rsid w:val="0073341F"/>
    <w:rsid w:val="0073383D"/>
    <w:rsid w:val="00733CC9"/>
    <w:rsid w:val="00733FD6"/>
    <w:rsid w:val="00734791"/>
    <w:rsid w:val="00734BFA"/>
    <w:rsid w:val="00734EA0"/>
    <w:rsid w:val="00734F0F"/>
    <w:rsid w:val="00734F31"/>
    <w:rsid w:val="00735339"/>
    <w:rsid w:val="00735368"/>
    <w:rsid w:val="007353EC"/>
    <w:rsid w:val="007358E5"/>
    <w:rsid w:val="00735E9A"/>
    <w:rsid w:val="00736481"/>
    <w:rsid w:val="00736716"/>
    <w:rsid w:val="00736817"/>
    <w:rsid w:val="00736828"/>
    <w:rsid w:val="0073697B"/>
    <w:rsid w:val="00737106"/>
    <w:rsid w:val="0073741E"/>
    <w:rsid w:val="00737501"/>
    <w:rsid w:val="00737677"/>
    <w:rsid w:val="007376D2"/>
    <w:rsid w:val="00737D98"/>
    <w:rsid w:val="00740092"/>
    <w:rsid w:val="007404AC"/>
    <w:rsid w:val="00740870"/>
    <w:rsid w:val="00741131"/>
    <w:rsid w:val="007411CC"/>
    <w:rsid w:val="007412C9"/>
    <w:rsid w:val="00741593"/>
    <w:rsid w:val="00741651"/>
    <w:rsid w:val="00741707"/>
    <w:rsid w:val="00741D5B"/>
    <w:rsid w:val="00741DAD"/>
    <w:rsid w:val="00741E36"/>
    <w:rsid w:val="007424A9"/>
    <w:rsid w:val="00742C25"/>
    <w:rsid w:val="00742EA6"/>
    <w:rsid w:val="0074326B"/>
    <w:rsid w:val="0074336C"/>
    <w:rsid w:val="00743A36"/>
    <w:rsid w:val="00743AFB"/>
    <w:rsid w:val="00743D8A"/>
    <w:rsid w:val="00743DC9"/>
    <w:rsid w:val="00743F93"/>
    <w:rsid w:val="007440F1"/>
    <w:rsid w:val="007440F5"/>
    <w:rsid w:val="00744119"/>
    <w:rsid w:val="007442B5"/>
    <w:rsid w:val="0074436E"/>
    <w:rsid w:val="0074520D"/>
    <w:rsid w:val="0074532B"/>
    <w:rsid w:val="00745CE0"/>
    <w:rsid w:val="00745D8D"/>
    <w:rsid w:val="0074621B"/>
    <w:rsid w:val="00746656"/>
    <w:rsid w:val="007469A1"/>
    <w:rsid w:val="00746C0F"/>
    <w:rsid w:val="00746DA6"/>
    <w:rsid w:val="00746DF0"/>
    <w:rsid w:val="00747737"/>
    <w:rsid w:val="00747AA4"/>
    <w:rsid w:val="007502DE"/>
    <w:rsid w:val="00750605"/>
    <w:rsid w:val="00750A04"/>
    <w:rsid w:val="00750A10"/>
    <w:rsid w:val="00750C00"/>
    <w:rsid w:val="00750CDC"/>
    <w:rsid w:val="00751DEA"/>
    <w:rsid w:val="007528F2"/>
    <w:rsid w:val="00753152"/>
    <w:rsid w:val="00753812"/>
    <w:rsid w:val="00753BF8"/>
    <w:rsid w:val="00753D09"/>
    <w:rsid w:val="00753E2C"/>
    <w:rsid w:val="00753EA3"/>
    <w:rsid w:val="007542A4"/>
    <w:rsid w:val="007542EF"/>
    <w:rsid w:val="00754EAB"/>
    <w:rsid w:val="00756020"/>
    <w:rsid w:val="00756695"/>
    <w:rsid w:val="00756E85"/>
    <w:rsid w:val="00756E9A"/>
    <w:rsid w:val="00756F69"/>
    <w:rsid w:val="00756FF8"/>
    <w:rsid w:val="00757212"/>
    <w:rsid w:val="007575E0"/>
    <w:rsid w:val="00757929"/>
    <w:rsid w:val="00757B01"/>
    <w:rsid w:val="00757DC8"/>
    <w:rsid w:val="00757E19"/>
    <w:rsid w:val="00757F33"/>
    <w:rsid w:val="00757F50"/>
    <w:rsid w:val="00760CCA"/>
    <w:rsid w:val="00760E44"/>
    <w:rsid w:val="00760F64"/>
    <w:rsid w:val="0076158C"/>
    <w:rsid w:val="007617F1"/>
    <w:rsid w:val="00761A0A"/>
    <w:rsid w:val="00761AA1"/>
    <w:rsid w:val="00761B40"/>
    <w:rsid w:val="00761B99"/>
    <w:rsid w:val="00762673"/>
    <w:rsid w:val="00762BD4"/>
    <w:rsid w:val="00762D1A"/>
    <w:rsid w:val="00762E0F"/>
    <w:rsid w:val="007630B0"/>
    <w:rsid w:val="00763186"/>
    <w:rsid w:val="00763319"/>
    <w:rsid w:val="00763324"/>
    <w:rsid w:val="00763384"/>
    <w:rsid w:val="00763553"/>
    <w:rsid w:val="00763BF9"/>
    <w:rsid w:val="00764D97"/>
    <w:rsid w:val="00765114"/>
    <w:rsid w:val="007661EE"/>
    <w:rsid w:val="00766505"/>
    <w:rsid w:val="007675B5"/>
    <w:rsid w:val="00767C9B"/>
    <w:rsid w:val="00767CAD"/>
    <w:rsid w:val="00767E45"/>
    <w:rsid w:val="00770200"/>
    <w:rsid w:val="007702B4"/>
    <w:rsid w:val="00770477"/>
    <w:rsid w:val="007718F5"/>
    <w:rsid w:val="007720AE"/>
    <w:rsid w:val="00772117"/>
    <w:rsid w:val="007722B3"/>
    <w:rsid w:val="00772509"/>
    <w:rsid w:val="00772842"/>
    <w:rsid w:val="00772BC4"/>
    <w:rsid w:val="00772C77"/>
    <w:rsid w:val="00773510"/>
    <w:rsid w:val="007735FA"/>
    <w:rsid w:val="00773DAA"/>
    <w:rsid w:val="00773DE4"/>
    <w:rsid w:val="0077458D"/>
    <w:rsid w:val="00774767"/>
    <w:rsid w:val="00774A5A"/>
    <w:rsid w:val="00774C33"/>
    <w:rsid w:val="00774EA2"/>
    <w:rsid w:val="00775014"/>
    <w:rsid w:val="00775256"/>
    <w:rsid w:val="00775351"/>
    <w:rsid w:val="00775884"/>
    <w:rsid w:val="007759CD"/>
    <w:rsid w:val="00775E49"/>
    <w:rsid w:val="00776279"/>
    <w:rsid w:val="00776488"/>
    <w:rsid w:val="007764C2"/>
    <w:rsid w:val="007765C3"/>
    <w:rsid w:val="00776BDB"/>
    <w:rsid w:val="007773BE"/>
    <w:rsid w:val="007773DF"/>
    <w:rsid w:val="00777499"/>
    <w:rsid w:val="00777989"/>
    <w:rsid w:val="00777B9B"/>
    <w:rsid w:val="00780A6A"/>
    <w:rsid w:val="00781133"/>
    <w:rsid w:val="00781AD1"/>
    <w:rsid w:val="00781B9A"/>
    <w:rsid w:val="00781D83"/>
    <w:rsid w:val="007824DA"/>
    <w:rsid w:val="007829A0"/>
    <w:rsid w:val="00782DDE"/>
    <w:rsid w:val="0078351C"/>
    <w:rsid w:val="0078379D"/>
    <w:rsid w:val="0078391C"/>
    <w:rsid w:val="00783DFE"/>
    <w:rsid w:val="00784163"/>
    <w:rsid w:val="0078421C"/>
    <w:rsid w:val="0078422F"/>
    <w:rsid w:val="00784BF8"/>
    <w:rsid w:val="00784C6E"/>
    <w:rsid w:val="00784E0F"/>
    <w:rsid w:val="00784E5F"/>
    <w:rsid w:val="00784E93"/>
    <w:rsid w:val="00785076"/>
    <w:rsid w:val="007850B3"/>
    <w:rsid w:val="00785312"/>
    <w:rsid w:val="007856C3"/>
    <w:rsid w:val="00785B5B"/>
    <w:rsid w:val="00785C8D"/>
    <w:rsid w:val="007861BA"/>
    <w:rsid w:val="00786216"/>
    <w:rsid w:val="00786454"/>
    <w:rsid w:val="0078686E"/>
    <w:rsid w:val="00786BC2"/>
    <w:rsid w:val="00786CA5"/>
    <w:rsid w:val="00786FC3"/>
    <w:rsid w:val="007901DB"/>
    <w:rsid w:val="007904C8"/>
    <w:rsid w:val="00790CCD"/>
    <w:rsid w:val="00790D3A"/>
    <w:rsid w:val="00790FEC"/>
    <w:rsid w:val="007911BB"/>
    <w:rsid w:val="00791387"/>
    <w:rsid w:val="007916DB"/>
    <w:rsid w:val="0079181B"/>
    <w:rsid w:val="00791A56"/>
    <w:rsid w:val="00791BB0"/>
    <w:rsid w:val="00791F1C"/>
    <w:rsid w:val="00792500"/>
    <w:rsid w:val="00792BB0"/>
    <w:rsid w:val="00792C86"/>
    <w:rsid w:val="00792C95"/>
    <w:rsid w:val="00793100"/>
    <w:rsid w:val="007934BB"/>
    <w:rsid w:val="00793736"/>
    <w:rsid w:val="007938DC"/>
    <w:rsid w:val="00793D18"/>
    <w:rsid w:val="007940EA"/>
    <w:rsid w:val="00794221"/>
    <w:rsid w:val="00794CDD"/>
    <w:rsid w:val="007951E5"/>
    <w:rsid w:val="00795791"/>
    <w:rsid w:val="007957AF"/>
    <w:rsid w:val="0079637F"/>
    <w:rsid w:val="007963C8"/>
    <w:rsid w:val="00796620"/>
    <w:rsid w:val="00796950"/>
    <w:rsid w:val="00796CC8"/>
    <w:rsid w:val="0079711C"/>
    <w:rsid w:val="0079712A"/>
    <w:rsid w:val="0079723C"/>
    <w:rsid w:val="00797CB8"/>
    <w:rsid w:val="00797D02"/>
    <w:rsid w:val="00797F2C"/>
    <w:rsid w:val="007A006D"/>
    <w:rsid w:val="007A017E"/>
    <w:rsid w:val="007A0BE7"/>
    <w:rsid w:val="007A0E82"/>
    <w:rsid w:val="007A1DB9"/>
    <w:rsid w:val="007A2043"/>
    <w:rsid w:val="007A20CA"/>
    <w:rsid w:val="007A244D"/>
    <w:rsid w:val="007A2984"/>
    <w:rsid w:val="007A2BA8"/>
    <w:rsid w:val="007A2FD3"/>
    <w:rsid w:val="007A31B0"/>
    <w:rsid w:val="007A31BD"/>
    <w:rsid w:val="007A3349"/>
    <w:rsid w:val="007A3446"/>
    <w:rsid w:val="007A389A"/>
    <w:rsid w:val="007A3B02"/>
    <w:rsid w:val="007A3C77"/>
    <w:rsid w:val="007A3CBB"/>
    <w:rsid w:val="007A3EA7"/>
    <w:rsid w:val="007A3EFB"/>
    <w:rsid w:val="007A3FF2"/>
    <w:rsid w:val="007A4A59"/>
    <w:rsid w:val="007A4AF0"/>
    <w:rsid w:val="007A4E43"/>
    <w:rsid w:val="007A4E64"/>
    <w:rsid w:val="007A5209"/>
    <w:rsid w:val="007A54C3"/>
    <w:rsid w:val="007A551B"/>
    <w:rsid w:val="007A5CAE"/>
    <w:rsid w:val="007A5E03"/>
    <w:rsid w:val="007A69AE"/>
    <w:rsid w:val="007A6C83"/>
    <w:rsid w:val="007A6CE5"/>
    <w:rsid w:val="007A7089"/>
    <w:rsid w:val="007A7AE0"/>
    <w:rsid w:val="007A7F64"/>
    <w:rsid w:val="007B0414"/>
    <w:rsid w:val="007B07FB"/>
    <w:rsid w:val="007B095E"/>
    <w:rsid w:val="007B0A3C"/>
    <w:rsid w:val="007B0C76"/>
    <w:rsid w:val="007B0C95"/>
    <w:rsid w:val="007B0D75"/>
    <w:rsid w:val="007B0FBC"/>
    <w:rsid w:val="007B11F3"/>
    <w:rsid w:val="007B1254"/>
    <w:rsid w:val="007B136B"/>
    <w:rsid w:val="007B1676"/>
    <w:rsid w:val="007B1753"/>
    <w:rsid w:val="007B1826"/>
    <w:rsid w:val="007B1BCA"/>
    <w:rsid w:val="007B23DC"/>
    <w:rsid w:val="007B27C5"/>
    <w:rsid w:val="007B2C98"/>
    <w:rsid w:val="007B2DE8"/>
    <w:rsid w:val="007B32D8"/>
    <w:rsid w:val="007B34A3"/>
    <w:rsid w:val="007B3C6B"/>
    <w:rsid w:val="007B3CF8"/>
    <w:rsid w:val="007B3E1A"/>
    <w:rsid w:val="007B4426"/>
    <w:rsid w:val="007B4589"/>
    <w:rsid w:val="007B45D2"/>
    <w:rsid w:val="007B4DA7"/>
    <w:rsid w:val="007B4E81"/>
    <w:rsid w:val="007B5138"/>
    <w:rsid w:val="007B523F"/>
    <w:rsid w:val="007B5687"/>
    <w:rsid w:val="007B5A8F"/>
    <w:rsid w:val="007B5AAC"/>
    <w:rsid w:val="007B5E84"/>
    <w:rsid w:val="007B66D7"/>
    <w:rsid w:val="007B69B5"/>
    <w:rsid w:val="007C0588"/>
    <w:rsid w:val="007C090A"/>
    <w:rsid w:val="007C0DAF"/>
    <w:rsid w:val="007C0E52"/>
    <w:rsid w:val="007C0EE2"/>
    <w:rsid w:val="007C107F"/>
    <w:rsid w:val="007C124F"/>
    <w:rsid w:val="007C14A1"/>
    <w:rsid w:val="007C16F0"/>
    <w:rsid w:val="007C1B22"/>
    <w:rsid w:val="007C2421"/>
    <w:rsid w:val="007C29AD"/>
    <w:rsid w:val="007C2BA8"/>
    <w:rsid w:val="007C3AB3"/>
    <w:rsid w:val="007C3CBA"/>
    <w:rsid w:val="007C4410"/>
    <w:rsid w:val="007C4DA1"/>
    <w:rsid w:val="007C5587"/>
    <w:rsid w:val="007C5667"/>
    <w:rsid w:val="007C5EA7"/>
    <w:rsid w:val="007C60EE"/>
    <w:rsid w:val="007C68C3"/>
    <w:rsid w:val="007C69B6"/>
    <w:rsid w:val="007C6A46"/>
    <w:rsid w:val="007C6ABB"/>
    <w:rsid w:val="007C7201"/>
    <w:rsid w:val="007C7511"/>
    <w:rsid w:val="007C768E"/>
    <w:rsid w:val="007C7910"/>
    <w:rsid w:val="007C7B9D"/>
    <w:rsid w:val="007C7E54"/>
    <w:rsid w:val="007D0206"/>
    <w:rsid w:val="007D03A3"/>
    <w:rsid w:val="007D06B6"/>
    <w:rsid w:val="007D0988"/>
    <w:rsid w:val="007D0DD1"/>
    <w:rsid w:val="007D0F22"/>
    <w:rsid w:val="007D1701"/>
    <w:rsid w:val="007D1B1D"/>
    <w:rsid w:val="007D1DCC"/>
    <w:rsid w:val="007D1F73"/>
    <w:rsid w:val="007D2018"/>
    <w:rsid w:val="007D230B"/>
    <w:rsid w:val="007D26F3"/>
    <w:rsid w:val="007D292A"/>
    <w:rsid w:val="007D2A20"/>
    <w:rsid w:val="007D2EFE"/>
    <w:rsid w:val="007D321A"/>
    <w:rsid w:val="007D3279"/>
    <w:rsid w:val="007D357B"/>
    <w:rsid w:val="007D3703"/>
    <w:rsid w:val="007D38FE"/>
    <w:rsid w:val="007D3957"/>
    <w:rsid w:val="007D3AD8"/>
    <w:rsid w:val="007D3C64"/>
    <w:rsid w:val="007D3E7D"/>
    <w:rsid w:val="007D43F2"/>
    <w:rsid w:val="007D48ED"/>
    <w:rsid w:val="007D4A3C"/>
    <w:rsid w:val="007D5243"/>
    <w:rsid w:val="007D5850"/>
    <w:rsid w:val="007D5A27"/>
    <w:rsid w:val="007D6873"/>
    <w:rsid w:val="007D6979"/>
    <w:rsid w:val="007D6D1A"/>
    <w:rsid w:val="007D6D92"/>
    <w:rsid w:val="007D6F58"/>
    <w:rsid w:val="007D756F"/>
    <w:rsid w:val="007D769F"/>
    <w:rsid w:val="007D7BF3"/>
    <w:rsid w:val="007D7E00"/>
    <w:rsid w:val="007E0299"/>
    <w:rsid w:val="007E0A79"/>
    <w:rsid w:val="007E0E23"/>
    <w:rsid w:val="007E0E41"/>
    <w:rsid w:val="007E109C"/>
    <w:rsid w:val="007E13EC"/>
    <w:rsid w:val="007E16E3"/>
    <w:rsid w:val="007E1D08"/>
    <w:rsid w:val="007E1E40"/>
    <w:rsid w:val="007E1EC4"/>
    <w:rsid w:val="007E1F45"/>
    <w:rsid w:val="007E258C"/>
    <w:rsid w:val="007E26F6"/>
    <w:rsid w:val="007E2D15"/>
    <w:rsid w:val="007E365A"/>
    <w:rsid w:val="007E3A02"/>
    <w:rsid w:val="007E3DAD"/>
    <w:rsid w:val="007E448A"/>
    <w:rsid w:val="007E45AE"/>
    <w:rsid w:val="007E4C86"/>
    <w:rsid w:val="007E4CAB"/>
    <w:rsid w:val="007E50C3"/>
    <w:rsid w:val="007E53E9"/>
    <w:rsid w:val="007E5C17"/>
    <w:rsid w:val="007E5FE6"/>
    <w:rsid w:val="007E604C"/>
    <w:rsid w:val="007E605E"/>
    <w:rsid w:val="007E6082"/>
    <w:rsid w:val="007E6721"/>
    <w:rsid w:val="007E696D"/>
    <w:rsid w:val="007E7002"/>
    <w:rsid w:val="007E73A3"/>
    <w:rsid w:val="007E766B"/>
    <w:rsid w:val="007E7900"/>
    <w:rsid w:val="007E7EBE"/>
    <w:rsid w:val="007F0112"/>
    <w:rsid w:val="007F04C6"/>
    <w:rsid w:val="007F072A"/>
    <w:rsid w:val="007F0BE3"/>
    <w:rsid w:val="007F0DAA"/>
    <w:rsid w:val="007F10AA"/>
    <w:rsid w:val="007F1F0D"/>
    <w:rsid w:val="007F2091"/>
    <w:rsid w:val="007F2294"/>
    <w:rsid w:val="007F2496"/>
    <w:rsid w:val="007F2577"/>
    <w:rsid w:val="007F278A"/>
    <w:rsid w:val="007F29CE"/>
    <w:rsid w:val="007F2F32"/>
    <w:rsid w:val="007F301D"/>
    <w:rsid w:val="007F3668"/>
    <w:rsid w:val="007F391A"/>
    <w:rsid w:val="007F3A61"/>
    <w:rsid w:val="007F3C31"/>
    <w:rsid w:val="007F3C34"/>
    <w:rsid w:val="007F42D6"/>
    <w:rsid w:val="007F434C"/>
    <w:rsid w:val="007F4639"/>
    <w:rsid w:val="007F4710"/>
    <w:rsid w:val="007F4B8F"/>
    <w:rsid w:val="007F4D67"/>
    <w:rsid w:val="007F4DDB"/>
    <w:rsid w:val="007F52B6"/>
    <w:rsid w:val="007F537E"/>
    <w:rsid w:val="007F5F2E"/>
    <w:rsid w:val="007F6099"/>
    <w:rsid w:val="007F6745"/>
    <w:rsid w:val="007F6E87"/>
    <w:rsid w:val="007F72B0"/>
    <w:rsid w:val="007F74E6"/>
    <w:rsid w:val="007F764E"/>
    <w:rsid w:val="007F7E98"/>
    <w:rsid w:val="00800555"/>
    <w:rsid w:val="008007F9"/>
    <w:rsid w:val="00800854"/>
    <w:rsid w:val="00800B90"/>
    <w:rsid w:val="00800E26"/>
    <w:rsid w:val="00800F17"/>
    <w:rsid w:val="008014A5"/>
    <w:rsid w:val="00801691"/>
    <w:rsid w:val="00801700"/>
    <w:rsid w:val="008019C6"/>
    <w:rsid w:val="00801E9C"/>
    <w:rsid w:val="00802716"/>
    <w:rsid w:val="00802AE0"/>
    <w:rsid w:val="00802E44"/>
    <w:rsid w:val="00803500"/>
    <w:rsid w:val="008035F5"/>
    <w:rsid w:val="00804162"/>
    <w:rsid w:val="0080432C"/>
    <w:rsid w:val="00804381"/>
    <w:rsid w:val="008045A6"/>
    <w:rsid w:val="008046EC"/>
    <w:rsid w:val="00804A24"/>
    <w:rsid w:val="00804B6F"/>
    <w:rsid w:val="00804D27"/>
    <w:rsid w:val="00804FF6"/>
    <w:rsid w:val="00805A99"/>
    <w:rsid w:val="00805C3E"/>
    <w:rsid w:val="00805C67"/>
    <w:rsid w:val="00805DE8"/>
    <w:rsid w:val="00806041"/>
    <w:rsid w:val="0080638F"/>
    <w:rsid w:val="00806AA3"/>
    <w:rsid w:val="00806AD8"/>
    <w:rsid w:val="00806B99"/>
    <w:rsid w:val="00806ED4"/>
    <w:rsid w:val="00807056"/>
    <w:rsid w:val="0080742E"/>
    <w:rsid w:val="0080777F"/>
    <w:rsid w:val="008078DC"/>
    <w:rsid w:val="00807B42"/>
    <w:rsid w:val="00807DAA"/>
    <w:rsid w:val="00807E8D"/>
    <w:rsid w:val="00810428"/>
    <w:rsid w:val="008109BA"/>
    <w:rsid w:val="00810B38"/>
    <w:rsid w:val="00810B72"/>
    <w:rsid w:val="00810D00"/>
    <w:rsid w:val="008114B8"/>
    <w:rsid w:val="00811792"/>
    <w:rsid w:val="00811BD6"/>
    <w:rsid w:val="00811C03"/>
    <w:rsid w:val="00811E7D"/>
    <w:rsid w:val="0081236A"/>
    <w:rsid w:val="00812374"/>
    <w:rsid w:val="00812621"/>
    <w:rsid w:val="0081263A"/>
    <w:rsid w:val="00812F54"/>
    <w:rsid w:val="00812F92"/>
    <w:rsid w:val="008134B8"/>
    <w:rsid w:val="00813EBF"/>
    <w:rsid w:val="0081424C"/>
    <w:rsid w:val="008147B5"/>
    <w:rsid w:val="00814C2E"/>
    <w:rsid w:val="008151D2"/>
    <w:rsid w:val="00815809"/>
    <w:rsid w:val="00815B10"/>
    <w:rsid w:val="00815E17"/>
    <w:rsid w:val="00816025"/>
    <w:rsid w:val="00816342"/>
    <w:rsid w:val="0081652F"/>
    <w:rsid w:val="00816628"/>
    <w:rsid w:val="00816810"/>
    <w:rsid w:val="00817314"/>
    <w:rsid w:val="008174A8"/>
    <w:rsid w:val="0081772D"/>
    <w:rsid w:val="008200E2"/>
    <w:rsid w:val="00820C92"/>
    <w:rsid w:val="00820C97"/>
    <w:rsid w:val="00820CAF"/>
    <w:rsid w:val="00820E3F"/>
    <w:rsid w:val="00820EF5"/>
    <w:rsid w:val="00820F0F"/>
    <w:rsid w:val="008210DD"/>
    <w:rsid w:val="00821BCF"/>
    <w:rsid w:val="00821C53"/>
    <w:rsid w:val="00821EFA"/>
    <w:rsid w:val="008220FE"/>
    <w:rsid w:val="00822136"/>
    <w:rsid w:val="008226C3"/>
    <w:rsid w:val="008230C9"/>
    <w:rsid w:val="00823E2D"/>
    <w:rsid w:val="00824004"/>
    <w:rsid w:val="00824060"/>
    <w:rsid w:val="008241A8"/>
    <w:rsid w:val="008244F4"/>
    <w:rsid w:val="008248E3"/>
    <w:rsid w:val="00824C5E"/>
    <w:rsid w:val="00825122"/>
    <w:rsid w:val="00825158"/>
    <w:rsid w:val="00825955"/>
    <w:rsid w:val="00825A69"/>
    <w:rsid w:val="00826615"/>
    <w:rsid w:val="008268C6"/>
    <w:rsid w:val="00827393"/>
    <w:rsid w:val="00827717"/>
    <w:rsid w:val="00827D9E"/>
    <w:rsid w:val="00827EE1"/>
    <w:rsid w:val="00830299"/>
    <w:rsid w:val="0083030E"/>
    <w:rsid w:val="00830A5D"/>
    <w:rsid w:val="00830DBD"/>
    <w:rsid w:val="00831055"/>
    <w:rsid w:val="00831111"/>
    <w:rsid w:val="00831567"/>
    <w:rsid w:val="0083174C"/>
    <w:rsid w:val="00831A5F"/>
    <w:rsid w:val="00831C1A"/>
    <w:rsid w:val="00831DB4"/>
    <w:rsid w:val="0083203C"/>
    <w:rsid w:val="008322DF"/>
    <w:rsid w:val="00832994"/>
    <w:rsid w:val="00832C71"/>
    <w:rsid w:val="008330E5"/>
    <w:rsid w:val="00833529"/>
    <w:rsid w:val="00833D72"/>
    <w:rsid w:val="00833F77"/>
    <w:rsid w:val="00834E56"/>
    <w:rsid w:val="00835547"/>
    <w:rsid w:val="0083561C"/>
    <w:rsid w:val="008356D4"/>
    <w:rsid w:val="00835A6C"/>
    <w:rsid w:val="008366F7"/>
    <w:rsid w:val="00836B3D"/>
    <w:rsid w:val="00836FF8"/>
    <w:rsid w:val="008370EC"/>
    <w:rsid w:val="00837285"/>
    <w:rsid w:val="00837403"/>
    <w:rsid w:val="00837594"/>
    <w:rsid w:val="008378F9"/>
    <w:rsid w:val="00837963"/>
    <w:rsid w:val="00837C20"/>
    <w:rsid w:val="00837E36"/>
    <w:rsid w:val="00840645"/>
    <w:rsid w:val="008406BC"/>
    <w:rsid w:val="0084078B"/>
    <w:rsid w:val="008407CF"/>
    <w:rsid w:val="008411FF"/>
    <w:rsid w:val="008414A0"/>
    <w:rsid w:val="008414B6"/>
    <w:rsid w:val="008418B3"/>
    <w:rsid w:val="00841943"/>
    <w:rsid w:val="00841CA4"/>
    <w:rsid w:val="008423D1"/>
    <w:rsid w:val="008427F5"/>
    <w:rsid w:val="00842A0B"/>
    <w:rsid w:val="00842D2B"/>
    <w:rsid w:val="008430B1"/>
    <w:rsid w:val="0084332A"/>
    <w:rsid w:val="00843367"/>
    <w:rsid w:val="0084366F"/>
    <w:rsid w:val="00843B8F"/>
    <w:rsid w:val="00843C13"/>
    <w:rsid w:val="00843DF8"/>
    <w:rsid w:val="00844116"/>
    <w:rsid w:val="0084454C"/>
    <w:rsid w:val="008448E2"/>
    <w:rsid w:val="00844A5F"/>
    <w:rsid w:val="00844B37"/>
    <w:rsid w:val="0084502A"/>
    <w:rsid w:val="00845270"/>
    <w:rsid w:val="00845C68"/>
    <w:rsid w:val="00845F77"/>
    <w:rsid w:val="0084621E"/>
    <w:rsid w:val="008462E8"/>
    <w:rsid w:val="00846582"/>
    <w:rsid w:val="00846EA7"/>
    <w:rsid w:val="0084701E"/>
    <w:rsid w:val="00847399"/>
    <w:rsid w:val="00847C89"/>
    <w:rsid w:val="00847DB1"/>
    <w:rsid w:val="008501CC"/>
    <w:rsid w:val="0085022B"/>
    <w:rsid w:val="008504B4"/>
    <w:rsid w:val="00850615"/>
    <w:rsid w:val="0085084B"/>
    <w:rsid w:val="0085099A"/>
    <w:rsid w:val="00850CD7"/>
    <w:rsid w:val="00850F9D"/>
    <w:rsid w:val="00851305"/>
    <w:rsid w:val="00851A42"/>
    <w:rsid w:val="00851E7C"/>
    <w:rsid w:val="00852074"/>
    <w:rsid w:val="0085212E"/>
    <w:rsid w:val="00852495"/>
    <w:rsid w:val="00852894"/>
    <w:rsid w:val="00852AB9"/>
    <w:rsid w:val="00852F2A"/>
    <w:rsid w:val="008538D1"/>
    <w:rsid w:val="00853BCB"/>
    <w:rsid w:val="00854243"/>
    <w:rsid w:val="008545E4"/>
    <w:rsid w:val="0085489E"/>
    <w:rsid w:val="00854D14"/>
    <w:rsid w:val="008550D6"/>
    <w:rsid w:val="008550F3"/>
    <w:rsid w:val="00855683"/>
    <w:rsid w:val="008558AB"/>
    <w:rsid w:val="008558DF"/>
    <w:rsid w:val="00855CB6"/>
    <w:rsid w:val="00855F60"/>
    <w:rsid w:val="00856034"/>
    <w:rsid w:val="00856256"/>
    <w:rsid w:val="008563CF"/>
    <w:rsid w:val="00856830"/>
    <w:rsid w:val="00856963"/>
    <w:rsid w:val="00856A41"/>
    <w:rsid w:val="0085713A"/>
    <w:rsid w:val="00857B4F"/>
    <w:rsid w:val="00857E26"/>
    <w:rsid w:val="00860361"/>
    <w:rsid w:val="0086083D"/>
    <w:rsid w:val="00860FAF"/>
    <w:rsid w:val="0086118A"/>
    <w:rsid w:val="00861203"/>
    <w:rsid w:val="00861790"/>
    <w:rsid w:val="00861A2E"/>
    <w:rsid w:val="00861AC0"/>
    <w:rsid w:val="00861AC7"/>
    <w:rsid w:val="00861B81"/>
    <w:rsid w:val="00861E60"/>
    <w:rsid w:val="00861FA8"/>
    <w:rsid w:val="008627BD"/>
    <w:rsid w:val="0086298A"/>
    <w:rsid w:val="00862D6B"/>
    <w:rsid w:val="008635AC"/>
    <w:rsid w:val="008637A2"/>
    <w:rsid w:val="00863B6E"/>
    <w:rsid w:val="00863EF8"/>
    <w:rsid w:val="00863F69"/>
    <w:rsid w:val="00864052"/>
    <w:rsid w:val="008644C2"/>
    <w:rsid w:val="00864832"/>
    <w:rsid w:val="00864916"/>
    <w:rsid w:val="00864C02"/>
    <w:rsid w:val="00864CB0"/>
    <w:rsid w:val="00865935"/>
    <w:rsid w:val="00865996"/>
    <w:rsid w:val="00865C5F"/>
    <w:rsid w:val="00865DC7"/>
    <w:rsid w:val="00866135"/>
    <w:rsid w:val="0086674D"/>
    <w:rsid w:val="00866894"/>
    <w:rsid w:val="008669FA"/>
    <w:rsid w:val="00866BE7"/>
    <w:rsid w:val="00867389"/>
    <w:rsid w:val="00867415"/>
    <w:rsid w:val="00867B1F"/>
    <w:rsid w:val="00867BD0"/>
    <w:rsid w:val="00867C3D"/>
    <w:rsid w:val="00867CBA"/>
    <w:rsid w:val="00867CD3"/>
    <w:rsid w:val="00870189"/>
    <w:rsid w:val="0087019F"/>
    <w:rsid w:val="00870292"/>
    <w:rsid w:val="0087030C"/>
    <w:rsid w:val="008706E3"/>
    <w:rsid w:val="0087089B"/>
    <w:rsid w:val="008708A1"/>
    <w:rsid w:val="00870F4E"/>
    <w:rsid w:val="00871180"/>
    <w:rsid w:val="008714FE"/>
    <w:rsid w:val="00872B60"/>
    <w:rsid w:val="00872F4F"/>
    <w:rsid w:val="008732C7"/>
    <w:rsid w:val="008734CC"/>
    <w:rsid w:val="00873597"/>
    <w:rsid w:val="008737AE"/>
    <w:rsid w:val="00873A3E"/>
    <w:rsid w:val="00873A48"/>
    <w:rsid w:val="00873EED"/>
    <w:rsid w:val="0087481C"/>
    <w:rsid w:val="00874D62"/>
    <w:rsid w:val="00874F64"/>
    <w:rsid w:val="00874F9A"/>
    <w:rsid w:val="00875256"/>
    <w:rsid w:val="008753DD"/>
    <w:rsid w:val="008754B8"/>
    <w:rsid w:val="0087570F"/>
    <w:rsid w:val="008763DD"/>
    <w:rsid w:val="0087658E"/>
    <w:rsid w:val="00876B48"/>
    <w:rsid w:val="00876B61"/>
    <w:rsid w:val="008773B7"/>
    <w:rsid w:val="00877550"/>
    <w:rsid w:val="00877B6B"/>
    <w:rsid w:val="00877B9A"/>
    <w:rsid w:val="00877CB7"/>
    <w:rsid w:val="00880075"/>
    <w:rsid w:val="008803A0"/>
    <w:rsid w:val="0088088E"/>
    <w:rsid w:val="008814D7"/>
    <w:rsid w:val="008814DD"/>
    <w:rsid w:val="008818BB"/>
    <w:rsid w:val="00881E23"/>
    <w:rsid w:val="00881FDE"/>
    <w:rsid w:val="0088220A"/>
    <w:rsid w:val="00882324"/>
    <w:rsid w:val="008829B1"/>
    <w:rsid w:val="00882B8B"/>
    <w:rsid w:val="0088305F"/>
    <w:rsid w:val="00883A0E"/>
    <w:rsid w:val="00883BF7"/>
    <w:rsid w:val="00883D16"/>
    <w:rsid w:val="00884580"/>
    <w:rsid w:val="008845B3"/>
    <w:rsid w:val="00884997"/>
    <w:rsid w:val="00884F75"/>
    <w:rsid w:val="008856B4"/>
    <w:rsid w:val="00885B2C"/>
    <w:rsid w:val="00885C40"/>
    <w:rsid w:val="00885C7E"/>
    <w:rsid w:val="00886175"/>
    <w:rsid w:val="008862E7"/>
    <w:rsid w:val="008863EF"/>
    <w:rsid w:val="008864B6"/>
    <w:rsid w:val="008866B5"/>
    <w:rsid w:val="008867DA"/>
    <w:rsid w:val="00886837"/>
    <w:rsid w:val="00886B17"/>
    <w:rsid w:val="00887247"/>
    <w:rsid w:val="0088726A"/>
    <w:rsid w:val="0088767E"/>
    <w:rsid w:val="008876C0"/>
    <w:rsid w:val="008878C5"/>
    <w:rsid w:val="00887BF1"/>
    <w:rsid w:val="00887FDD"/>
    <w:rsid w:val="00890245"/>
    <w:rsid w:val="008905C7"/>
    <w:rsid w:val="008906BC"/>
    <w:rsid w:val="00890E63"/>
    <w:rsid w:val="0089106E"/>
    <w:rsid w:val="00891B4A"/>
    <w:rsid w:val="00891CB8"/>
    <w:rsid w:val="00891FBE"/>
    <w:rsid w:val="00892038"/>
    <w:rsid w:val="008921A7"/>
    <w:rsid w:val="00892CD5"/>
    <w:rsid w:val="00893166"/>
    <w:rsid w:val="00893A13"/>
    <w:rsid w:val="00893C79"/>
    <w:rsid w:val="00894211"/>
    <w:rsid w:val="00894418"/>
    <w:rsid w:val="0089444D"/>
    <w:rsid w:val="00894465"/>
    <w:rsid w:val="00894768"/>
    <w:rsid w:val="008947F3"/>
    <w:rsid w:val="00894C58"/>
    <w:rsid w:val="00894D94"/>
    <w:rsid w:val="008951A5"/>
    <w:rsid w:val="0089537E"/>
    <w:rsid w:val="0089572D"/>
    <w:rsid w:val="0089575E"/>
    <w:rsid w:val="0089575F"/>
    <w:rsid w:val="008958B1"/>
    <w:rsid w:val="00895EB8"/>
    <w:rsid w:val="00896A1C"/>
    <w:rsid w:val="00897197"/>
    <w:rsid w:val="008975D4"/>
    <w:rsid w:val="0089766E"/>
    <w:rsid w:val="0089768D"/>
    <w:rsid w:val="00897B00"/>
    <w:rsid w:val="00897FF5"/>
    <w:rsid w:val="008A017D"/>
    <w:rsid w:val="008A037B"/>
    <w:rsid w:val="008A040B"/>
    <w:rsid w:val="008A0640"/>
    <w:rsid w:val="008A09EC"/>
    <w:rsid w:val="008A1239"/>
    <w:rsid w:val="008A1420"/>
    <w:rsid w:val="008A165C"/>
    <w:rsid w:val="008A18AA"/>
    <w:rsid w:val="008A1E85"/>
    <w:rsid w:val="008A1F73"/>
    <w:rsid w:val="008A2033"/>
    <w:rsid w:val="008A24D7"/>
    <w:rsid w:val="008A295A"/>
    <w:rsid w:val="008A2970"/>
    <w:rsid w:val="008A2C5A"/>
    <w:rsid w:val="008A2DE5"/>
    <w:rsid w:val="008A3C72"/>
    <w:rsid w:val="008A42A3"/>
    <w:rsid w:val="008A47A3"/>
    <w:rsid w:val="008A4FA2"/>
    <w:rsid w:val="008A505A"/>
    <w:rsid w:val="008A50E1"/>
    <w:rsid w:val="008A54E5"/>
    <w:rsid w:val="008A5B67"/>
    <w:rsid w:val="008A5E2D"/>
    <w:rsid w:val="008A5E6D"/>
    <w:rsid w:val="008A6B88"/>
    <w:rsid w:val="008A727C"/>
    <w:rsid w:val="008A7301"/>
    <w:rsid w:val="008A764D"/>
    <w:rsid w:val="008A7656"/>
    <w:rsid w:val="008A7D4F"/>
    <w:rsid w:val="008B0067"/>
    <w:rsid w:val="008B01CF"/>
    <w:rsid w:val="008B05D0"/>
    <w:rsid w:val="008B0658"/>
    <w:rsid w:val="008B0D9D"/>
    <w:rsid w:val="008B1168"/>
    <w:rsid w:val="008B19CF"/>
    <w:rsid w:val="008B1ACF"/>
    <w:rsid w:val="008B200C"/>
    <w:rsid w:val="008B2158"/>
    <w:rsid w:val="008B2AA8"/>
    <w:rsid w:val="008B2BAA"/>
    <w:rsid w:val="008B317A"/>
    <w:rsid w:val="008B3532"/>
    <w:rsid w:val="008B3C14"/>
    <w:rsid w:val="008B3F18"/>
    <w:rsid w:val="008B40B0"/>
    <w:rsid w:val="008B4190"/>
    <w:rsid w:val="008B4615"/>
    <w:rsid w:val="008B47CA"/>
    <w:rsid w:val="008B4E09"/>
    <w:rsid w:val="008B502B"/>
    <w:rsid w:val="008B5314"/>
    <w:rsid w:val="008B5508"/>
    <w:rsid w:val="008B5634"/>
    <w:rsid w:val="008B57DB"/>
    <w:rsid w:val="008B5825"/>
    <w:rsid w:val="008B59CA"/>
    <w:rsid w:val="008B5B6A"/>
    <w:rsid w:val="008B5D70"/>
    <w:rsid w:val="008B5FA1"/>
    <w:rsid w:val="008B66D0"/>
    <w:rsid w:val="008B674C"/>
    <w:rsid w:val="008B6AC5"/>
    <w:rsid w:val="008B6AF5"/>
    <w:rsid w:val="008B709B"/>
    <w:rsid w:val="008B7136"/>
    <w:rsid w:val="008B74F3"/>
    <w:rsid w:val="008B769F"/>
    <w:rsid w:val="008B7790"/>
    <w:rsid w:val="008B77BD"/>
    <w:rsid w:val="008B7B2D"/>
    <w:rsid w:val="008C002D"/>
    <w:rsid w:val="008C0294"/>
    <w:rsid w:val="008C0F95"/>
    <w:rsid w:val="008C10C8"/>
    <w:rsid w:val="008C1421"/>
    <w:rsid w:val="008C1859"/>
    <w:rsid w:val="008C1D10"/>
    <w:rsid w:val="008C1E39"/>
    <w:rsid w:val="008C2127"/>
    <w:rsid w:val="008C2B8B"/>
    <w:rsid w:val="008C2C33"/>
    <w:rsid w:val="008C2CC1"/>
    <w:rsid w:val="008C306B"/>
    <w:rsid w:val="008C3567"/>
    <w:rsid w:val="008C4686"/>
    <w:rsid w:val="008C4711"/>
    <w:rsid w:val="008C4F2A"/>
    <w:rsid w:val="008C5A1A"/>
    <w:rsid w:val="008C5C13"/>
    <w:rsid w:val="008C5CC7"/>
    <w:rsid w:val="008C610E"/>
    <w:rsid w:val="008C647A"/>
    <w:rsid w:val="008C66A6"/>
    <w:rsid w:val="008C6958"/>
    <w:rsid w:val="008C6E97"/>
    <w:rsid w:val="008C72CB"/>
    <w:rsid w:val="008C771F"/>
    <w:rsid w:val="008C773C"/>
    <w:rsid w:val="008C784F"/>
    <w:rsid w:val="008D0161"/>
    <w:rsid w:val="008D02D1"/>
    <w:rsid w:val="008D0680"/>
    <w:rsid w:val="008D0F1E"/>
    <w:rsid w:val="008D0FEA"/>
    <w:rsid w:val="008D1273"/>
    <w:rsid w:val="008D2013"/>
    <w:rsid w:val="008D2245"/>
    <w:rsid w:val="008D2800"/>
    <w:rsid w:val="008D29CE"/>
    <w:rsid w:val="008D2E4D"/>
    <w:rsid w:val="008D2EF6"/>
    <w:rsid w:val="008D3181"/>
    <w:rsid w:val="008D34B2"/>
    <w:rsid w:val="008D35BC"/>
    <w:rsid w:val="008D36C6"/>
    <w:rsid w:val="008D3DEF"/>
    <w:rsid w:val="008D4131"/>
    <w:rsid w:val="008D4281"/>
    <w:rsid w:val="008D4489"/>
    <w:rsid w:val="008D44E4"/>
    <w:rsid w:val="008D4545"/>
    <w:rsid w:val="008D4699"/>
    <w:rsid w:val="008D477D"/>
    <w:rsid w:val="008D4C62"/>
    <w:rsid w:val="008D4F57"/>
    <w:rsid w:val="008D50A7"/>
    <w:rsid w:val="008D56C6"/>
    <w:rsid w:val="008D5E9E"/>
    <w:rsid w:val="008D62D3"/>
    <w:rsid w:val="008D6438"/>
    <w:rsid w:val="008D6522"/>
    <w:rsid w:val="008D65BA"/>
    <w:rsid w:val="008D6677"/>
    <w:rsid w:val="008D670F"/>
    <w:rsid w:val="008D709C"/>
    <w:rsid w:val="008D70BD"/>
    <w:rsid w:val="008D715D"/>
    <w:rsid w:val="008D7E73"/>
    <w:rsid w:val="008D7FF6"/>
    <w:rsid w:val="008E0075"/>
    <w:rsid w:val="008E0154"/>
    <w:rsid w:val="008E023E"/>
    <w:rsid w:val="008E0448"/>
    <w:rsid w:val="008E07B4"/>
    <w:rsid w:val="008E08C5"/>
    <w:rsid w:val="008E097D"/>
    <w:rsid w:val="008E0A52"/>
    <w:rsid w:val="008E0C32"/>
    <w:rsid w:val="008E133A"/>
    <w:rsid w:val="008E1498"/>
    <w:rsid w:val="008E2277"/>
    <w:rsid w:val="008E261B"/>
    <w:rsid w:val="008E28D5"/>
    <w:rsid w:val="008E29CE"/>
    <w:rsid w:val="008E2B89"/>
    <w:rsid w:val="008E2CF1"/>
    <w:rsid w:val="008E317E"/>
    <w:rsid w:val="008E38B6"/>
    <w:rsid w:val="008E4237"/>
    <w:rsid w:val="008E511C"/>
    <w:rsid w:val="008E518D"/>
    <w:rsid w:val="008E5601"/>
    <w:rsid w:val="008E5A73"/>
    <w:rsid w:val="008E5B7E"/>
    <w:rsid w:val="008E6339"/>
    <w:rsid w:val="008E65D1"/>
    <w:rsid w:val="008E680C"/>
    <w:rsid w:val="008E6CDB"/>
    <w:rsid w:val="008E7391"/>
    <w:rsid w:val="008E75F3"/>
    <w:rsid w:val="008E75FD"/>
    <w:rsid w:val="008E7671"/>
    <w:rsid w:val="008E7679"/>
    <w:rsid w:val="008E7B78"/>
    <w:rsid w:val="008E7C72"/>
    <w:rsid w:val="008F00F8"/>
    <w:rsid w:val="008F0ADE"/>
    <w:rsid w:val="008F0C2E"/>
    <w:rsid w:val="008F0E46"/>
    <w:rsid w:val="008F0F71"/>
    <w:rsid w:val="008F1176"/>
    <w:rsid w:val="008F1660"/>
    <w:rsid w:val="008F172E"/>
    <w:rsid w:val="008F1AF3"/>
    <w:rsid w:val="008F1E13"/>
    <w:rsid w:val="008F213F"/>
    <w:rsid w:val="008F24B2"/>
    <w:rsid w:val="008F2D4D"/>
    <w:rsid w:val="008F33FE"/>
    <w:rsid w:val="008F34CD"/>
    <w:rsid w:val="008F3725"/>
    <w:rsid w:val="008F3B92"/>
    <w:rsid w:val="008F3BB1"/>
    <w:rsid w:val="008F3E1F"/>
    <w:rsid w:val="008F413E"/>
    <w:rsid w:val="008F417E"/>
    <w:rsid w:val="008F44DC"/>
    <w:rsid w:val="008F4796"/>
    <w:rsid w:val="008F4A8F"/>
    <w:rsid w:val="008F4C14"/>
    <w:rsid w:val="008F58CE"/>
    <w:rsid w:val="008F5F60"/>
    <w:rsid w:val="008F661C"/>
    <w:rsid w:val="008F68BC"/>
    <w:rsid w:val="008F6982"/>
    <w:rsid w:val="008F69F1"/>
    <w:rsid w:val="008F6CC9"/>
    <w:rsid w:val="008F6D75"/>
    <w:rsid w:val="008F6E34"/>
    <w:rsid w:val="008F6F12"/>
    <w:rsid w:val="008F72A9"/>
    <w:rsid w:val="008F7745"/>
    <w:rsid w:val="008F776D"/>
    <w:rsid w:val="008F7C20"/>
    <w:rsid w:val="008F7C8C"/>
    <w:rsid w:val="008F7F72"/>
    <w:rsid w:val="00900021"/>
    <w:rsid w:val="0090019F"/>
    <w:rsid w:val="00900696"/>
    <w:rsid w:val="009006C0"/>
    <w:rsid w:val="0090073C"/>
    <w:rsid w:val="0090095E"/>
    <w:rsid w:val="00900FA4"/>
    <w:rsid w:val="00901751"/>
    <w:rsid w:val="00901C95"/>
    <w:rsid w:val="00902352"/>
    <w:rsid w:val="00902862"/>
    <w:rsid w:val="00903080"/>
    <w:rsid w:val="00903280"/>
    <w:rsid w:val="0090370C"/>
    <w:rsid w:val="00903B81"/>
    <w:rsid w:val="00903CBF"/>
    <w:rsid w:val="00903E67"/>
    <w:rsid w:val="00903F05"/>
    <w:rsid w:val="009048CF"/>
    <w:rsid w:val="00904981"/>
    <w:rsid w:val="00904CE7"/>
    <w:rsid w:val="009052BA"/>
    <w:rsid w:val="00905B83"/>
    <w:rsid w:val="00905D43"/>
    <w:rsid w:val="00905F98"/>
    <w:rsid w:val="009063F2"/>
    <w:rsid w:val="00906926"/>
    <w:rsid w:val="0090694E"/>
    <w:rsid w:val="00906967"/>
    <w:rsid w:val="0090771F"/>
    <w:rsid w:val="009078E2"/>
    <w:rsid w:val="009079E1"/>
    <w:rsid w:val="00907C3D"/>
    <w:rsid w:val="00907DBB"/>
    <w:rsid w:val="00910575"/>
    <w:rsid w:val="0091073F"/>
    <w:rsid w:val="00910988"/>
    <w:rsid w:val="00910BD5"/>
    <w:rsid w:val="00910D5A"/>
    <w:rsid w:val="00910F3C"/>
    <w:rsid w:val="00911696"/>
    <w:rsid w:val="00911D94"/>
    <w:rsid w:val="0091210E"/>
    <w:rsid w:val="0091238E"/>
    <w:rsid w:val="009126A1"/>
    <w:rsid w:val="009126F7"/>
    <w:rsid w:val="00912975"/>
    <w:rsid w:val="009129E9"/>
    <w:rsid w:val="00912B02"/>
    <w:rsid w:val="0091316D"/>
    <w:rsid w:val="0091318A"/>
    <w:rsid w:val="00913331"/>
    <w:rsid w:val="009134F4"/>
    <w:rsid w:val="009134F6"/>
    <w:rsid w:val="009138E0"/>
    <w:rsid w:val="00913FB9"/>
    <w:rsid w:val="009148FD"/>
    <w:rsid w:val="0091499C"/>
    <w:rsid w:val="00914DF0"/>
    <w:rsid w:val="00914EED"/>
    <w:rsid w:val="00915B67"/>
    <w:rsid w:val="00915D60"/>
    <w:rsid w:val="00915EE8"/>
    <w:rsid w:val="009160E6"/>
    <w:rsid w:val="009161C5"/>
    <w:rsid w:val="00916213"/>
    <w:rsid w:val="009164F8"/>
    <w:rsid w:val="009166B3"/>
    <w:rsid w:val="00916701"/>
    <w:rsid w:val="009169D9"/>
    <w:rsid w:val="00916A88"/>
    <w:rsid w:val="00916D86"/>
    <w:rsid w:val="00916E5A"/>
    <w:rsid w:val="00916FAC"/>
    <w:rsid w:val="009170F3"/>
    <w:rsid w:val="0091718F"/>
    <w:rsid w:val="009177AA"/>
    <w:rsid w:val="00917BA3"/>
    <w:rsid w:val="00917C77"/>
    <w:rsid w:val="0092027E"/>
    <w:rsid w:val="009204DD"/>
    <w:rsid w:val="009209A0"/>
    <w:rsid w:val="00920D4B"/>
    <w:rsid w:val="009211DB"/>
    <w:rsid w:val="009223EB"/>
    <w:rsid w:val="00922919"/>
    <w:rsid w:val="00922D0C"/>
    <w:rsid w:val="0092329C"/>
    <w:rsid w:val="009235A2"/>
    <w:rsid w:val="009236A6"/>
    <w:rsid w:val="00923CD9"/>
    <w:rsid w:val="00923D33"/>
    <w:rsid w:val="00923E3E"/>
    <w:rsid w:val="00923F12"/>
    <w:rsid w:val="009245D5"/>
    <w:rsid w:val="0092519C"/>
    <w:rsid w:val="00925835"/>
    <w:rsid w:val="009258EE"/>
    <w:rsid w:val="00925B41"/>
    <w:rsid w:val="00925C31"/>
    <w:rsid w:val="00925DFF"/>
    <w:rsid w:val="0092670C"/>
    <w:rsid w:val="0092672B"/>
    <w:rsid w:val="00926DAB"/>
    <w:rsid w:val="00926F29"/>
    <w:rsid w:val="00926FB3"/>
    <w:rsid w:val="0092706B"/>
    <w:rsid w:val="00927109"/>
    <w:rsid w:val="0092798F"/>
    <w:rsid w:val="00927ADB"/>
    <w:rsid w:val="00927C35"/>
    <w:rsid w:val="00927D16"/>
    <w:rsid w:val="00927D43"/>
    <w:rsid w:val="00930006"/>
    <w:rsid w:val="009306C3"/>
    <w:rsid w:val="0093122B"/>
    <w:rsid w:val="0093140B"/>
    <w:rsid w:val="00931B87"/>
    <w:rsid w:val="00931BF4"/>
    <w:rsid w:val="00932089"/>
    <w:rsid w:val="009331AC"/>
    <w:rsid w:val="009334BC"/>
    <w:rsid w:val="0093368F"/>
    <w:rsid w:val="00933737"/>
    <w:rsid w:val="00933A28"/>
    <w:rsid w:val="00933A56"/>
    <w:rsid w:val="00933AD3"/>
    <w:rsid w:val="00933F45"/>
    <w:rsid w:val="00933F46"/>
    <w:rsid w:val="00933F67"/>
    <w:rsid w:val="00933FBE"/>
    <w:rsid w:val="0093466F"/>
    <w:rsid w:val="00934CAA"/>
    <w:rsid w:val="0093540B"/>
    <w:rsid w:val="00935A6D"/>
    <w:rsid w:val="00935E57"/>
    <w:rsid w:val="00936C76"/>
    <w:rsid w:val="00936D12"/>
    <w:rsid w:val="00936D35"/>
    <w:rsid w:val="009376D2"/>
    <w:rsid w:val="00937805"/>
    <w:rsid w:val="00937922"/>
    <w:rsid w:val="0094005A"/>
    <w:rsid w:val="009405D0"/>
    <w:rsid w:val="00940827"/>
    <w:rsid w:val="009409A0"/>
    <w:rsid w:val="00940FA8"/>
    <w:rsid w:val="009411AB"/>
    <w:rsid w:val="0094139B"/>
    <w:rsid w:val="009415FD"/>
    <w:rsid w:val="00941741"/>
    <w:rsid w:val="00941877"/>
    <w:rsid w:val="009418A9"/>
    <w:rsid w:val="009419B7"/>
    <w:rsid w:val="00941BEC"/>
    <w:rsid w:val="00941FBD"/>
    <w:rsid w:val="00942035"/>
    <w:rsid w:val="00942A64"/>
    <w:rsid w:val="00942B85"/>
    <w:rsid w:val="00942B87"/>
    <w:rsid w:val="00942BCE"/>
    <w:rsid w:val="00942E0B"/>
    <w:rsid w:val="00942ED7"/>
    <w:rsid w:val="0094307E"/>
    <w:rsid w:val="00943343"/>
    <w:rsid w:val="00943387"/>
    <w:rsid w:val="00943851"/>
    <w:rsid w:val="00943AAA"/>
    <w:rsid w:val="00943CAE"/>
    <w:rsid w:val="009442AB"/>
    <w:rsid w:val="00944C00"/>
    <w:rsid w:val="00944DC4"/>
    <w:rsid w:val="0094537A"/>
    <w:rsid w:val="00945C36"/>
    <w:rsid w:val="00945F16"/>
    <w:rsid w:val="00946916"/>
    <w:rsid w:val="00946C37"/>
    <w:rsid w:val="00947211"/>
    <w:rsid w:val="00947986"/>
    <w:rsid w:val="00947C55"/>
    <w:rsid w:val="0095066D"/>
    <w:rsid w:val="00950729"/>
    <w:rsid w:val="00950ED6"/>
    <w:rsid w:val="0095169D"/>
    <w:rsid w:val="00951BB2"/>
    <w:rsid w:val="00952308"/>
    <w:rsid w:val="00952474"/>
    <w:rsid w:val="0095297F"/>
    <w:rsid w:val="00952D4D"/>
    <w:rsid w:val="00952D56"/>
    <w:rsid w:val="00952EE2"/>
    <w:rsid w:val="0095324D"/>
    <w:rsid w:val="00953314"/>
    <w:rsid w:val="009536CE"/>
    <w:rsid w:val="00953A23"/>
    <w:rsid w:val="00954D5B"/>
    <w:rsid w:val="00954F1E"/>
    <w:rsid w:val="00954F85"/>
    <w:rsid w:val="009553AC"/>
    <w:rsid w:val="009554B4"/>
    <w:rsid w:val="00955869"/>
    <w:rsid w:val="00955A5C"/>
    <w:rsid w:val="00955BC5"/>
    <w:rsid w:val="00955ED7"/>
    <w:rsid w:val="00956E62"/>
    <w:rsid w:val="00956FFC"/>
    <w:rsid w:val="0095759B"/>
    <w:rsid w:val="00957637"/>
    <w:rsid w:val="009578EB"/>
    <w:rsid w:val="00957F8F"/>
    <w:rsid w:val="009603BE"/>
    <w:rsid w:val="00960532"/>
    <w:rsid w:val="00960602"/>
    <w:rsid w:val="0096092B"/>
    <w:rsid w:val="009609A5"/>
    <w:rsid w:val="009613DC"/>
    <w:rsid w:val="00961E85"/>
    <w:rsid w:val="0096209B"/>
    <w:rsid w:val="00962C0D"/>
    <w:rsid w:val="00962FAE"/>
    <w:rsid w:val="009630A2"/>
    <w:rsid w:val="009631B8"/>
    <w:rsid w:val="009632FE"/>
    <w:rsid w:val="00963372"/>
    <w:rsid w:val="0096366C"/>
    <w:rsid w:val="009636B4"/>
    <w:rsid w:val="00963954"/>
    <w:rsid w:val="00964293"/>
    <w:rsid w:val="00964654"/>
    <w:rsid w:val="009647DF"/>
    <w:rsid w:val="00964B52"/>
    <w:rsid w:val="00964BB2"/>
    <w:rsid w:val="0096563E"/>
    <w:rsid w:val="009658E7"/>
    <w:rsid w:val="00965B86"/>
    <w:rsid w:val="00966285"/>
    <w:rsid w:val="009666B6"/>
    <w:rsid w:val="00967293"/>
    <w:rsid w:val="00967533"/>
    <w:rsid w:val="009675AA"/>
    <w:rsid w:val="0096771D"/>
    <w:rsid w:val="00967B5D"/>
    <w:rsid w:val="00967CE6"/>
    <w:rsid w:val="00970522"/>
    <w:rsid w:val="009705B9"/>
    <w:rsid w:val="0097060A"/>
    <w:rsid w:val="00970717"/>
    <w:rsid w:val="00970972"/>
    <w:rsid w:val="00970BE0"/>
    <w:rsid w:val="00970C39"/>
    <w:rsid w:val="00971080"/>
    <w:rsid w:val="0097168A"/>
    <w:rsid w:val="0097180F"/>
    <w:rsid w:val="00971C57"/>
    <w:rsid w:val="00971D52"/>
    <w:rsid w:val="009725BA"/>
    <w:rsid w:val="00972D07"/>
    <w:rsid w:val="00972E62"/>
    <w:rsid w:val="00972FEA"/>
    <w:rsid w:val="00973086"/>
    <w:rsid w:val="0097319F"/>
    <w:rsid w:val="009732E6"/>
    <w:rsid w:val="00973535"/>
    <w:rsid w:val="00973718"/>
    <w:rsid w:val="0097372A"/>
    <w:rsid w:val="00973C3C"/>
    <w:rsid w:val="00973D33"/>
    <w:rsid w:val="00973E68"/>
    <w:rsid w:val="00974085"/>
    <w:rsid w:val="00974285"/>
    <w:rsid w:val="009749A4"/>
    <w:rsid w:val="00974BA3"/>
    <w:rsid w:val="00974C50"/>
    <w:rsid w:val="00974D35"/>
    <w:rsid w:val="00974DBD"/>
    <w:rsid w:val="00974E76"/>
    <w:rsid w:val="009751F9"/>
    <w:rsid w:val="00975701"/>
    <w:rsid w:val="0097571C"/>
    <w:rsid w:val="00975BE1"/>
    <w:rsid w:val="00975FAE"/>
    <w:rsid w:val="00975FBE"/>
    <w:rsid w:val="00975FF3"/>
    <w:rsid w:val="00976939"/>
    <w:rsid w:val="0097699A"/>
    <w:rsid w:val="009769BD"/>
    <w:rsid w:val="00976A06"/>
    <w:rsid w:val="00976C92"/>
    <w:rsid w:val="009771F1"/>
    <w:rsid w:val="0097735F"/>
    <w:rsid w:val="009776AD"/>
    <w:rsid w:val="00977B4D"/>
    <w:rsid w:val="00980840"/>
    <w:rsid w:val="00980A05"/>
    <w:rsid w:val="00980EEC"/>
    <w:rsid w:val="009817E0"/>
    <w:rsid w:val="00981C22"/>
    <w:rsid w:val="00981E9A"/>
    <w:rsid w:val="00981EC4"/>
    <w:rsid w:val="00981F08"/>
    <w:rsid w:val="00981F30"/>
    <w:rsid w:val="00982001"/>
    <w:rsid w:val="00982736"/>
    <w:rsid w:val="00982CD2"/>
    <w:rsid w:val="009832B7"/>
    <w:rsid w:val="009832BE"/>
    <w:rsid w:val="00983E99"/>
    <w:rsid w:val="009842BB"/>
    <w:rsid w:val="009848BE"/>
    <w:rsid w:val="00984A2D"/>
    <w:rsid w:val="00984FA4"/>
    <w:rsid w:val="0098528D"/>
    <w:rsid w:val="0098567E"/>
    <w:rsid w:val="009859F5"/>
    <w:rsid w:val="00985C3E"/>
    <w:rsid w:val="00985FBF"/>
    <w:rsid w:val="0098681B"/>
    <w:rsid w:val="0098685A"/>
    <w:rsid w:val="00986880"/>
    <w:rsid w:val="00986C9B"/>
    <w:rsid w:val="00986DCD"/>
    <w:rsid w:val="00986F1B"/>
    <w:rsid w:val="009875CC"/>
    <w:rsid w:val="009875E1"/>
    <w:rsid w:val="00987643"/>
    <w:rsid w:val="00987E28"/>
    <w:rsid w:val="00987F3E"/>
    <w:rsid w:val="009904FE"/>
    <w:rsid w:val="0099078A"/>
    <w:rsid w:val="00990EA5"/>
    <w:rsid w:val="00990F78"/>
    <w:rsid w:val="0099102A"/>
    <w:rsid w:val="009910BD"/>
    <w:rsid w:val="009917CA"/>
    <w:rsid w:val="009919D0"/>
    <w:rsid w:val="009925C0"/>
    <w:rsid w:val="00992885"/>
    <w:rsid w:val="00993639"/>
    <w:rsid w:val="00993943"/>
    <w:rsid w:val="00993C73"/>
    <w:rsid w:val="00994135"/>
    <w:rsid w:val="0099413A"/>
    <w:rsid w:val="00994358"/>
    <w:rsid w:val="00994514"/>
    <w:rsid w:val="009948E5"/>
    <w:rsid w:val="00994AD8"/>
    <w:rsid w:val="0099530C"/>
    <w:rsid w:val="0099530D"/>
    <w:rsid w:val="009955E8"/>
    <w:rsid w:val="0099581D"/>
    <w:rsid w:val="009959CA"/>
    <w:rsid w:val="00995CFC"/>
    <w:rsid w:val="00995F29"/>
    <w:rsid w:val="009960DC"/>
    <w:rsid w:val="0099668D"/>
    <w:rsid w:val="00997251"/>
    <w:rsid w:val="00997380"/>
    <w:rsid w:val="0099770C"/>
    <w:rsid w:val="0099779D"/>
    <w:rsid w:val="00997E1B"/>
    <w:rsid w:val="00997F49"/>
    <w:rsid w:val="009A027C"/>
    <w:rsid w:val="009A03D9"/>
    <w:rsid w:val="009A043B"/>
    <w:rsid w:val="009A090A"/>
    <w:rsid w:val="009A1FEB"/>
    <w:rsid w:val="009A2137"/>
    <w:rsid w:val="009A21BD"/>
    <w:rsid w:val="009A28A1"/>
    <w:rsid w:val="009A292E"/>
    <w:rsid w:val="009A2BEB"/>
    <w:rsid w:val="009A2F64"/>
    <w:rsid w:val="009A2FEC"/>
    <w:rsid w:val="009A33FC"/>
    <w:rsid w:val="009A34D0"/>
    <w:rsid w:val="009A3785"/>
    <w:rsid w:val="009A383B"/>
    <w:rsid w:val="009A38EF"/>
    <w:rsid w:val="009A3F1F"/>
    <w:rsid w:val="009A40D6"/>
    <w:rsid w:val="009A4161"/>
    <w:rsid w:val="009A426C"/>
    <w:rsid w:val="009A4574"/>
    <w:rsid w:val="009A467A"/>
    <w:rsid w:val="009A4B43"/>
    <w:rsid w:val="009A4B4E"/>
    <w:rsid w:val="009A4CCF"/>
    <w:rsid w:val="009A508E"/>
    <w:rsid w:val="009A50C7"/>
    <w:rsid w:val="009A525C"/>
    <w:rsid w:val="009A5A7B"/>
    <w:rsid w:val="009A5F10"/>
    <w:rsid w:val="009A6060"/>
    <w:rsid w:val="009A60EA"/>
    <w:rsid w:val="009A617B"/>
    <w:rsid w:val="009A61CF"/>
    <w:rsid w:val="009A61F8"/>
    <w:rsid w:val="009A6258"/>
    <w:rsid w:val="009A66E4"/>
    <w:rsid w:val="009A6AD4"/>
    <w:rsid w:val="009A6C2D"/>
    <w:rsid w:val="009A6DFC"/>
    <w:rsid w:val="009A7340"/>
    <w:rsid w:val="009A79B6"/>
    <w:rsid w:val="009A7C2F"/>
    <w:rsid w:val="009A7E66"/>
    <w:rsid w:val="009A7F7C"/>
    <w:rsid w:val="009B0428"/>
    <w:rsid w:val="009B07BB"/>
    <w:rsid w:val="009B0A1A"/>
    <w:rsid w:val="009B0AB8"/>
    <w:rsid w:val="009B0ADA"/>
    <w:rsid w:val="009B0C07"/>
    <w:rsid w:val="009B0E4F"/>
    <w:rsid w:val="009B119E"/>
    <w:rsid w:val="009B1200"/>
    <w:rsid w:val="009B120F"/>
    <w:rsid w:val="009B1C38"/>
    <w:rsid w:val="009B1FCE"/>
    <w:rsid w:val="009B21AD"/>
    <w:rsid w:val="009B2201"/>
    <w:rsid w:val="009B2377"/>
    <w:rsid w:val="009B2AB0"/>
    <w:rsid w:val="009B31AD"/>
    <w:rsid w:val="009B33B7"/>
    <w:rsid w:val="009B36D7"/>
    <w:rsid w:val="009B3CCD"/>
    <w:rsid w:val="009B3FFF"/>
    <w:rsid w:val="009B4072"/>
    <w:rsid w:val="009B4255"/>
    <w:rsid w:val="009B43E7"/>
    <w:rsid w:val="009B45D6"/>
    <w:rsid w:val="009B4A63"/>
    <w:rsid w:val="009B4D3E"/>
    <w:rsid w:val="009B51A1"/>
    <w:rsid w:val="009B530A"/>
    <w:rsid w:val="009B562F"/>
    <w:rsid w:val="009B5889"/>
    <w:rsid w:val="009B58B8"/>
    <w:rsid w:val="009B5EF9"/>
    <w:rsid w:val="009B5F1E"/>
    <w:rsid w:val="009B621A"/>
    <w:rsid w:val="009B62B6"/>
    <w:rsid w:val="009B6836"/>
    <w:rsid w:val="009B72DC"/>
    <w:rsid w:val="009B7C5E"/>
    <w:rsid w:val="009C0191"/>
    <w:rsid w:val="009C0699"/>
    <w:rsid w:val="009C08D0"/>
    <w:rsid w:val="009C09B7"/>
    <w:rsid w:val="009C0B05"/>
    <w:rsid w:val="009C1416"/>
    <w:rsid w:val="009C1470"/>
    <w:rsid w:val="009C176A"/>
    <w:rsid w:val="009C1BBB"/>
    <w:rsid w:val="009C1BF5"/>
    <w:rsid w:val="009C1D74"/>
    <w:rsid w:val="009C1DF6"/>
    <w:rsid w:val="009C21E9"/>
    <w:rsid w:val="009C245C"/>
    <w:rsid w:val="009C2873"/>
    <w:rsid w:val="009C2C1C"/>
    <w:rsid w:val="009C2C8F"/>
    <w:rsid w:val="009C32CD"/>
    <w:rsid w:val="009C390B"/>
    <w:rsid w:val="009C4222"/>
    <w:rsid w:val="009C448C"/>
    <w:rsid w:val="009C4D14"/>
    <w:rsid w:val="009C4DF6"/>
    <w:rsid w:val="009C4E25"/>
    <w:rsid w:val="009C4F72"/>
    <w:rsid w:val="009C511C"/>
    <w:rsid w:val="009C5440"/>
    <w:rsid w:val="009C5C0B"/>
    <w:rsid w:val="009C5D95"/>
    <w:rsid w:val="009C5E3B"/>
    <w:rsid w:val="009C6331"/>
    <w:rsid w:val="009C6A96"/>
    <w:rsid w:val="009C6AA1"/>
    <w:rsid w:val="009C6C8E"/>
    <w:rsid w:val="009C6EA7"/>
    <w:rsid w:val="009C7032"/>
    <w:rsid w:val="009C7334"/>
    <w:rsid w:val="009C75FF"/>
    <w:rsid w:val="009C7886"/>
    <w:rsid w:val="009C7B00"/>
    <w:rsid w:val="009C7CE9"/>
    <w:rsid w:val="009C7E0E"/>
    <w:rsid w:val="009D0061"/>
    <w:rsid w:val="009D04DC"/>
    <w:rsid w:val="009D0948"/>
    <w:rsid w:val="009D0D75"/>
    <w:rsid w:val="009D1144"/>
    <w:rsid w:val="009D1226"/>
    <w:rsid w:val="009D1290"/>
    <w:rsid w:val="009D175B"/>
    <w:rsid w:val="009D1A45"/>
    <w:rsid w:val="009D1BB6"/>
    <w:rsid w:val="009D1C00"/>
    <w:rsid w:val="009D249D"/>
    <w:rsid w:val="009D2A0F"/>
    <w:rsid w:val="009D2C7B"/>
    <w:rsid w:val="009D2DD5"/>
    <w:rsid w:val="009D3329"/>
    <w:rsid w:val="009D4277"/>
    <w:rsid w:val="009D53E1"/>
    <w:rsid w:val="009D5412"/>
    <w:rsid w:val="009D5A1C"/>
    <w:rsid w:val="009D5F8C"/>
    <w:rsid w:val="009D5FD2"/>
    <w:rsid w:val="009D601A"/>
    <w:rsid w:val="009D6126"/>
    <w:rsid w:val="009D6352"/>
    <w:rsid w:val="009D658D"/>
    <w:rsid w:val="009D6642"/>
    <w:rsid w:val="009D6DE7"/>
    <w:rsid w:val="009D6DE8"/>
    <w:rsid w:val="009D6EAF"/>
    <w:rsid w:val="009D77BE"/>
    <w:rsid w:val="009D79E3"/>
    <w:rsid w:val="009D7B80"/>
    <w:rsid w:val="009E02BF"/>
    <w:rsid w:val="009E06CB"/>
    <w:rsid w:val="009E0759"/>
    <w:rsid w:val="009E0FCE"/>
    <w:rsid w:val="009E1315"/>
    <w:rsid w:val="009E1C73"/>
    <w:rsid w:val="009E1FA1"/>
    <w:rsid w:val="009E2159"/>
    <w:rsid w:val="009E2241"/>
    <w:rsid w:val="009E25FC"/>
    <w:rsid w:val="009E28FF"/>
    <w:rsid w:val="009E3AA0"/>
    <w:rsid w:val="009E42C6"/>
    <w:rsid w:val="009E4340"/>
    <w:rsid w:val="009E44EC"/>
    <w:rsid w:val="009E469A"/>
    <w:rsid w:val="009E4754"/>
    <w:rsid w:val="009E5782"/>
    <w:rsid w:val="009E5862"/>
    <w:rsid w:val="009E58C3"/>
    <w:rsid w:val="009E5AC0"/>
    <w:rsid w:val="009E5BCC"/>
    <w:rsid w:val="009E6046"/>
    <w:rsid w:val="009E6502"/>
    <w:rsid w:val="009E66B1"/>
    <w:rsid w:val="009E6B33"/>
    <w:rsid w:val="009E6C3C"/>
    <w:rsid w:val="009E6ED2"/>
    <w:rsid w:val="009E6F05"/>
    <w:rsid w:val="009E6FE5"/>
    <w:rsid w:val="009E7401"/>
    <w:rsid w:val="009E787F"/>
    <w:rsid w:val="009E7B85"/>
    <w:rsid w:val="009E7BD0"/>
    <w:rsid w:val="009E7C1D"/>
    <w:rsid w:val="009F0032"/>
    <w:rsid w:val="009F0099"/>
    <w:rsid w:val="009F030A"/>
    <w:rsid w:val="009F05D0"/>
    <w:rsid w:val="009F085D"/>
    <w:rsid w:val="009F09BA"/>
    <w:rsid w:val="009F0A2C"/>
    <w:rsid w:val="009F0BCC"/>
    <w:rsid w:val="009F1388"/>
    <w:rsid w:val="009F1891"/>
    <w:rsid w:val="009F18ED"/>
    <w:rsid w:val="009F1B07"/>
    <w:rsid w:val="009F2216"/>
    <w:rsid w:val="009F299E"/>
    <w:rsid w:val="009F2B37"/>
    <w:rsid w:val="009F2BC2"/>
    <w:rsid w:val="009F2E09"/>
    <w:rsid w:val="009F30CA"/>
    <w:rsid w:val="009F3102"/>
    <w:rsid w:val="009F3597"/>
    <w:rsid w:val="009F377C"/>
    <w:rsid w:val="009F3877"/>
    <w:rsid w:val="009F39B8"/>
    <w:rsid w:val="009F4384"/>
    <w:rsid w:val="009F4A7D"/>
    <w:rsid w:val="009F4ABA"/>
    <w:rsid w:val="009F4C69"/>
    <w:rsid w:val="009F4E66"/>
    <w:rsid w:val="009F4FA7"/>
    <w:rsid w:val="009F576E"/>
    <w:rsid w:val="009F5817"/>
    <w:rsid w:val="009F5BDC"/>
    <w:rsid w:val="009F5FB3"/>
    <w:rsid w:val="009F60A0"/>
    <w:rsid w:val="009F60A1"/>
    <w:rsid w:val="009F638D"/>
    <w:rsid w:val="009F686F"/>
    <w:rsid w:val="009F6CA7"/>
    <w:rsid w:val="009F73A0"/>
    <w:rsid w:val="009F74B0"/>
    <w:rsid w:val="009F7835"/>
    <w:rsid w:val="009F79E3"/>
    <w:rsid w:val="009F7B67"/>
    <w:rsid w:val="009F7C52"/>
    <w:rsid w:val="00A002D9"/>
    <w:rsid w:val="00A00579"/>
    <w:rsid w:val="00A007B6"/>
    <w:rsid w:val="00A009E2"/>
    <w:rsid w:val="00A00BF7"/>
    <w:rsid w:val="00A00C95"/>
    <w:rsid w:val="00A00CBB"/>
    <w:rsid w:val="00A01354"/>
    <w:rsid w:val="00A0169F"/>
    <w:rsid w:val="00A01AE9"/>
    <w:rsid w:val="00A01DB5"/>
    <w:rsid w:val="00A01F71"/>
    <w:rsid w:val="00A0214D"/>
    <w:rsid w:val="00A029F9"/>
    <w:rsid w:val="00A02B83"/>
    <w:rsid w:val="00A02DD6"/>
    <w:rsid w:val="00A02E2B"/>
    <w:rsid w:val="00A02ECF"/>
    <w:rsid w:val="00A0343E"/>
    <w:rsid w:val="00A035B7"/>
    <w:rsid w:val="00A03692"/>
    <w:rsid w:val="00A03F8B"/>
    <w:rsid w:val="00A044E1"/>
    <w:rsid w:val="00A04607"/>
    <w:rsid w:val="00A04B9E"/>
    <w:rsid w:val="00A0502A"/>
    <w:rsid w:val="00A051B4"/>
    <w:rsid w:val="00A05E2A"/>
    <w:rsid w:val="00A05F4D"/>
    <w:rsid w:val="00A05FEB"/>
    <w:rsid w:val="00A062F1"/>
    <w:rsid w:val="00A064C3"/>
    <w:rsid w:val="00A0663A"/>
    <w:rsid w:val="00A067FD"/>
    <w:rsid w:val="00A06C62"/>
    <w:rsid w:val="00A06C7F"/>
    <w:rsid w:val="00A0738B"/>
    <w:rsid w:val="00A07742"/>
    <w:rsid w:val="00A078B4"/>
    <w:rsid w:val="00A07A1C"/>
    <w:rsid w:val="00A07C18"/>
    <w:rsid w:val="00A07DFA"/>
    <w:rsid w:val="00A10042"/>
    <w:rsid w:val="00A101AC"/>
    <w:rsid w:val="00A1076F"/>
    <w:rsid w:val="00A1091A"/>
    <w:rsid w:val="00A10BA2"/>
    <w:rsid w:val="00A11374"/>
    <w:rsid w:val="00A116FC"/>
    <w:rsid w:val="00A11F34"/>
    <w:rsid w:val="00A122C4"/>
    <w:rsid w:val="00A12A70"/>
    <w:rsid w:val="00A12C53"/>
    <w:rsid w:val="00A12C73"/>
    <w:rsid w:val="00A12FF8"/>
    <w:rsid w:val="00A13465"/>
    <w:rsid w:val="00A134D4"/>
    <w:rsid w:val="00A1359D"/>
    <w:rsid w:val="00A13698"/>
    <w:rsid w:val="00A139B0"/>
    <w:rsid w:val="00A14781"/>
    <w:rsid w:val="00A1487B"/>
    <w:rsid w:val="00A1496C"/>
    <w:rsid w:val="00A14B7D"/>
    <w:rsid w:val="00A14C96"/>
    <w:rsid w:val="00A14D8E"/>
    <w:rsid w:val="00A150AA"/>
    <w:rsid w:val="00A150E5"/>
    <w:rsid w:val="00A15241"/>
    <w:rsid w:val="00A156C6"/>
    <w:rsid w:val="00A1584A"/>
    <w:rsid w:val="00A159E4"/>
    <w:rsid w:val="00A15ACB"/>
    <w:rsid w:val="00A161CE"/>
    <w:rsid w:val="00A16413"/>
    <w:rsid w:val="00A16454"/>
    <w:rsid w:val="00A164F8"/>
    <w:rsid w:val="00A1659D"/>
    <w:rsid w:val="00A167C2"/>
    <w:rsid w:val="00A1697C"/>
    <w:rsid w:val="00A16C07"/>
    <w:rsid w:val="00A16CD5"/>
    <w:rsid w:val="00A16FE9"/>
    <w:rsid w:val="00A1708E"/>
    <w:rsid w:val="00A1721B"/>
    <w:rsid w:val="00A1736E"/>
    <w:rsid w:val="00A177DF"/>
    <w:rsid w:val="00A17909"/>
    <w:rsid w:val="00A17C3F"/>
    <w:rsid w:val="00A2037F"/>
    <w:rsid w:val="00A2039D"/>
    <w:rsid w:val="00A20AE6"/>
    <w:rsid w:val="00A20C76"/>
    <w:rsid w:val="00A21353"/>
    <w:rsid w:val="00A21455"/>
    <w:rsid w:val="00A214A1"/>
    <w:rsid w:val="00A21E3C"/>
    <w:rsid w:val="00A220BB"/>
    <w:rsid w:val="00A22476"/>
    <w:rsid w:val="00A22670"/>
    <w:rsid w:val="00A22766"/>
    <w:rsid w:val="00A22790"/>
    <w:rsid w:val="00A22C91"/>
    <w:rsid w:val="00A22C94"/>
    <w:rsid w:val="00A2343F"/>
    <w:rsid w:val="00A2360D"/>
    <w:rsid w:val="00A2372B"/>
    <w:rsid w:val="00A2455F"/>
    <w:rsid w:val="00A246A4"/>
    <w:rsid w:val="00A24EA2"/>
    <w:rsid w:val="00A24F02"/>
    <w:rsid w:val="00A25BE0"/>
    <w:rsid w:val="00A263B6"/>
    <w:rsid w:val="00A264B7"/>
    <w:rsid w:val="00A265A0"/>
    <w:rsid w:val="00A265DD"/>
    <w:rsid w:val="00A266F8"/>
    <w:rsid w:val="00A26855"/>
    <w:rsid w:val="00A27736"/>
    <w:rsid w:val="00A27B3C"/>
    <w:rsid w:val="00A27CF6"/>
    <w:rsid w:val="00A30121"/>
    <w:rsid w:val="00A30418"/>
    <w:rsid w:val="00A304F0"/>
    <w:rsid w:val="00A308EA"/>
    <w:rsid w:val="00A30BA5"/>
    <w:rsid w:val="00A31597"/>
    <w:rsid w:val="00A31642"/>
    <w:rsid w:val="00A317D8"/>
    <w:rsid w:val="00A31FCC"/>
    <w:rsid w:val="00A32C6A"/>
    <w:rsid w:val="00A32D33"/>
    <w:rsid w:val="00A32D7B"/>
    <w:rsid w:val="00A33234"/>
    <w:rsid w:val="00A333B0"/>
    <w:rsid w:val="00A33702"/>
    <w:rsid w:val="00A3375C"/>
    <w:rsid w:val="00A347ED"/>
    <w:rsid w:val="00A3485A"/>
    <w:rsid w:val="00A35442"/>
    <w:rsid w:val="00A36110"/>
    <w:rsid w:val="00A361D4"/>
    <w:rsid w:val="00A36547"/>
    <w:rsid w:val="00A3675A"/>
    <w:rsid w:val="00A368EF"/>
    <w:rsid w:val="00A36A92"/>
    <w:rsid w:val="00A36C49"/>
    <w:rsid w:val="00A36C7E"/>
    <w:rsid w:val="00A36D37"/>
    <w:rsid w:val="00A373C5"/>
    <w:rsid w:val="00A40205"/>
    <w:rsid w:val="00A4039D"/>
    <w:rsid w:val="00A405A1"/>
    <w:rsid w:val="00A40799"/>
    <w:rsid w:val="00A41394"/>
    <w:rsid w:val="00A41536"/>
    <w:rsid w:val="00A4164D"/>
    <w:rsid w:val="00A41739"/>
    <w:rsid w:val="00A41FDB"/>
    <w:rsid w:val="00A421B1"/>
    <w:rsid w:val="00A4234A"/>
    <w:rsid w:val="00A42720"/>
    <w:rsid w:val="00A42909"/>
    <w:rsid w:val="00A42AAE"/>
    <w:rsid w:val="00A42C1A"/>
    <w:rsid w:val="00A42C80"/>
    <w:rsid w:val="00A430AC"/>
    <w:rsid w:val="00A434DE"/>
    <w:rsid w:val="00A435D3"/>
    <w:rsid w:val="00A43D62"/>
    <w:rsid w:val="00A43DEE"/>
    <w:rsid w:val="00A43F1C"/>
    <w:rsid w:val="00A44642"/>
    <w:rsid w:val="00A44689"/>
    <w:rsid w:val="00A4479A"/>
    <w:rsid w:val="00A44F0B"/>
    <w:rsid w:val="00A454D3"/>
    <w:rsid w:val="00A45675"/>
    <w:rsid w:val="00A46422"/>
    <w:rsid w:val="00A469C9"/>
    <w:rsid w:val="00A46B32"/>
    <w:rsid w:val="00A46BF0"/>
    <w:rsid w:val="00A46EAE"/>
    <w:rsid w:val="00A475C1"/>
    <w:rsid w:val="00A47943"/>
    <w:rsid w:val="00A47BC1"/>
    <w:rsid w:val="00A47C16"/>
    <w:rsid w:val="00A50006"/>
    <w:rsid w:val="00A5017C"/>
    <w:rsid w:val="00A502B4"/>
    <w:rsid w:val="00A5064B"/>
    <w:rsid w:val="00A50FD7"/>
    <w:rsid w:val="00A5113C"/>
    <w:rsid w:val="00A51160"/>
    <w:rsid w:val="00A51351"/>
    <w:rsid w:val="00A514AD"/>
    <w:rsid w:val="00A51AF2"/>
    <w:rsid w:val="00A51D86"/>
    <w:rsid w:val="00A52120"/>
    <w:rsid w:val="00A52899"/>
    <w:rsid w:val="00A528CD"/>
    <w:rsid w:val="00A52C7F"/>
    <w:rsid w:val="00A52E01"/>
    <w:rsid w:val="00A531D1"/>
    <w:rsid w:val="00A531F0"/>
    <w:rsid w:val="00A53271"/>
    <w:rsid w:val="00A53576"/>
    <w:rsid w:val="00A5362A"/>
    <w:rsid w:val="00A53644"/>
    <w:rsid w:val="00A53B19"/>
    <w:rsid w:val="00A53F84"/>
    <w:rsid w:val="00A541D0"/>
    <w:rsid w:val="00A545B3"/>
    <w:rsid w:val="00A546F4"/>
    <w:rsid w:val="00A5472A"/>
    <w:rsid w:val="00A54864"/>
    <w:rsid w:val="00A5496B"/>
    <w:rsid w:val="00A54E66"/>
    <w:rsid w:val="00A55499"/>
    <w:rsid w:val="00A5568C"/>
    <w:rsid w:val="00A556B6"/>
    <w:rsid w:val="00A55874"/>
    <w:rsid w:val="00A55E19"/>
    <w:rsid w:val="00A56755"/>
    <w:rsid w:val="00A56AF6"/>
    <w:rsid w:val="00A56B74"/>
    <w:rsid w:val="00A56B77"/>
    <w:rsid w:val="00A573D9"/>
    <w:rsid w:val="00A57594"/>
    <w:rsid w:val="00A57B16"/>
    <w:rsid w:val="00A57BFA"/>
    <w:rsid w:val="00A57DE4"/>
    <w:rsid w:val="00A57E9E"/>
    <w:rsid w:val="00A57ED9"/>
    <w:rsid w:val="00A60169"/>
    <w:rsid w:val="00A6038C"/>
    <w:rsid w:val="00A606E2"/>
    <w:rsid w:val="00A60B4A"/>
    <w:rsid w:val="00A60BE4"/>
    <w:rsid w:val="00A60E4D"/>
    <w:rsid w:val="00A6123B"/>
    <w:rsid w:val="00A614E8"/>
    <w:rsid w:val="00A616BE"/>
    <w:rsid w:val="00A61977"/>
    <w:rsid w:val="00A61A39"/>
    <w:rsid w:val="00A61C18"/>
    <w:rsid w:val="00A62341"/>
    <w:rsid w:val="00A62812"/>
    <w:rsid w:val="00A6293D"/>
    <w:rsid w:val="00A62C08"/>
    <w:rsid w:val="00A62C75"/>
    <w:rsid w:val="00A62CC4"/>
    <w:rsid w:val="00A62FDE"/>
    <w:rsid w:val="00A63152"/>
    <w:rsid w:val="00A6378C"/>
    <w:rsid w:val="00A6390A"/>
    <w:rsid w:val="00A63DC1"/>
    <w:rsid w:val="00A63E6D"/>
    <w:rsid w:val="00A640A5"/>
    <w:rsid w:val="00A647A0"/>
    <w:rsid w:val="00A64F81"/>
    <w:rsid w:val="00A651F6"/>
    <w:rsid w:val="00A6531D"/>
    <w:rsid w:val="00A65804"/>
    <w:rsid w:val="00A65A69"/>
    <w:rsid w:val="00A661E3"/>
    <w:rsid w:val="00A665A1"/>
    <w:rsid w:val="00A67712"/>
    <w:rsid w:val="00A67EAC"/>
    <w:rsid w:val="00A67F4E"/>
    <w:rsid w:val="00A702CA"/>
    <w:rsid w:val="00A70514"/>
    <w:rsid w:val="00A70659"/>
    <w:rsid w:val="00A707FF"/>
    <w:rsid w:val="00A7126F"/>
    <w:rsid w:val="00A715BF"/>
    <w:rsid w:val="00A72056"/>
    <w:rsid w:val="00A72146"/>
    <w:rsid w:val="00A7224C"/>
    <w:rsid w:val="00A72863"/>
    <w:rsid w:val="00A730A4"/>
    <w:rsid w:val="00A731A7"/>
    <w:rsid w:val="00A732F7"/>
    <w:rsid w:val="00A734BF"/>
    <w:rsid w:val="00A737F0"/>
    <w:rsid w:val="00A73C66"/>
    <w:rsid w:val="00A7466B"/>
    <w:rsid w:val="00A747AC"/>
    <w:rsid w:val="00A74A1E"/>
    <w:rsid w:val="00A74C79"/>
    <w:rsid w:val="00A74EEC"/>
    <w:rsid w:val="00A7553F"/>
    <w:rsid w:val="00A757B8"/>
    <w:rsid w:val="00A75E1A"/>
    <w:rsid w:val="00A75EC2"/>
    <w:rsid w:val="00A76F0F"/>
    <w:rsid w:val="00A76FBA"/>
    <w:rsid w:val="00A77085"/>
    <w:rsid w:val="00A7724F"/>
    <w:rsid w:val="00A77337"/>
    <w:rsid w:val="00A777BC"/>
    <w:rsid w:val="00A77A12"/>
    <w:rsid w:val="00A77C5B"/>
    <w:rsid w:val="00A8013F"/>
    <w:rsid w:val="00A803BB"/>
    <w:rsid w:val="00A80475"/>
    <w:rsid w:val="00A80936"/>
    <w:rsid w:val="00A80BE9"/>
    <w:rsid w:val="00A80BF6"/>
    <w:rsid w:val="00A80CE5"/>
    <w:rsid w:val="00A81293"/>
    <w:rsid w:val="00A81358"/>
    <w:rsid w:val="00A81B6F"/>
    <w:rsid w:val="00A81C39"/>
    <w:rsid w:val="00A81F9E"/>
    <w:rsid w:val="00A82592"/>
    <w:rsid w:val="00A8295C"/>
    <w:rsid w:val="00A82D2F"/>
    <w:rsid w:val="00A83346"/>
    <w:rsid w:val="00A83399"/>
    <w:rsid w:val="00A833D2"/>
    <w:rsid w:val="00A8351B"/>
    <w:rsid w:val="00A8359B"/>
    <w:rsid w:val="00A8406C"/>
    <w:rsid w:val="00A842BC"/>
    <w:rsid w:val="00A84628"/>
    <w:rsid w:val="00A853C9"/>
    <w:rsid w:val="00A8584C"/>
    <w:rsid w:val="00A85C66"/>
    <w:rsid w:val="00A85D81"/>
    <w:rsid w:val="00A85E14"/>
    <w:rsid w:val="00A86166"/>
    <w:rsid w:val="00A862D3"/>
    <w:rsid w:val="00A86510"/>
    <w:rsid w:val="00A8684B"/>
    <w:rsid w:val="00A869B5"/>
    <w:rsid w:val="00A86BA1"/>
    <w:rsid w:val="00A87838"/>
    <w:rsid w:val="00A87A99"/>
    <w:rsid w:val="00A901A2"/>
    <w:rsid w:val="00A90397"/>
    <w:rsid w:val="00A907B9"/>
    <w:rsid w:val="00A90B24"/>
    <w:rsid w:val="00A90BC7"/>
    <w:rsid w:val="00A90C11"/>
    <w:rsid w:val="00A90C3A"/>
    <w:rsid w:val="00A90D92"/>
    <w:rsid w:val="00A90E5D"/>
    <w:rsid w:val="00A90FDE"/>
    <w:rsid w:val="00A91059"/>
    <w:rsid w:val="00A910C0"/>
    <w:rsid w:val="00A9145A"/>
    <w:rsid w:val="00A917D8"/>
    <w:rsid w:val="00A918E6"/>
    <w:rsid w:val="00A919D4"/>
    <w:rsid w:val="00A91A7D"/>
    <w:rsid w:val="00A91C65"/>
    <w:rsid w:val="00A91F16"/>
    <w:rsid w:val="00A91F4B"/>
    <w:rsid w:val="00A920D4"/>
    <w:rsid w:val="00A92740"/>
    <w:rsid w:val="00A9277C"/>
    <w:rsid w:val="00A92D33"/>
    <w:rsid w:val="00A92D8D"/>
    <w:rsid w:val="00A92E34"/>
    <w:rsid w:val="00A92FDB"/>
    <w:rsid w:val="00A932DE"/>
    <w:rsid w:val="00A934D2"/>
    <w:rsid w:val="00A934F2"/>
    <w:rsid w:val="00A937AB"/>
    <w:rsid w:val="00A93B18"/>
    <w:rsid w:val="00A93C3B"/>
    <w:rsid w:val="00A93C66"/>
    <w:rsid w:val="00A9418F"/>
    <w:rsid w:val="00A94461"/>
    <w:rsid w:val="00A944E7"/>
    <w:rsid w:val="00A94B0C"/>
    <w:rsid w:val="00A94F42"/>
    <w:rsid w:val="00A95360"/>
    <w:rsid w:val="00A955C1"/>
    <w:rsid w:val="00A960DE"/>
    <w:rsid w:val="00A9628D"/>
    <w:rsid w:val="00A96C01"/>
    <w:rsid w:val="00A96ED4"/>
    <w:rsid w:val="00A973FE"/>
    <w:rsid w:val="00A9771F"/>
    <w:rsid w:val="00A97992"/>
    <w:rsid w:val="00A979D2"/>
    <w:rsid w:val="00A97FCF"/>
    <w:rsid w:val="00AA00B5"/>
    <w:rsid w:val="00AA0206"/>
    <w:rsid w:val="00AA0404"/>
    <w:rsid w:val="00AA0C9C"/>
    <w:rsid w:val="00AA0EC5"/>
    <w:rsid w:val="00AA138A"/>
    <w:rsid w:val="00AA2259"/>
    <w:rsid w:val="00AA269D"/>
    <w:rsid w:val="00AA2740"/>
    <w:rsid w:val="00AA2BB2"/>
    <w:rsid w:val="00AA3EE7"/>
    <w:rsid w:val="00AA4411"/>
    <w:rsid w:val="00AA48E1"/>
    <w:rsid w:val="00AA49D5"/>
    <w:rsid w:val="00AA54D5"/>
    <w:rsid w:val="00AA59C2"/>
    <w:rsid w:val="00AA5A97"/>
    <w:rsid w:val="00AA6815"/>
    <w:rsid w:val="00AA68C1"/>
    <w:rsid w:val="00AA6A61"/>
    <w:rsid w:val="00AA6ABA"/>
    <w:rsid w:val="00AA6FDD"/>
    <w:rsid w:val="00AA715B"/>
    <w:rsid w:val="00AA76CD"/>
    <w:rsid w:val="00AA7994"/>
    <w:rsid w:val="00AB021A"/>
    <w:rsid w:val="00AB0336"/>
    <w:rsid w:val="00AB03CF"/>
    <w:rsid w:val="00AB0408"/>
    <w:rsid w:val="00AB057C"/>
    <w:rsid w:val="00AB07BE"/>
    <w:rsid w:val="00AB112E"/>
    <w:rsid w:val="00AB12E2"/>
    <w:rsid w:val="00AB1479"/>
    <w:rsid w:val="00AB1878"/>
    <w:rsid w:val="00AB18CD"/>
    <w:rsid w:val="00AB1AD2"/>
    <w:rsid w:val="00AB1DC6"/>
    <w:rsid w:val="00AB20D9"/>
    <w:rsid w:val="00AB2100"/>
    <w:rsid w:val="00AB26CC"/>
    <w:rsid w:val="00AB276B"/>
    <w:rsid w:val="00AB28A3"/>
    <w:rsid w:val="00AB2AEC"/>
    <w:rsid w:val="00AB2D27"/>
    <w:rsid w:val="00AB2D52"/>
    <w:rsid w:val="00AB2F65"/>
    <w:rsid w:val="00AB3028"/>
    <w:rsid w:val="00AB3537"/>
    <w:rsid w:val="00AB4308"/>
    <w:rsid w:val="00AB47EC"/>
    <w:rsid w:val="00AB4CEC"/>
    <w:rsid w:val="00AB4D2D"/>
    <w:rsid w:val="00AB52F5"/>
    <w:rsid w:val="00AB530D"/>
    <w:rsid w:val="00AB5547"/>
    <w:rsid w:val="00AB5B36"/>
    <w:rsid w:val="00AB6543"/>
    <w:rsid w:val="00AB675D"/>
    <w:rsid w:val="00AB6890"/>
    <w:rsid w:val="00AB6A63"/>
    <w:rsid w:val="00AB6CAD"/>
    <w:rsid w:val="00AB6D9C"/>
    <w:rsid w:val="00AB6FCD"/>
    <w:rsid w:val="00AB7116"/>
    <w:rsid w:val="00AB7B31"/>
    <w:rsid w:val="00AB7D2A"/>
    <w:rsid w:val="00AB7D3A"/>
    <w:rsid w:val="00AB7E3C"/>
    <w:rsid w:val="00AB7EDE"/>
    <w:rsid w:val="00AB7F3D"/>
    <w:rsid w:val="00AC00A8"/>
    <w:rsid w:val="00AC022D"/>
    <w:rsid w:val="00AC0967"/>
    <w:rsid w:val="00AC0A2F"/>
    <w:rsid w:val="00AC0C64"/>
    <w:rsid w:val="00AC0CF0"/>
    <w:rsid w:val="00AC128E"/>
    <w:rsid w:val="00AC17E8"/>
    <w:rsid w:val="00AC1A15"/>
    <w:rsid w:val="00AC1AE0"/>
    <w:rsid w:val="00AC1C30"/>
    <w:rsid w:val="00AC1EF9"/>
    <w:rsid w:val="00AC205B"/>
    <w:rsid w:val="00AC210D"/>
    <w:rsid w:val="00AC2253"/>
    <w:rsid w:val="00AC226D"/>
    <w:rsid w:val="00AC2670"/>
    <w:rsid w:val="00AC2AE9"/>
    <w:rsid w:val="00AC3194"/>
    <w:rsid w:val="00AC3777"/>
    <w:rsid w:val="00AC3A19"/>
    <w:rsid w:val="00AC4180"/>
    <w:rsid w:val="00AC443E"/>
    <w:rsid w:val="00AC44C8"/>
    <w:rsid w:val="00AC4597"/>
    <w:rsid w:val="00AC4AC9"/>
    <w:rsid w:val="00AC4CF7"/>
    <w:rsid w:val="00AC4FA3"/>
    <w:rsid w:val="00AC5171"/>
    <w:rsid w:val="00AC5313"/>
    <w:rsid w:val="00AC5647"/>
    <w:rsid w:val="00AC57AD"/>
    <w:rsid w:val="00AC5959"/>
    <w:rsid w:val="00AC5A00"/>
    <w:rsid w:val="00AC5B29"/>
    <w:rsid w:val="00AC6716"/>
    <w:rsid w:val="00AC6C08"/>
    <w:rsid w:val="00AC6DC7"/>
    <w:rsid w:val="00AC757D"/>
    <w:rsid w:val="00AC75EE"/>
    <w:rsid w:val="00AC7B67"/>
    <w:rsid w:val="00AC7D2F"/>
    <w:rsid w:val="00AC7E9B"/>
    <w:rsid w:val="00AC7F10"/>
    <w:rsid w:val="00AD0005"/>
    <w:rsid w:val="00AD00AE"/>
    <w:rsid w:val="00AD03B2"/>
    <w:rsid w:val="00AD08BE"/>
    <w:rsid w:val="00AD08E4"/>
    <w:rsid w:val="00AD0B80"/>
    <w:rsid w:val="00AD0D35"/>
    <w:rsid w:val="00AD0D88"/>
    <w:rsid w:val="00AD17C8"/>
    <w:rsid w:val="00AD1827"/>
    <w:rsid w:val="00AD1A50"/>
    <w:rsid w:val="00AD1E2A"/>
    <w:rsid w:val="00AD2BE1"/>
    <w:rsid w:val="00AD322A"/>
    <w:rsid w:val="00AD3818"/>
    <w:rsid w:val="00AD3B36"/>
    <w:rsid w:val="00AD46D7"/>
    <w:rsid w:val="00AD487D"/>
    <w:rsid w:val="00AD4A1D"/>
    <w:rsid w:val="00AD4F8F"/>
    <w:rsid w:val="00AD5383"/>
    <w:rsid w:val="00AD53B4"/>
    <w:rsid w:val="00AD5787"/>
    <w:rsid w:val="00AD57EC"/>
    <w:rsid w:val="00AD5BF5"/>
    <w:rsid w:val="00AD66A6"/>
    <w:rsid w:val="00AD6CB8"/>
    <w:rsid w:val="00AD71BD"/>
    <w:rsid w:val="00AD720C"/>
    <w:rsid w:val="00AD739F"/>
    <w:rsid w:val="00AD7461"/>
    <w:rsid w:val="00AD7773"/>
    <w:rsid w:val="00AD797F"/>
    <w:rsid w:val="00AD7A7B"/>
    <w:rsid w:val="00AE01AD"/>
    <w:rsid w:val="00AE07AD"/>
    <w:rsid w:val="00AE0A3B"/>
    <w:rsid w:val="00AE144A"/>
    <w:rsid w:val="00AE14C3"/>
    <w:rsid w:val="00AE153C"/>
    <w:rsid w:val="00AE1AB9"/>
    <w:rsid w:val="00AE1CC2"/>
    <w:rsid w:val="00AE262B"/>
    <w:rsid w:val="00AE2C4D"/>
    <w:rsid w:val="00AE2E04"/>
    <w:rsid w:val="00AE30E3"/>
    <w:rsid w:val="00AE35F4"/>
    <w:rsid w:val="00AE39B7"/>
    <w:rsid w:val="00AE3B80"/>
    <w:rsid w:val="00AE43D3"/>
    <w:rsid w:val="00AE4492"/>
    <w:rsid w:val="00AE4814"/>
    <w:rsid w:val="00AE4B29"/>
    <w:rsid w:val="00AE4C4A"/>
    <w:rsid w:val="00AE4F52"/>
    <w:rsid w:val="00AE523B"/>
    <w:rsid w:val="00AE5436"/>
    <w:rsid w:val="00AE5531"/>
    <w:rsid w:val="00AE5FA6"/>
    <w:rsid w:val="00AE63D3"/>
    <w:rsid w:val="00AE67B1"/>
    <w:rsid w:val="00AE710E"/>
    <w:rsid w:val="00AE72A9"/>
    <w:rsid w:val="00AE73FB"/>
    <w:rsid w:val="00AE7833"/>
    <w:rsid w:val="00AE786A"/>
    <w:rsid w:val="00AE78AE"/>
    <w:rsid w:val="00AE7971"/>
    <w:rsid w:val="00AE7DB9"/>
    <w:rsid w:val="00AE7E7B"/>
    <w:rsid w:val="00AF00B2"/>
    <w:rsid w:val="00AF0270"/>
    <w:rsid w:val="00AF053F"/>
    <w:rsid w:val="00AF0A0D"/>
    <w:rsid w:val="00AF11A8"/>
    <w:rsid w:val="00AF15C2"/>
    <w:rsid w:val="00AF15C3"/>
    <w:rsid w:val="00AF191E"/>
    <w:rsid w:val="00AF2776"/>
    <w:rsid w:val="00AF29B8"/>
    <w:rsid w:val="00AF2F1C"/>
    <w:rsid w:val="00AF31F6"/>
    <w:rsid w:val="00AF343B"/>
    <w:rsid w:val="00AF3C51"/>
    <w:rsid w:val="00AF3D91"/>
    <w:rsid w:val="00AF3DCA"/>
    <w:rsid w:val="00AF3DDA"/>
    <w:rsid w:val="00AF3F73"/>
    <w:rsid w:val="00AF4026"/>
    <w:rsid w:val="00AF43FC"/>
    <w:rsid w:val="00AF45BD"/>
    <w:rsid w:val="00AF4AE0"/>
    <w:rsid w:val="00AF4AF6"/>
    <w:rsid w:val="00AF522F"/>
    <w:rsid w:val="00AF541D"/>
    <w:rsid w:val="00AF58F7"/>
    <w:rsid w:val="00AF5921"/>
    <w:rsid w:val="00AF5AC2"/>
    <w:rsid w:val="00AF5EB1"/>
    <w:rsid w:val="00AF6242"/>
    <w:rsid w:val="00AF64DE"/>
    <w:rsid w:val="00AF70E8"/>
    <w:rsid w:val="00AF7190"/>
    <w:rsid w:val="00AF7492"/>
    <w:rsid w:val="00AF74C2"/>
    <w:rsid w:val="00AF7876"/>
    <w:rsid w:val="00AF7B07"/>
    <w:rsid w:val="00B0039B"/>
    <w:rsid w:val="00B004A0"/>
    <w:rsid w:val="00B004D0"/>
    <w:rsid w:val="00B008DB"/>
    <w:rsid w:val="00B0092F"/>
    <w:rsid w:val="00B009F8"/>
    <w:rsid w:val="00B00A95"/>
    <w:rsid w:val="00B0135A"/>
    <w:rsid w:val="00B01436"/>
    <w:rsid w:val="00B01B82"/>
    <w:rsid w:val="00B020DA"/>
    <w:rsid w:val="00B0212A"/>
    <w:rsid w:val="00B02177"/>
    <w:rsid w:val="00B02363"/>
    <w:rsid w:val="00B02A45"/>
    <w:rsid w:val="00B02D8D"/>
    <w:rsid w:val="00B030BB"/>
    <w:rsid w:val="00B0323B"/>
    <w:rsid w:val="00B03425"/>
    <w:rsid w:val="00B03DA5"/>
    <w:rsid w:val="00B03E35"/>
    <w:rsid w:val="00B03EF8"/>
    <w:rsid w:val="00B043D0"/>
    <w:rsid w:val="00B0463B"/>
    <w:rsid w:val="00B04845"/>
    <w:rsid w:val="00B04B86"/>
    <w:rsid w:val="00B04F49"/>
    <w:rsid w:val="00B0503A"/>
    <w:rsid w:val="00B05AEB"/>
    <w:rsid w:val="00B05BD2"/>
    <w:rsid w:val="00B063E5"/>
    <w:rsid w:val="00B06443"/>
    <w:rsid w:val="00B06AE9"/>
    <w:rsid w:val="00B06B9F"/>
    <w:rsid w:val="00B06D25"/>
    <w:rsid w:val="00B0792A"/>
    <w:rsid w:val="00B07AAA"/>
    <w:rsid w:val="00B07E9A"/>
    <w:rsid w:val="00B10359"/>
    <w:rsid w:val="00B104F2"/>
    <w:rsid w:val="00B10A1B"/>
    <w:rsid w:val="00B10B6A"/>
    <w:rsid w:val="00B10C46"/>
    <w:rsid w:val="00B10F27"/>
    <w:rsid w:val="00B10FDF"/>
    <w:rsid w:val="00B11171"/>
    <w:rsid w:val="00B11281"/>
    <w:rsid w:val="00B113C4"/>
    <w:rsid w:val="00B118F0"/>
    <w:rsid w:val="00B1276B"/>
    <w:rsid w:val="00B12D81"/>
    <w:rsid w:val="00B13978"/>
    <w:rsid w:val="00B139C9"/>
    <w:rsid w:val="00B13D94"/>
    <w:rsid w:val="00B148DC"/>
    <w:rsid w:val="00B152B5"/>
    <w:rsid w:val="00B15713"/>
    <w:rsid w:val="00B15B83"/>
    <w:rsid w:val="00B15B9D"/>
    <w:rsid w:val="00B15E7E"/>
    <w:rsid w:val="00B16A97"/>
    <w:rsid w:val="00B16D10"/>
    <w:rsid w:val="00B16F57"/>
    <w:rsid w:val="00B16F99"/>
    <w:rsid w:val="00B17014"/>
    <w:rsid w:val="00B171B7"/>
    <w:rsid w:val="00B1791F"/>
    <w:rsid w:val="00B17DC6"/>
    <w:rsid w:val="00B2009C"/>
    <w:rsid w:val="00B204D4"/>
    <w:rsid w:val="00B20787"/>
    <w:rsid w:val="00B20A94"/>
    <w:rsid w:val="00B20C30"/>
    <w:rsid w:val="00B210D1"/>
    <w:rsid w:val="00B212BD"/>
    <w:rsid w:val="00B213E9"/>
    <w:rsid w:val="00B21551"/>
    <w:rsid w:val="00B218DD"/>
    <w:rsid w:val="00B21BEA"/>
    <w:rsid w:val="00B21CF5"/>
    <w:rsid w:val="00B22064"/>
    <w:rsid w:val="00B2214A"/>
    <w:rsid w:val="00B2224C"/>
    <w:rsid w:val="00B22268"/>
    <w:rsid w:val="00B22427"/>
    <w:rsid w:val="00B22BA7"/>
    <w:rsid w:val="00B22BFC"/>
    <w:rsid w:val="00B22EA1"/>
    <w:rsid w:val="00B234C1"/>
    <w:rsid w:val="00B23B44"/>
    <w:rsid w:val="00B23B77"/>
    <w:rsid w:val="00B23CBB"/>
    <w:rsid w:val="00B24D30"/>
    <w:rsid w:val="00B24D6F"/>
    <w:rsid w:val="00B24E48"/>
    <w:rsid w:val="00B25196"/>
    <w:rsid w:val="00B25411"/>
    <w:rsid w:val="00B2568D"/>
    <w:rsid w:val="00B25CDC"/>
    <w:rsid w:val="00B2630E"/>
    <w:rsid w:val="00B265B1"/>
    <w:rsid w:val="00B26AFB"/>
    <w:rsid w:val="00B27980"/>
    <w:rsid w:val="00B279DD"/>
    <w:rsid w:val="00B27CAA"/>
    <w:rsid w:val="00B27FFC"/>
    <w:rsid w:val="00B304D6"/>
    <w:rsid w:val="00B306E7"/>
    <w:rsid w:val="00B3073B"/>
    <w:rsid w:val="00B30764"/>
    <w:rsid w:val="00B308FF"/>
    <w:rsid w:val="00B30E54"/>
    <w:rsid w:val="00B313EB"/>
    <w:rsid w:val="00B31D94"/>
    <w:rsid w:val="00B3256D"/>
    <w:rsid w:val="00B32E35"/>
    <w:rsid w:val="00B33891"/>
    <w:rsid w:val="00B33E1B"/>
    <w:rsid w:val="00B3414C"/>
    <w:rsid w:val="00B3494E"/>
    <w:rsid w:val="00B349A3"/>
    <w:rsid w:val="00B34A66"/>
    <w:rsid w:val="00B35E4B"/>
    <w:rsid w:val="00B36B7C"/>
    <w:rsid w:val="00B3709E"/>
    <w:rsid w:val="00B37CE3"/>
    <w:rsid w:val="00B400BE"/>
    <w:rsid w:val="00B40389"/>
    <w:rsid w:val="00B40503"/>
    <w:rsid w:val="00B41623"/>
    <w:rsid w:val="00B418DF"/>
    <w:rsid w:val="00B41A31"/>
    <w:rsid w:val="00B420D0"/>
    <w:rsid w:val="00B424FC"/>
    <w:rsid w:val="00B42B86"/>
    <w:rsid w:val="00B42C34"/>
    <w:rsid w:val="00B42D97"/>
    <w:rsid w:val="00B42E0C"/>
    <w:rsid w:val="00B42FC4"/>
    <w:rsid w:val="00B43075"/>
    <w:rsid w:val="00B4339C"/>
    <w:rsid w:val="00B435D7"/>
    <w:rsid w:val="00B43875"/>
    <w:rsid w:val="00B43F13"/>
    <w:rsid w:val="00B44080"/>
    <w:rsid w:val="00B44309"/>
    <w:rsid w:val="00B453E6"/>
    <w:rsid w:val="00B454F0"/>
    <w:rsid w:val="00B456E8"/>
    <w:rsid w:val="00B4594A"/>
    <w:rsid w:val="00B459DE"/>
    <w:rsid w:val="00B460C9"/>
    <w:rsid w:val="00B46573"/>
    <w:rsid w:val="00B46BD2"/>
    <w:rsid w:val="00B46CE7"/>
    <w:rsid w:val="00B46DC3"/>
    <w:rsid w:val="00B46ED5"/>
    <w:rsid w:val="00B46F28"/>
    <w:rsid w:val="00B46FD1"/>
    <w:rsid w:val="00B47248"/>
    <w:rsid w:val="00B47263"/>
    <w:rsid w:val="00B4734A"/>
    <w:rsid w:val="00B4744F"/>
    <w:rsid w:val="00B47573"/>
    <w:rsid w:val="00B475FB"/>
    <w:rsid w:val="00B4764C"/>
    <w:rsid w:val="00B47841"/>
    <w:rsid w:val="00B47DDD"/>
    <w:rsid w:val="00B5013B"/>
    <w:rsid w:val="00B5015A"/>
    <w:rsid w:val="00B506B3"/>
    <w:rsid w:val="00B50888"/>
    <w:rsid w:val="00B50A35"/>
    <w:rsid w:val="00B50AF6"/>
    <w:rsid w:val="00B50FE1"/>
    <w:rsid w:val="00B5129F"/>
    <w:rsid w:val="00B5167C"/>
    <w:rsid w:val="00B5178B"/>
    <w:rsid w:val="00B518A2"/>
    <w:rsid w:val="00B52947"/>
    <w:rsid w:val="00B52E94"/>
    <w:rsid w:val="00B53B25"/>
    <w:rsid w:val="00B53C95"/>
    <w:rsid w:val="00B53CF8"/>
    <w:rsid w:val="00B53E86"/>
    <w:rsid w:val="00B53F97"/>
    <w:rsid w:val="00B54026"/>
    <w:rsid w:val="00B5425C"/>
    <w:rsid w:val="00B54287"/>
    <w:rsid w:val="00B54A2C"/>
    <w:rsid w:val="00B54AA9"/>
    <w:rsid w:val="00B54D45"/>
    <w:rsid w:val="00B54D62"/>
    <w:rsid w:val="00B55035"/>
    <w:rsid w:val="00B550C2"/>
    <w:rsid w:val="00B556C4"/>
    <w:rsid w:val="00B55946"/>
    <w:rsid w:val="00B56058"/>
    <w:rsid w:val="00B56261"/>
    <w:rsid w:val="00B5628E"/>
    <w:rsid w:val="00B564C4"/>
    <w:rsid w:val="00B567FB"/>
    <w:rsid w:val="00B56814"/>
    <w:rsid w:val="00B56C8E"/>
    <w:rsid w:val="00B56CDC"/>
    <w:rsid w:val="00B56F47"/>
    <w:rsid w:val="00B574F7"/>
    <w:rsid w:val="00B575EE"/>
    <w:rsid w:val="00B576C2"/>
    <w:rsid w:val="00B577B6"/>
    <w:rsid w:val="00B57BFA"/>
    <w:rsid w:val="00B605D7"/>
    <w:rsid w:val="00B61D3B"/>
    <w:rsid w:val="00B61F6C"/>
    <w:rsid w:val="00B61F99"/>
    <w:rsid w:val="00B61F9D"/>
    <w:rsid w:val="00B62003"/>
    <w:rsid w:val="00B6250A"/>
    <w:rsid w:val="00B625F6"/>
    <w:rsid w:val="00B6279D"/>
    <w:rsid w:val="00B62B1A"/>
    <w:rsid w:val="00B62C75"/>
    <w:rsid w:val="00B62D1C"/>
    <w:rsid w:val="00B62E16"/>
    <w:rsid w:val="00B63033"/>
    <w:rsid w:val="00B632F0"/>
    <w:rsid w:val="00B63305"/>
    <w:rsid w:val="00B63A4C"/>
    <w:rsid w:val="00B63D4D"/>
    <w:rsid w:val="00B63D69"/>
    <w:rsid w:val="00B6466E"/>
    <w:rsid w:val="00B64671"/>
    <w:rsid w:val="00B647BC"/>
    <w:rsid w:val="00B64E2E"/>
    <w:rsid w:val="00B64FAD"/>
    <w:rsid w:val="00B6527E"/>
    <w:rsid w:val="00B653A8"/>
    <w:rsid w:val="00B65574"/>
    <w:rsid w:val="00B656A3"/>
    <w:rsid w:val="00B656ED"/>
    <w:rsid w:val="00B6599E"/>
    <w:rsid w:val="00B65CF9"/>
    <w:rsid w:val="00B6639D"/>
    <w:rsid w:val="00B6675E"/>
    <w:rsid w:val="00B6685F"/>
    <w:rsid w:val="00B66B31"/>
    <w:rsid w:val="00B670A8"/>
    <w:rsid w:val="00B67244"/>
    <w:rsid w:val="00B673A8"/>
    <w:rsid w:val="00B67E3D"/>
    <w:rsid w:val="00B704DB"/>
    <w:rsid w:val="00B70A41"/>
    <w:rsid w:val="00B70EC5"/>
    <w:rsid w:val="00B71070"/>
    <w:rsid w:val="00B7120C"/>
    <w:rsid w:val="00B71334"/>
    <w:rsid w:val="00B714B6"/>
    <w:rsid w:val="00B7195C"/>
    <w:rsid w:val="00B71B3C"/>
    <w:rsid w:val="00B72017"/>
    <w:rsid w:val="00B721A6"/>
    <w:rsid w:val="00B7224B"/>
    <w:rsid w:val="00B723EB"/>
    <w:rsid w:val="00B724BA"/>
    <w:rsid w:val="00B726A9"/>
    <w:rsid w:val="00B72ADC"/>
    <w:rsid w:val="00B730C8"/>
    <w:rsid w:val="00B73225"/>
    <w:rsid w:val="00B73301"/>
    <w:rsid w:val="00B73D48"/>
    <w:rsid w:val="00B74022"/>
    <w:rsid w:val="00B74496"/>
    <w:rsid w:val="00B7450B"/>
    <w:rsid w:val="00B74A29"/>
    <w:rsid w:val="00B74C54"/>
    <w:rsid w:val="00B75005"/>
    <w:rsid w:val="00B7536B"/>
    <w:rsid w:val="00B757CC"/>
    <w:rsid w:val="00B759C2"/>
    <w:rsid w:val="00B75DA9"/>
    <w:rsid w:val="00B76446"/>
    <w:rsid w:val="00B765E8"/>
    <w:rsid w:val="00B76635"/>
    <w:rsid w:val="00B769EF"/>
    <w:rsid w:val="00B76D8C"/>
    <w:rsid w:val="00B775B0"/>
    <w:rsid w:val="00B776DA"/>
    <w:rsid w:val="00B777B1"/>
    <w:rsid w:val="00B779B2"/>
    <w:rsid w:val="00B800BA"/>
    <w:rsid w:val="00B80281"/>
    <w:rsid w:val="00B80634"/>
    <w:rsid w:val="00B80887"/>
    <w:rsid w:val="00B80C3A"/>
    <w:rsid w:val="00B80F2A"/>
    <w:rsid w:val="00B812D9"/>
    <w:rsid w:val="00B814A6"/>
    <w:rsid w:val="00B817AB"/>
    <w:rsid w:val="00B819D2"/>
    <w:rsid w:val="00B819EE"/>
    <w:rsid w:val="00B821AD"/>
    <w:rsid w:val="00B8226D"/>
    <w:rsid w:val="00B82795"/>
    <w:rsid w:val="00B8280A"/>
    <w:rsid w:val="00B82F71"/>
    <w:rsid w:val="00B83D14"/>
    <w:rsid w:val="00B83E15"/>
    <w:rsid w:val="00B840A5"/>
    <w:rsid w:val="00B84909"/>
    <w:rsid w:val="00B8495D"/>
    <w:rsid w:val="00B849E3"/>
    <w:rsid w:val="00B84A1A"/>
    <w:rsid w:val="00B84A7F"/>
    <w:rsid w:val="00B84C1E"/>
    <w:rsid w:val="00B84DCF"/>
    <w:rsid w:val="00B84EE3"/>
    <w:rsid w:val="00B85035"/>
    <w:rsid w:val="00B85219"/>
    <w:rsid w:val="00B85972"/>
    <w:rsid w:val="00B85E7A"/>
    <w:rsid w:val="00B8633B"/>
    <w:rsid w:val="00B867CA"/>
    <w:rsid w:val="00B871E6"/>
    <w:rsid w:val="00B87316"/>
    <w:rsid w:val="00B8733E"/>
    <w:rsid w:val="00B87A41"/>
    <w:rsid w:val="00B87AC0"/>
    <w:rsid w:val="00B901AF"/>
    <w:rsid w:val="00B905AD"/>
    <w:rsid w:val="00B90699"/>
    <w:rsid w:val="00B9086D"/>
    <w:rsid w:val="00B909A1"/>
    <w:rsid w:val="00B90E42"/>
    <w:rsid w:val="00B91156"/>
    <w:rsid w:val="00B911F4"/>
    <w:rsid w:val="00B913CE"/>
    <w:rsid w:val="00B91A37"/>
    <w:rsid w:val="00B91CA5"/>
    <w:rsid w:val="00B91CEF"/>
    <w:rsid w:val="00B92644"/>
    <w:rsid w:val="00B92917"/>
    <w:rsid w:val="00B93023"/>
    <w:rsid w:val="00B93452"/>
    <w:rsid w:val="00B93482"/>
    <w:rsid w:val="00B9387C"/>
    <w:rsid w:val="00B9396E"/>
    <w:rsid w:val="00B93AC1"/>
    <w:rsid w:val="00B93F7B"/>
    <w:rsid w:val="00B944B3"/>
    <w:rsid w:val="00B9459B"/>
    <w:rsid w:val="00B9487C"/>
    <w:rsid w:val="00B94C49"/>
    <w:rsid w:val="00B94C4F"/>
    <w:rsid w:val="00B94C50"/>
    <w:rsid w:val="00B951BE"/>
    <w:rsid w:val="00B9651D"/>
    <w:rsid w:val="00B96583"/>
    <w:rsid w:val="00B96A52"/>
    <w:rsid w:val="00B970AE"/>
    <w:rsid w:val="00B97166"/>
    <w:rsid w:val="00B9722A"/>
    <w:rsid w:val="00B9770B"/>
    <w:rsid w:val="00B97A45"/>
    <w:rsid w:val="00B97D22"/>
    <w:rsid w:val="00B97E71"/>
    <w:rsid w:val="00BA08B6"/>
    <w:rsid w:val="00BA0B14"/>
    <w:rsid w:val="00BA0BCB"/>
    <w:rsid w:val="00BA1A31"/>
    <w:rsid w:val="00BA1F8E"/>
    <w:rsid w:val="00BA24BB"/>
    <w:rsid w:val="00BA28D1"/>
    <w:rsid w:val="00BA2A85"/>
    <w:rsid w:val="00BA3678"/>
    <w:rsid w:val="00BA417C"/>
    <w:rsid w:val="00BA4B75"/>
    <w:rsid w:val="00BA4EFF"/>
    <w:rsid w:val="00BA4F69"/>
    <w:rsid w:val="00BA5185"/>
    <w:rsid w:val="00BA531E"/>
    <w:rsid w:val="00BA53E7"/>
    <w:rsid w:val="00BA5492"/>
    <w:rsid w:val="00BA59BA"/>
    <w:rsid w:val="00BA5BB3"/>
    <w:rsid w:val="00BA5F69"/>
    <w:rsid w:val="00BA5FA2"/>
    <w:rsid w:val="00BA6105"/>
    <w:rsid w:val="00BA61AC"/>
    <w:rsid w:val="00BA63B0"/>
    <w:rsid w:val="00BA695D"/>
    <w:rsid w:val="00BA6C71"/>
    <w:rsid w:val="00BA700C"/>
    <w:rsid w:val="00BA71BF"/>
    <w:rsid w:val="00BA7814"/>
    <w:rsid w:val="00BA7BC9"/>
    <w:rsid w:val="00BA7E04"/>
    <w:rsid w:val="00BA7EA7"/>
    <w:rsid w:val="00BB0123"/>
    <w:rsid w:val="00BB0154"/>
    <w:rsid w:val="00BB01E9"/>
    <w:rsid w:val="00BB0CC4"/>
    <w:rsid w:val="00BB0F3C"/>
    <w:rsid w:val="00BB10F5"/>
    <w:rsid w:val="00BB1265"/>
    <w:rsid w:val="00BB13BC"/>
    <w:rsid w:val="00BB1D90"/>
    <w:rsid w:val="00BB2256"/>
    <w:rsid w:val="00BB23E3"/>
    <w:rsid w:val="00BB2F3F"/>
    <w:rsid w:val="00BB2F5C"/>
    <w:rsid w:val="00BB308F"/>
    <w:rsid w:val="00BB3728"/>
    <w:rsid w:val="00BB3BA6"/>
    <w:rsid w:val="00BB4598"/>
    <w:rsid w:val="00BB4C73"/>
    <w:rsid w:val="00BB4E64"/>
    <w:rsid w:val="00BB541F"/>
    <w:rsid w:val="00BB5CAA"/>
    <w:rsid w:val="00BB5D68"/>
    <w:rsid w:val="00BB664C"/>
    <w:rsid w:val="00BB67A0"/>
    <w:rsid w:val="00BB6CA7"/>
    <w:rsid w:val="00BB7037"/>
    <w:rsid w:val="00BB7C59"/>
    <w:rsid w:val="00BB7C64"/>
    <w:rsid w:val="00BB7D5E"/>
    <w:rsid w:val="00BB7E5C"/>
    <w:rsid w:val="00BB7ECC"/>
    <w:rsid w:val="00BC00B6"/>
    <w:rsid w:val="00BC02A2"/>
    <w:rsid w:val="00BC0318"/>
    <w:rsid w:val="00BC0491"/>
    <w:rsid w:val="00BC0577"/>
    <w:rsid w:val="00BC1709"/>
    <w:rsid w:val="00BC1992"/>
    <w:rsid w:val="00BC1A1C"/>
    <w:rsid w:val="00BC1D3F"/>
    <w:rsid w:val="00BC1F8A"/>
    <w:rsid w:val="00BC2401"/>
    <w:rsid w:val="00BC242E"/>
    <w:rsid w:val="00BC2817"/>
    <w:rsid w:val="00BC288E"/>
    <w:rsid w:val="00BC2917"/>
    <w:rsid w:val="00BC2981"/>
    <w:rsid w:val="00BC32C9"/>
    <w:rsid w:val="00BC37C6"/>
    <w:rsid w:val="00BC389F"/>
    <w:rsid w:val="00BC3C6F"/>
    <w:rsid w:val="00BC3C71"/>
    <w:rsid w:val="00BC4691"/>
    <w:rsid w:val="00BC473C"/>
    <w:rsid w:val="00BC49B2"/>
    <w:rsid w:val="00BC4A2D"/>
    <w:rsid w:val="00BC4DAB"/>
    <w:rsid w:val="00BC5262"/>
    <w:rsid w:val="00BC52B6"/>
    <w:rsid w:val="00BC58FB"/>
    <w:rsid w:val="00BC5DCD"/>
    <w:rsid w:val="00BC5EFA"/>
    <w:rsid w:val="00BC5F4B"/>
    <w:rsid w:val="00BC5FBA"/>
    <w:rsid w:val="00BC6155"/>
    <w:rsid w:val="00BC6209"/>
    <w:rsid w:val="00BC6549"/>
    <w:rsid w:val="00BC686F"/>
    <w:rsid w:val="00BC6988"/>
    <w:rsid w:val="00BC6B41"/>
    <w:rsid w:val="00BC6D8E"/>
    <w:rsid w:val="00BC6E62"/>
    <w:rsid w:val="00BC6EB6"/>
    <w:rsid w:val="00BC74A1"/>
    <w:rsid w:val="00BC74C4"/>
    <w:rsid w:val="00BC7CAB"/>
    <w:rsid w:val="00BC7D67"/>
    <w:rsid w:val="00BC7EE1"/>
    <w:rsid w:val="00BC7FEC"/>
    <w:rsid w:val="00BD0149"/>
    <w:rsid w:val="00BD028F"/>
    <w:rsid w:val="00BD0539"/>
    <w:rsid w:val="00BD0698"/>
    <w:rsid w:val="00BD083D"/>
    <w:rsid w:val="00BD0C52"/>
    <w:rsid w:val="00BD105F"/>
    <w:rsid w:val="00BD1259"/>
    <w:rsid w:val="00BD129C"/>
    <w:rsid w:val="00BD1486"/>
    <w:rsid w:val="00BD15CF"/>
    <w:rsid w:val="00BD2035"/>
    <w:rsid w:val="00BD206E"/>
    <w:rsid w:val="00BD2168"/>
    <w:rsid w:val="00BD284F"/>
    <w:rsid w:val="00BD298D"/>
    <w:rsid w:val="00BD2C4C"/>
    <w:rsid w:val="00BD3238"/>
    <w:rsid w:val="00BD34B6"/>
    <w:rsid w:val="00BD3840"/>
    <w:rsid w:val="00BD3B3D"/>
    <w:rsid w:val="00BD3CB5"/>
    <w:rsid w:val="00BD3F2D"/>
    <w:rsid w:val="00BD41BF"/>
    <w:rsid w:val="00BD4A4B"/>
    <w:rsid w:val="00BD4BB8"/>
    <w:rsid w:val="00BD4EC8"/>
    <w:rsid w:val="00BD57B3"/>
    <w:rsid w:val="00BD5C3D"/>
    <w:rsid w:val="00BD60C0"/>
    <w:rsid w:val="00BD6EA4"/>
    <w:rsid w:val="00BD73D2"/>
    <w:rsid w:val="00BD74CE"/>
    <w:rsid w:val="00BD7ABD"/>
    <w:rsid w:val="00BD7C77"/>
    <w:rsid w:val="00BD7DCC"/>
    <w:rsid w:val="00BD7F91"/>
    <w:rsid w:val="00BE0398"/>
    <w:rsid w:val="00BE042D"/>
    <w:rsid w:val="00BE05EF"/>
    <w:rsid w:val="00BE05FA"/>
    <w:rsid w:val="00BE0CDB"/>
    <w:rsid w:val="00BE0D78"/>
    <w:rsid w:val="00BE10B0"/>
    <w:rsid w:val="00BE1325"/>
    <w:rsid w:val="00BE1E6B"/>
    <w:rsid w:val="00BE1F26"/>
    <w:rsid w:val="00BE20D3"/>
    <w:rsid w:val="00BE2106"/>
    <w:rsid w:val="00BE250A"/>
    <w:rsid w:val="00BE26B0"/>
    <w:rsid w:val="00BE2981"/>
    <w:rsid w:val="00BE2B14"/>
    <w:rsid w:val="00BE2CDB"/>
    <w:rsid w:val="00BE33D5"/>
    <w:rsid w:val="00BE36D6"/>
    <w:rsid w:val="00BE3955"/>
    <w:rsid w:val="00BE3B93"/>
    <w:rsid w:val="00BE3C35"/>
    <w:rsid w:val="00BE3D38"/>
    <w:rsid w:val="00BE400F"/>
    <w:rsid w:val="00BE4077"/>
    <w:rsid w:val="00BE41D7"/>
    <w:rsid w:val="00BE47F0"/>
    <w:rsid w:val="00BE481D"/>
    <w:rsid w:val="00BE4B30"/>
    <w:rsid w:val="00BE4DB1"/>
    <w:rsid w:val="00BE4DC6"/>
    <w:rsid w:val="00BE4F96"/>
    <w:rsid w:val="00BE516E"/>
    <w:rsid w:val="00BE51C6"/>
    <w:rsid w:val="00BE528C"/>
    <w:rsid w:val="00BE54DD"/>
    <w:rsid w:val="00BE571F"/>
    <w:rsid w:val="00BE5F30"/>
    <w:rsid w:val="00BE63EA"/>
    <w:rsid w:val="00BE652A"/>
    <w:rsid w:val="00BE658A"/>
    <w:rsid w:val="00BE6F90"/>
    <w:rsid w:val="00BE6FAE"/>
    <w:rsid w:val="00BE741E"/>
    <w:rsid w:val="00BE7A2F"/>
    <w:rsid w:val="00BF0275"/>
    <w:rsid w:val="00BF05E8"/>
    <w:rsid w:val="00BF0884"/>
    <w:rsid w:val="00BF09E4"/>
    <w:rsid w:val="00BF0AA7"/>
    <w:rsid w:val="00BF0DD6"/>
    <w:rsid w:val="00BF10AF"/>
    <w:rsid w:val="00BF138C"/>
    <w:rsid w:val="00BF157E"/>
    <w:rsid w:val="00BF16B8"/>
    <w:rsid w:val="00BF1ED8"/>
    <w:rsid w:val="00BF24D7"/>
    <w:rsid w:val="00BF282E"/>
    <w:rsid w:val="00BF2A3A"/>
    <w:rsid w:val="00BF3738"/>
    <w:rsid w:val="00BF3A6E"/>
    <w:rsid w:val="00BF3B3C"/>
    <w:rsid w:val="00BF3CE8"/>
    <w:rsid w:val="00BF3F82"/>
    <w:rsid w:val="00BF46F2"/>
    <w:rsid w:val="00BF477A"/>
    <w:rsid w:val="00BF4E2B"/>
    <w:rsid w:val="00BF5181"/>
    <w:rsid w:val="00BF5383"/>
    <w:rsid w:val="00BF596C"/>
    <w:rsid w:val="00BF59DC"/>
    <w:rsid w:val="00BF5DBD"/>
    <w:rsid w:val="00BF629D"/>
    <w:rsid w:val="00BF6AF4"/>
    <w:rsid w:val="00BF6CB2"/>
    <w:rsid w:val="00BF76CC"/>
    <w:rsid w:val="00BF78CE"/>
    <w:rsid w:val="00BF78EB"/>
    <w:rsid w:val="00BF79C0"/>
    <w:rsid w:val="00BF7E37"/>
    <w:rsid w:val="00BF7EA8"/>
    <w:rsid w:val="00C00129"/>
    <w:rsid w:val="00C001AC"/>
    <w:rsid w:val="00C005B7"/>
    <w:rsid w:val="00C0064F"/>
    <w:rsid w:val="00C00682"/>
    <w:rsid w:val="00C00812"/>
    <w:rsid w:val="00C01152"/>
    <w:rsid w:val="00C013A2"/>
    <w:rsid w:val="00C017D1"/>
    <w:rsid w:val="00C0181C"/>
    <w:rsid w:val="00C019AC"/>
    <w:rsid w:val="00C0205B"/>
    <w:rsid w:val="00C021B0"/>
    <w:rsid w:val="00C0230A"/>
    <w:rsid w:val="00C023CE"/>
    <w:rsid w:val="00C035FF"/>
    <w:rsid w:val="00C03E4E"/>
    <w:rsid w:val="00C0407C"/>
    <w:rsid w:val="00C04F0F"/>
    <w:rsid w:val="00C0526C"/>
    <w:rsid w:val="00C052D9"/>
    <w:rsid w:val="00C052EC"/>
    <w:rsid w:val="00C0595A"/>
    <w:rsid w:val="00C05A4B"/>
    <w:rsid w:val="00C05A72"/>
    <w:rsid w:val="00C05C87"/>
    <w:rsid w:val="00C05DEF"/>
    <w:rsid w:val="00C05E9E"/>
    <w:rsid w:val="00C063FA"/>
    <w:rsid w:val="00C06B96"/>
    <w:rsid w:val="00C06DFC"/>
    <w:rsid w:val="00C06E3D"/>
    <w:rsid w:val="00C07C10"/>
    <w:rsid w:val="00C07C47"/>
    <w:rsid w:val="00C1024C"/>
    <w:rsid w:val="00C1027D"/>
    <w:rsid w:val="00C10293"/>
    <w:rsid w:val="00C102C2"/>
    <w:rsid w:val="00C10306"/>
    <w:rsid w:val="00C10419"/>
    <w:rsid w:val="00C108B4"/>
    <w:rsid w:val="00C1148F"/>
    <w:rsid w:val="00C11E9A"/>
    <w:rsid w:val="00C120B9"/>
    <w:rsid w:val="00C12148"/>
    <w:rsid w:val="00C12224"/>
    <w:rsid w:val="00C126B7"/>
    <w:rsid w:val="00C126D0"/>
    <w:rsid w:val="00C12B22"/>
    <w:rsid w:val="00C12C92"/>
    <w:rsid w:val="00C1305D"/>
    <w:rsid w:val="00C1311A"/>
    <w:rsid w:val="00C1316F"/>
    <w:rsid w:val="00C1377B"/>
    <w:rsid w:val="00C13B2C"/>
    <w:rsid w:val="00C13E37"/>
    <w:rsid w:val="00C140EA"/>
    <w:rsid w:val="00C1419A"/>
    <w:rsid w:val="00C142A2"/>
    <w:rsid w:val="00C142FE"/>
    <w:rsid w:val="00C144F0"/>
    <w:rsid w:val="00C145A8"/>
    <w:rsid w:val="00C14D72"/>
    <w:rsid w:val="00C14D94"/>
    <w:rsid w:val="00C15651"/>
    <w:rsid w:val="00C158C7"/>
    <w:rsid w:val="00C1591B"/>
    <w:rsid w:val="00C15D51"/>
    <w:rsid w:val="00C162C8"/>
    <w:rsid w:val="00C165BD"/>
    <w:rsid w:val="00C165CB"/>
    <w:rsid w:val="00C16A02"/>
    <w:rsid w:val="00C16A2A"/>
    <w:rsid w:val="00C16CB6"/>
    <w:rsid w:val="00C16D07"/>
    <w:rsid w:val="00C16ECB"/>
    <w:rsid w:val="00C16F20"/>
    <w:rsid w:val="00C17096"/>
    <w:rsid w:val="00C1753A"/>
    <w:rsid w:val="00C17ACE"/>
    <w:rsid w:val="00C20745"/>
    <w:rsid w:val="00C20810"/>
    <w:rsid w:val="00C209A5"/>
    <w:rsid w:val="00C20A28"/>
    <w:rsid w:val="00C20A2B"/>
    <w:rsid w:val="00C20A66"/>
    <w:rsid w:val="00C20C54"/>
    <w:rsid w:val="00C21184"/>
    <w:rsid w:val="00C215BE"/>
    <w:rsid w:val="00C215ED"/>
    <w:rsid w:val="00C21627"/>
    <w:rsid w:val="00C218A1"/>
    <w:rsid w:val="00C21D3C"/>
    <w:rsid w:val="00C221E6"/>
    <w:rsid w:val="00C23A22"/>
    <w:rsid w:val="00C23B06"/>
    <w:rsid w:val="00C23D71"/>
    <w:rsid w:val="00C23E47"/>
    <w:rsid w:val="00C240FC"/>
    <w:rsid w:val="00C248EE"/>
    <w:rsid w:val="00C248F4"/>
    <w:rsid w:val="00C24B02"/>
    <w:rsid w:val="00C24DBD"/>
    <w:rsid w:val="00C25336"/>
    <w:rsid w:val="00C2553C"/>
    <w:rsid w:val="00C259F0"/>
    <w:rsid w:val="00C25CDF"/>
    <w:rsid w:val="00C260B5"/>
    <w:rsid w:val="00C2628A"/>
    <w:rsid w:val="00C2632B"/>
    <w:rsid w:val="00C267BD"/>
    <w:rsid w:val="00C26E59"/>
    <w:rsid w:val="00C27868"/>
    <w:rsid w:val="00C27D69"/>
    <w:rsid w:val="00C3005C"/>
    <w:rsid w:val="00C30135"/>
    <w:rsid w:val="00C302A9"/>
    <w:rsid w:val="00C302AD"/>
    <w:rsid w:val="00C302DA"/>
    <w:rsid w:val="00C3080B"/>
    <w:rsid w:val="00C30C11"/>
    <w:rsid w:val="00C311A5"/>
    <w:rsid w:val="00C312A6"/>
    <w:rsid w:val="00C31C69"/>
    <w:rsid w:val="00C3257A"/>
    <w:rsid w:val="00C325B5"/>
    <w:rsid w:val="00C326C0"/>
    <w:rsid w:val="00C3325E"/>
    <w:rsid w:val="00C33369"/>
    <w:rsid w:val="00C334BC"/>
    <w:rsid w:val="00C33949"/>
    <w:rsid w:val="00C33B42"/>
    <w:rsid w:val="00C341BD"/>
    <w:rsid w:val="00C3423F"/>
    <w:rsid w:val="00C343AB"/>
    <w:rsid w:val="00C34AA7"/>
    <w:rsid w:val="00C34D37"/>
    <w:rsid w:val="00C350BA"/>
    <w:rsid w:val="00C3536F"/>
    <w:rsid w:val="00C3544B"/>
    <w:rsid w:val="00C359B9"/>
    <w:rsid w:val="00C35A4E"/>
    <w:rsid w:val="00C35BE4"/>
    <w:rsid w:val="00C36039"/>
    <w:rsid w:val="00C362B6"/>
    <w:rsid w:val="00C36463"/>
    <w:rsid w:val="00C36470"/>
    <w:rsid w:val="00C364F8"/>
    <w:rsid w:val="00C364FE"/>
    <w:rsid w:val="00C36EFB"/>
    <w:rsid w:val="00C37457"/>
    <w:rsid w:val="00C3746E"/>
    <w:rsid w:val="00C37745"/>
    <w:rsid w:val="00C37EFF"/>
    <w:rsid w:val="00C37F38"/>
    <w:rsid w:val="00C40302"/>
    <w:rsid w:val="00C4045D"/>
    <w:rsid w:val="00C407DD"/>
    <w:rsid w:val="00C40FCF"/>
    <w:rsid w:val="00C41248"/>
    <w:rsid w:val="00C41611"/>
    <w:rsid w:val="00C419E6"/>
    <w:rsid w:val="00C41B4B"/>
    <w:rsid w:val="00C41B58"/>
    <w:rsid w:val="00C41C1E"/>
    <w:rsid w:val="00C41CC5"/>
    <w:rsid w:val="00C4264B"/>
    <w:rsid w:val="00C428CF"/>
    <w:rsid w:val="00C43353"/>
    <w:rsid w:val="00C436F5"/>
    <w:rsid w:val="00C4398B"/>
    <w:rsid w:val="00C43F49"/>
    <w:rsid w:val="00C4404A"/>
    <w:rsid w:val="00C44156"/>
    <w:rsid w:val="00C44626"/>
    <w:rsid w:val="00C44810"/>
    <w:rsid w:val="00C44877"/>
    <w:rsid w:val="00C44C90"/>
    <w:rsid w:val="00C44EE3"/>
    <w:rsid w:val="00C44EF2"/>
    <w:rsid w:val="00C44FD2"/>
    <w:rsid w:val="00C4537B"/>
    <w:rsid w:val="00C45439"/>
    <w:rsid w:val="00C45955"/>
    <w:rsid w:val="00C45BF8"/>
    <w:rsid w:val="00C45EFE"/>
    <w:rsid w:val="00C45F00"/>
    <w:rsid w:val="00C46C35"/>
    <w:rsid w:val="00C46F5F"/>
    <w:rsid w:val="00C4704F"/>
    <w:rsid w:val="00C473E7"/>
    <w:rsid w:val="00C474DB"/>
    <w:rsid w:val="00C4776B"/>
    <w:rsid w:val="00C4778A"/>
    <w:rsid w:val="00C47D1D"/>
    <w:rsid w:val="00C5048F"/>
    <w:rsid w:val="00C50AAE"/>
    <w:rsid w:val="00C50D69"/>
    <w:rsid w:val="00C50F13"/>
    <w:rsid w:val="00C50F2B"/>
    <w:rsid w:val="00C50F5E"/>
    <w:rsid w:val="00C51378"/>
    <w:rsid w:val="00C51681"/>
    <w:rsid w:val="00C517A5"/>
    <w:rsid w:val="00C52531"/>
    <w:rsid w:val="00C525AD"/>
    <w:rsid w:val="00C525BD"/>
    <w:rsid w:val="00C52697"/>
    <w:rsid w:val="00C52BCC"/>
    <w:rsid w:val="00C53589"/>
    <w:rsid w:val="00C53597"/>
    <w:rsid w:val="00C535BF"/>
    <w:rsid w:val="00C5389D"/>
    <w:rsid w:val="00C53C11"/>
    <w:rsid w:val="00C53D1E"/>
    <w:rsid w:val="00C53FC0"/>
    <w:rsid w:val="00C54203"/>
    <w:rsid w:val="00C54E0B"/>
    <w:rsid w:val="00C54F55"/>
    <w:rsid w:val="00C5518D"/>
    <w:rsid w:val="00C5548F"/>
    <w:rsid w:val="00C557A6"/>
    <w:rsid w:val="00C55C2B"/>
    <w:rsid w:val="00C561F6"/>
    <w:rsid w:val="00C56582"/>
    <w:rsid w:val="00C56597"/>
    <w:rsid w:val="00C566FC"/>
    <w:rsid w:val="00C5674E"/>
    <w:rsid w:val="00C56752"/>
    <w:rsid w:val="00C5689B"/>
    <w:rsid w:val="00C56B08"/>
    <w:rsid w:val="00C5794D"/>
    <w:rsid w:val="00C6091B"/>
    <w:rsid w:val="00C60C3C"/>
    <w:rsid w:val="00C611B1"/>
    <w:rsid w:val="00C613B0"/>
    <w:rsid w:val="00C615AD"/>
    <w:rsid w:val="00C61BF7"/>
    <w:rsid w:val="00C6220C"/>
    <w:rsid w:val="00C62697"/>
    <w:rsid w:val="00C627A7"/>
    <w:rsid w:val="00C632AD"/>
    <w:rsid w:val="00C63346"/>
    <w:rsid w:val="00C639B8"/>
    <w:rsid w:val="00C639D2"/>
    <w:rsid w:val="00C63ECD"/>
    <w:rsid w:val="00C63F64"/>
    <w:rsid w:val="00C642DA"/>
    <w:rsid w:val="00C64508"/>
    <w:rsid w:val="00C64778"/>
    <w:rsid w:val="00C64D20"/>
    <w:rsid w:val="00C64D8A"/>
    <w:rsid w:val="00C64F4C"/>
    <w:rsid w:val="00C6502A"/>
    <w:rsid w:val="00C6537E"/>
    <w:rsid w:val="00C659F5"/>
    <w:rsid w:val="00C65F04"/>
    <w:rsid w:val="00C65FD8"/>
    <w:rsid w:val="00C65FFA"/>
    <w:rsid w:val="00C6605D"/>
    <w:rsid w:val="00C66168"/>
    <w:rsid w:val="00C665BE"/>
    <w:rsid w:val="00C6675E"/>
    <w:rsid w:val="00C667A1"/>
    <w:rsid w:val="00C669B7"/>
    <w:rsid w:val="00C66ABB"/>
    <w:rsid w:val="00C67101"/>
    <w:rsid w:val="00C67144"/>
    <w:rsid w:val="00C671E3"/>
    <w:rsid w:val="00C676C9"/>
    <w:rsid w:val="00C67E1C"/>
    <w:rsid w:val="00C7052B"/>
    <w:rsid w:val="00C70713"/>
    <w:rsid w:val="00C70714"/>
    <w:rsid w:val="00C70758"/>
    <w:rsid w:val="00C70A2B"/>
    <w:rsid w:val="00C70AB5"/>
    <w:rsid w:val="00C70ABE"/>
    <w:rsid w:val="00C70EDB"/>
    <w:rsid w:val="00C71446"/>
    <w:rsid w:val="00C716DB"/>
    <w:rsid w:val="00C71D2F"/>
    <w:rsid w:val="00C71DC0"/>
    <w:rsid w:val="00C72025"/>
    <w:rsid w:val="00C7202D"/>
    <w:rsid w:val="00C72490"/>
    <w:rsid w:val="00C7284D"/>
    <w:rsid w:val="00C72FAD"/>
    <w:rsid w:val="00C730A5"/>
    <w:rsid w:val="00C730FC"/>
    <w:rsid w:val="00C738BE"/>
    <w:rsid w:val="00C73A3D"/>
    <w:rsid w:val="00C73B77"/>
    <w:rsid w:val="00C7401D"/>
    <w:rsid w:val="00C7403A"/>
    <w:rsid w:val="00C74420"/>
    <w:rsid w:val="00C744B6"/>
    <w:rsid w:val="00C747F5"/>
    <w:rsid w:val="00C75087"/>
    <w:rsid w:val="00C751A7"/>
    <w:rsid w:val="00C756FB"/>
    <w:rsid w:val="00C75A9F"/>
    <w:rsid w:val="00C76407"/>
    <w:rsid w:val="00C764E4"/>
    <w:rsid w:val="00C76ACB"/>
    <w:rsid w:val="00C76B04"/>
    <w:rsid w:val="00C76B14"/>
    <w:rsid w:val="00C7771D"/>
    <w:rsid w:val="00C8057F"/>
    <w:rsid w:val="00C80695"/>
    <w:rsid w:val="00C80AB7"/>
    <w:rsid w:val="00C80B13"/>
    <w:rsid w:val="00C80B56"/>
    <w:rsid w:val="00C80CA6"/>
    <w:rsid w:val="00C81444"/>
    <w:rsid w:val="00C815DF"/>
    <w:rsid w:val="00C818E7"/>
    <w:rsid w:val="00C81BE7"/>
    <w:rsid w:val="00C82806"/>
    <w:rsid w:val="00C828EE"/>
    <w:rsid w:val="00C82DF9"/>
    <w:rsid w:val="00C831CD"/>
    <w:rsid w:val="00C83210"/>
    <w:rsid w:val="00C833FA"/>
    <w:rsid w:val="00C837BA"/>
    <w:rsid w:val="00C83819"/>
    <w:rsid w:val="00C83D4A"/>
    <w:rsid w:val="00C84173"/>
    <w:rsid w:val="00C84260"/>
    <w:rsid w:val="00C84396"/>
    <w:rsid w:val="00C846E8"/>
    <w:rsid w:val="00C84914"/>
    <w:rsid w:val="00C84F0A"/>
    <w:rsid w:val="00C85437"/>
    <w:rsid w:val="00C85734"/>
    <w:rsid w:val="00C85BB4"/>
    <w:rsid w:val="00C8621A"/>
    <w:rsid w:val="00C8636E"/>
    <w:rsid w:val="00C865FB"/>
    <w:rsid w:val="00C86997"/>
    <w:rsid w:val="00C86ACB"/>
    <w:rsid w:val="00C8730A"/>
    <w:rsid w:val="00C87A36"/>
    <w:rsid w:val="00C90260"/>
    <w:rsid w:val="00C9122B"/>
    <w:rsid w:val="00C914F2"/>
    <w:rsid w:val="00C91A59"/>
    <w:rsid w:val="00C91BB0"/>
    <w:rsid w:val="00C9223E"/>
    <w:rsid w:val="00C92249"/>
    <w:rsid w:val="00C9227D"/>
    <w:rsid w:val="00C92B8A"/>
    <w:rsid w:val="00C92C5C"/>
    <w:rsid w:val="00C93177"/>
    <w:rsid w:val="00C93607"/>
    <w:rsid w:val="00C937BC"/>
    <w:rsid w:val="00C93AED"/>
    <w:rsid w:val="00C9433D"/>
    <w:rsid w:val="00C948DE"/>
    <w:rsid w:val="00C949D1"/>
    <w:rsid w:val="00C94A21"/>
    <w:rsid w:val="00C94BA8"/>
    <w:rsid w:val="00C94C64"/>
    <w:rsid w:val="00C94DEA"/>
    <w:rsid w:val="00C94FFC"/>
    <w:rsid w:val="00C953A1"/>
    <w:rsid w:val="00C9566D"/>
    <w:rsid w:val="00C95A88"/>
    <w:rsid w:val="00C95B32"/>
    <w:rsid w:val="00C95D29"/>
    <w:rsid w:val="00C95D67"/>
    <w:rsid w:val="00C96373"/>
    <w:rsid w:val="00C9672C"/>
    <w:rsid w:val="00C9678E"/>
    <w:rsid w:val="00C96B42"/>
    <w:rsid w:val="00C96BB6"/>
    <w:rsid w:val="00C96E66"/>
    <w:rsid w:val="00C96EEF"/>
    <w:rsid w:val="00C975C1"/>
    <w:rsid w:val="00C9766C"/>
    <w:rsid w:val="00C97A1A"/>
    <w:rsid w:val="00C97F16"/>
    <w:rsid w:val="00CA0071"/>
    <w:rsid w:val="00CA0289"/>
    <w:rsid w:val="00CA05BC"/>
    <w:rsid w:val="00CA07B2"/>
    <w:rsid w:val="00CA0957"/>
    <w:rsid w:val="00CA0994"/>
    <w:rsid w:val="00CA0B86"/>
    <w:rsid w:val="00CA0C18"/>
    <w:rsid w:val="00CA0F4C"/>
    <w:rsid w:val="00CA106F"/>
    <w:rsid w:val="00CA113A"/>
    <w:rsid w:val="00CA121C"/>
    <w:rsid w:val="00CA12E0"/>
    <w:rsid w:val="00CA1820"/>
    <w:rsid w:val="00CA1A4D"/>
    <w:rsid w:val="00CA1C85"/>
    <w:rsid w:val="00CA1E65"/>
    <w:rsid w:val="00CA20C7"/>
    <w:rsid w:val="00CA25C7"/>
    <w:rsid w:val="00CA3283"/>
    <w:rsid w:val="00CA365A"/>
    <w:rsid w:val="00CA3E97"/>
    <w:rsid w:val="00CA44CE"/>
    <w:rsid w:val="00CA46D0"/>
    <w:rsid w:val="00CA48D5"/>
    <w:rsid w:val="00CA493A"/>
    <w:rsid w:val="00CA4F05"/>
    <w:rsid w:val="00CA4FAB"/>
    <w:rsid w:val="00CA5025"/>
    <w:rsid w:val="00CA5122"/>
    <w:rsid w:val="00CA5435"/>
    <w:rsid w:val="00CA5660"/>
    <w:rsid w:val="00CA5768"/>
    <w:rsid w:val="00CA57E6"/>
    <w:rsid w:val="00CA63EE"/>
    <w:rsid w:val="00CA6B5E"/>
    <w:rsid w:val="00CA6D26"/>
    <w:rsid w:val="00CA6FF1"/>
    <w:rsid w:val="00CA758E"/>
    <w:rsid w:val="00CA781C"/>
    <w:rsid w:val="00CA78F1"/>
    <w:rsid w:val="00CA7F83"/>
    <w:rsid w:val="00CB0786"/>
    <w:rsid w:val="00CB083D"/>
    <w:rsid w:val="00CB0A2C"/>
    <w:rsid w:val="00CB0BE9"/>
    <w:rsid w:val="00CB0F0F"/>
    <w:rsid w:val="00CB1764"/>
    <w:rsid w:val="00CB17EB"/>
    <w:rsid w:val="00CB1884"/>
    <w:rsid w:val="00CB1886"/>
    <w:rsid w:val="00CB19B9"/>
    <w:rsid w:val="00CB1FA0"/>
    <w:rsid w:val="00CB2056"/>
    <w:rsid w:val="00CB21FF"/>
    <w:rsid w:val="00CB24CA"/>
    <w:rsid w:val="00CB26D8"/>
    <w:rsid w:val="00CB272F"/>
    <w:rsid w:val="00CB2816"/>
    <w:rsid w:val="00CB289D"/>
    <w:rsid w:val="00CB2A6E"/>
    <w:rsid w:val="00CB2BE1"/>
    <w:rsid w:val="00CB2F18"/>
    <w:rsid w:val="00CB3145"/>
    <w:rsid w:val="00CB317A"/>
    <w:rsid w:val="00CB3465"/>
    <w:rsid w:val="00CB366B"/>
    <w:rsid w:val="00CB3A5E"/>
    <w:rsid w:val="00CB3A6A"/>
    <w:rsid w:val="00CB44C5"/>
    <w:rsid w:val="00CB4833"/>
    <w:rsid w:val="00CB4922"/>
    <w:rsid w:val="00CB495C"/>
    <w:rsid w:val="00CB4B91"/>
    <w:rsid w:val="00CB4F42"/>
    <w:rsid w:val="00CB4F9A"/>
    <w:rsid w:val="00CB55D8"/>
    <w:rsid w:val="00CB5915"/>
    <w:rsid w:val="00CB5DB9"/>
    <w:rsid w:val="00CB651E"/>
    <w:rsid w:val="00CB6963"/>
    <w:rsid w:val="00CB69CE"/>
    <w:rsid w:val="00CB718D"/>
    <w:rsid w:val="00CB719F"/>
    <w:rsid w:val="00CB7339"/>
    <w:rsid w:val="00CB76A5"/>
    <w:rsid w:val="00CB7CB2"/>
    <w:rsid w:val="00CB7EC4"/>
    <w:rsid w:val="00CC0BAA"/>
    <w:rsid w:val="00CC1CC7"/>
    <w:rsid w:val="00CC224C"/>
    <w:rsid w:val="00CC274C"/>
    <w:rsid w:val="00CC2AAC"/>
    <w:rsid w:val="00CC2FE7"/>
    <w:rsid w:val="00CC3099"/>
    <w:rsid w:val="00CC31B6"/>
    <w:rsid w:val="00CC32F9"/>
    <w:rsid w:val="00CC35D7"/>
    <w:rsid w:val="00CC3DBE"/>
    <w:rsid w:val="00CC3F49"/>
    <w:rsid w:val="00CC41B0"/>
    <w:rsid w:val="00CC4340"/>
    <w:rsid w:val="00CC4732"/>
    <w:rsid w:val="00CC49DF"/>
    <w:rsid w:val="00CC4BD2"/>
    <w:rsid w:val="00CC4D22"/>
    <w:rsid w:val="00CC5331"/>
    <w:rsid w:val="00CC5819"/>
    <w:rsid w:val="00CC5849"/>
    <w:rsid w:val="00CC58E0"/>
    <w:rsid w:val="00CC5EF4"/>
    <w:rsid w:val="00CC6873"/>
    <w:rsid w:val="00CC69B6"/>
    <w:rsid w:val="00CC6CE1"/>
    <w:rsid w:val="00CC6E10"/>
    <w:rsid w:val="00CC6FAF"/>
    <w:rsid w:val="00CC6FE6"/>
    <w:rsid w:val="00CC718A"/>
    <w:rsid w:val="00CC7705"/>
    <w:rsid w:val="00CC785F"/>
    <w:rsid w:val="00CC7EC6"/>
    <w:rsid w:val="00CD006B"/>
    <w:rsid w:val="00CD0409"/>
    <w:rsid w:val="00CD0809"/>
    <w:rsid w:val="00CD0C0E"/>
    <w:rsid w:val="00CD0DCF"/>
    <w:rsid w:val="00CD1075"/>
    <w:rsid w:val="00CD1101"/>
    <w:rsid w:val="00CD1700"/>
    <w:rsid w:val="00CD1C65"/>
    <w:rsid w:val="00CD1CED"/>
    <w:rsid w:val="00CD20F3"/>
    <w:rsid w:val="00CD2132"/>
    <w:rsid w:val="00CD22F9"/>
    <w:rsid w:val="00CD2399"/>
    <w:rsid w:val="00CD240D"/>
    <w:rsid w:val="00CD24ED"/>
    <w:rsid w:val="00CD2987"/>
    <w:rsid w:val="00CD29FA"/>
    <w:rsid w:val="00CD3253"/>
    <w:rsid w:val="00CD3636"/>
    <w:rsid w:val="00CD3749"/>
    <w:rsid w:val="00CD3814"/>
    <w:rsid w:val="00CD4151"/>
    <w:rsid w:val="00CD416A"/>
    <w:rsid w:val="00CD421C"/>
    <w:rsid w:val="00CD429C"/>
    <w:rsid w:val="00CD4478"/>
    <w:rsid w:val="00CD4CFF"/>
    <w:rsid w:val="00CD4DEC"/>
    <w:rsid w:val="00CD5377"/>
    <w:rsid w:val="00CD593A"/>
    <w:rsid w:val="00CD59A0"/>
    <w:rsid w:val="00CD5C34"/>
    <w:rsid w:val="00CD60FA"/>
    <w:rsid w:val="00CD6965"/>
    <w:rsid w:val="00CD6B8C"/>
    <w:rsid w:val="00CD7035"/>
    <w:rsid w:val="00CD73E5"/>
    <w:rsid w:val="00CD7CCD"/>
    <w:rsid w:val="00CE07ED"/>
    <w:rsid w:val="00CE0BEC"/>
    <w:rsid w:val="00CE0D81"/>
    <w:rsid w:val="00CE12D3"/>
    <w:rsid w:val="00CE24DF"/>
    <w:rsid w:val="00CE259D"/>
    <w:rsid w:val="00CE2621"/>
    <w:rsid w:val="00CE2753"/>
    <w:rsid w:val="00CE29D8"/>
    <w:rsid w:val="00CE2EC3"/>
    <w:rsid w:val="00CE2EFD"/>
    <w:rsid w:val="00CE2F17"/>
    <w:rsid w:val="00CE2FDE"/>
    <w:rsid w:val="00CE37F4"/>
    <w:rsid w:val="00CE383D"/>
    <w:rsid w:val="00CE38A5"/>
    <w:rsid w:val="00CE3B9C"/>
    <w:rsid w:val="00CE3D75"/>
    <w:rsid w:val="00CE44B8"/>
    <w:rsid w:val="00CE48D8"/>
    <w:rsid w:val="00CE4ACE"/>
    <w:rsid w:val="00CE4CEE"/>
    <w:rsid w:val="00CE4DED"/>
    <w:rsid w:val="00CE560D"/>
    <w:rsid w:val="00CE5A7B"/>
    <w:rsid w:val="00CE5AD8"/>
    <w:rsid w:val="00CE5B76"/>
    <w:rsid w:val="00CE5BF9"/>
    <w:rsid w:val="00CE5E75"/>
    <w:rsid w:val="00CE6401"/>
    <w:rsid w:val="00CE6433"/>
    <w:rsid w:val="00CE6A1F"/>
    <w:rsid w:val="00CE6C2A"/>
    <w:rsid w:val="00CE6C38"/>
    <w:rsid w:val="00CE6E87"/>
    <w:rsid w:val="00CE71AF"/>
    <w:rsid w:val="00CE72EA"/>
    <w:rsid w:val="00CE7457"/>
    <w:rsid w:val="00CE7567"/>
    <w:rsid w:val="00CE7635"/>
    <w:rsid w:val="00CE7A98"/>
    <w:rsid w:val="00CF097E"/>
    <w:rsid w:val="00CF0A79"/>
    <w:rsid w:val="00CF0F36"/>
    <w:rsid w:val="00CF112D"/>
    <w:rsid w:val="00CF18E6"/>
    <w:rsid w:val="00CF1A2E"/>
    <w:rsid w:val="00CF1A3B"/>
    <w:rsid w:val="00CF1E7A"/>
    <w:rsid w:val="00CF20DF"/>
    <w:rsid w:val="00CF2643"/>
    <w:rsid w:val="00CF267A"/>
    <w:rsid w:val="00CF2693"/>
    <w:rsid w:val="00CF2864"/>
    <w:rsid w:val="00CF2E7A"/>
    <w:rsid w:val="00CF318F"/>
    <w:rsid w:val="00CF36EF"/>
    <w:rsid w:val="00CF37C4"/>
    <w:rsid w:val="00CF3C3A"/>
    <w:rsid w:val="00CF3ECD"/>
    <w:rsid w:val="00CF416C"/>
    <w:rsid w:val="00CF42FF"/>
    <w:rsid w:val="00CF52C3"/>
    <w:rsid w:val="00CF570C"/>
    <w:rsid w:val="00CF57F4"/>
    <w:rsid w:val="00CF5ED0"/>
    <w:rsid w:val="00CF60A7"/>
    <w:rsid w:val="00CF65C2"/>
    <w:rsid w:val="00CF71FE"/>
    <w:rsid w:val="00CF7C97"/>
    <w:rsid w:val="00CF7D4D"/>
    <w:rsid w:val="00D00268"/>
    <w:rsid w:val="00D00477"/>
    <w:rsid w:val="00D00494"/>
    <w:rsid w:val="00D00892"/>
    <w:rsid w:val="00D009D1"/>
    <w:rsid w:val="00D00B0F"/>
    <w:rsid w:val="00D00D03"/>
    <w:rsid w:val="00D01152"/>
    <w:rsid w:val="00D01182"/>
    <w:rsid w:val="00D011A8"/>
    <w:rsid w:val="00D02D42"/>
    <w:rsid w:val="00D02E25"/>
    <w:rsid w:val="00D03584"/>
    <w:rsid w:val="00D0430C"/>
    <w:rsid w:val="00D04623"/>
    <w:rsid w:val="00D047DA"/>
    <w:rsid w:val="00D048E1"/>
    <w:rsid w:val="00D0544F"/>
    <w:rsid w:val="00D05B65"/>
    <w:rsid w:val="00D05E1A"/>
    <w:rsid w:val="00D05EE9"/>
    <w:rsid w:val="00D063F7"/>
    <w:rsid w:val="00D06629"/>
    <w:rsid w:val="00D06903"/>
    <w:rsid w:val="00D06BDC"/>
    <w:rsid w:val="00D06C24"/>
    <w:rsid w:val="00D06C43"/>
    <w:rsid w:val="00D071E9"/>
    <w:rsid w:val="00D0756C"/>
    <w:rsid w:val="00D077F1"/>
    <w:rsid w:val="00D07879"/>
    <w:rsid w:val="00D07BEF"/>
    <w:rsid w:val="00D07EF9"/>
    <w:rsid w:val="00D07F0C"/>
    <w:rsid w:val="00D10115"/>
    <w:rsid w:val="00D106B6"/>
    <w:rsid w:val="00D10724"/>
    <w:rsid w:val="00D10CB4"/>
    <w:rsid w:val="00D11143"/>
    <w:rsid w:val="00D114C8"/>
    <w:rsid w:val="00D11626"/>
    <w:rsid w:val="00D11742"/>
    <w:rsid w:val="00D11FDF"/>
    <w:rsid w:val="00D126DB"/>
    <w:rsid w:val="00D128F1"/>
    <w:rsid w:val="00D12B30"/>
    <w:rsid w:val="00D133CC"/>
    <w:rsid w:val="00D13539"/>
    <w:rsid w:val="00D136DD"/>
    <w:rsid w:val="00D1392C"/>
    <w:rsid w:val="00D13B47"/>
    <w:rsid w:val="00D13E37"/>
    <w:rsid w:val="00D14253"/>
    <w:rsid w:val="00D1430F"/>
    <w:rsid w:val="00D14E78"/>
    <w:rsid w:val="00D1514E"/>
    <w:rsid w:val="00D15274"/>
    <w:rsid w:val="00D15E20"/>
    <w:rsid w:val="00D15F2F"/>
    <w:rsid w:val="00D15FFC"/>
    <w:rsid w:val="00D163F6"/>
    <w:rsid w:val="00D16517"/>
    <w:rsid w:val="00D16621"/>
    <w:rsid w:val="00D1664A"/>
    <w:rsid w:val="00D16938"/>
    <w:rsid w:val="00D16AE7"/>
    <w:rsid w:val="00D16AFE"/>
    <w:rsid w:val="00D16CE3"/>
    <w:rsid w:val="00D16D23"/>
    <w:rsid w:val="00D172B6"/>
    <w:rsid w:val="00D172DE"/>
    <w:rsid w:val="00D17720"/>
    <w:rsid w:val="00D17D39"/>
    <w:rsid w:val="00D20202"/>
    <w:rsid w:val="00D2033D"/>
    <w:rsid w:val="00D20BAC"/>
    <w:rsid w:val="00D20F59"/>
    <w:rsid w:val="00D20FF8"/>
    <w:rsid w:val="00D213A4"/>
    <w:rsid w:val="00D21494"/>
    <w:rsid w:val="00D214A2"/>
    <w:rsid w:val="00D21591"/>
    <w:rsid w:val="00D2189B"/>
    <w:rsid w:val="00D21C85"/>
    <w:rsid w:val="00D21E3B"/>
    <w:rsid w:val="00D22051"/>
    <w:rsid w:val="00D22481"/>
    <w:rsid w:val="00D2252F"/>
    <w:rsid w:val="00D225C1"/>
    <w:rsid w:val="00D22623"/>
    <w:rsid w:val="00D2276D"/>
    <w:rsid w:val="00D22C34"/>
    <w:rsid w:val="00D2314D"/>
    <w:rsid w:val="00D232AF"/>
    <w:rsid w:val="00D2341F"/>
    <w:rsid w:val="00D2356C"/>
    <w:rsid w:val="00D23B49"/>
    <w:rsid w:val="00D23CEA"/>
    <w:rsid w:val="00D24428"/>
    <w:rsid w:val="00D2446C"/>
    <w:rsid w:val="00D2461D"/>
    <w:rsid w:val="00D24621"/>
    <w:rsid w:val="00D24A20"/>
    <w:rsid w:val="00D24D31"/>
    <w:rsid w:val="00D24ECF"/>
    <w:rsid w:val="00D25886"/>
    <w:rsid w:val="00D25F9B"/>
    <w:rsid w:val="00D260F2"/>
    <w:rsid w:val="00D2661B"/>
    <w:rsid w:val="00D268B4"/>
    <w:rsid w:val="00D26AAB"/>
    <w:rsid w:val="00D26B79"/>
    <w:rsid w:val="00D26BA3"/>
    <w:rsid w:val="00D26F86"/>
    <w:rsid w:val="00D27154"/>
    <w:rsid w:val="00D273D8"/>
    <w:rsid w:val="00D27EE9"/>
    <w:rsid w:val="00D304D9"/>
    <w:rsid w:val="00D30718"/>
    <w:rsid w:val="00D307FE"/>
    <w:rsid w:val="00D30888"/>
    <w:rsid w:val="00D30C12"/>
    <w:rsid w:val="00D312CD"/>
    <w:rsid w:val="00D31498"/>
    <w:rsid w:val="00D314E9"/>
    <w:rsid w:val="00D3161F"/>
    <w:rsid w:val="00D31950"/>
    <w:rsid w:val="00D32283"/>
    <w:rsid w:val="00D324B4"/>
    <w:rsid w:val="00D32954"/>
    <w:rsid w:val="00D32AD9"/>
    <w:rsid w:val="00D32AEA"/>
    <w:rsid w:val="00D32DDE"/>
    <w:rsid w:val="00D3325A"/>
    <w:rsid w:val="00D3347C"/>
    <w:rsid w:val="00D3357A"/>
    <w:rsid w:val="00D33924"/>
    <w:rsid w:val="00D33B00"/>
    <w:rsid w:val="00D33C68"/>
    <w:rsid w:val="00D33F63"/>
    <w:rsid w:val="00D343A3"/>
    <w:rsid w:val="00D345A1"/>
    <w:rsid w:val="00D345C5"/>
    <w:rsid w:val="00D347BE"/>
    <w:rsid w:val="00D34910"/>
    <w:rsid w:val="00D34A98"/>
    <w:rsid w:val="00D34D3A"/>
    <w:rsid w:val="00D351CB"/>
    <w:rsid w:val="00D35446"/>
    <w:rsid w:val="00D359E3"/>
    <w:rsid w:val="00D35B0B"/>
    <w:rsid w:val="00D363EB"/>
    <w:rsid w:val="00D36633"/>
    <w:rsid w:val="00D36EDE"/>
    <w:rsid w:val="00D36FF0"/>
    <w:rsid w:val="00D3716E"/>
    <w:rsid w:val="00D372A8"/>
    <w:rsid w:val="00D37442"/>
    <w:rsid w:val="00D3787F"/>
    <w:rsid w:val="00D378BA"/>
    <w:rsid w:val="00D400DD"/>
    <w:rsid w:val="00D40108"/>
    <w:rsid w:val="00D4030C"/>
    <w:rsid w:val="00D40344"/>
    <w:rsid w:val="00D403BF"/>
    <w:rsid w:val="00D4043F"/>
    <w:rsid w:val="00D40769"/>
    <w:rsid w:val="00D40A6A"/>
    <w:rsid w:val="00D40C85"/>
    <w:rsid w:val="00D40E04"/>
    <w:rsid w:val="00D40E98"/>
    <w:rsid w:val="00D40EE6"/>
    <w:rsid w:val="00D40FDA"/>
    <w:rsid w:val="00D4128A"/>
    <w:rsid w:val="00D41B1F"/>
    <w:rsid w:val="00D4265D"/>
    <w:rsid w:val="00D427AE"/>
    <w:rsid w:val="00D42E18"/>
    <w:rsid w:val="00D432BD"/>
    <w:rsid w:val="00D43559"/>
    <w:rsid w:val="00D4375C"/>
    <w:rsid w:val="00D43F75"/>
    <w:rsid w:val="00D4467E"/>
    <w:rsid w:val="00D44AB2"/>
    <w:rsid w:val="00D45444"/>
    <w:rsid w:val="00D454FD"/>
    <w:rsid w:val="00D455C7"/>
    <w:rsid w:val="00D457AD"/>
    <w:rsid w:val="00D45881"/>
    <w:rsid w:val="00D458E7"/>
    <w:rsid w:val="00D4597F"/>
    <w:rsid w:val="00D4637D"/>
    <w:rsid w:val="00D46611"/>
    <w:rsid w:val="00D466A8"/>
    <w:rsid w:val="00D46C22"/>
    <w:rsid w:val="00D47562"/>
    <w:rsid w:val="00D4757B"/>
    <w:rsid w:val="00D477DB"/>
    <w:rsid w:val="00D47F34"/>
    <w:rsid w:val="00D47F53"/>
    <w:rsid w:val="00D50285"/>
    <w:rsid w:val="00D5039F"/>
    <w:rsid w:val="00D50EEB"/>
    <w:rsid w:val="00D50F6B"/>
    <w:rsid w:val="00D510A8"/>
    <w:rsid w:val="00D514E7"/>
    <w:rsid w:val="00D518BE"/>
    <w:rsid w:val="00D51B43"/>
    <w:rsid w:val="00D51C54"/>
    <w:rsid w:val="00D5201F"/>
    <w:rsid w:val="00D5219B"/>
    <w:rsid w:val="00D52514"/>
    <w:rsid w:val="00D52522"/>
    <w:rsid w:val="00D529B8"/>
    <w:rsid w:val="00D52B2C"/>
    <w:rsid w:val="00D52CC6"/>
    <w:rsid w:val="00D5300A"/>
    <w:rsid w:val="00D53348"/>
    <w:rsid w:val="00D5342B"/>
    <w:rsid w:val="00D5351A"/>
    <w:rsid w:val="00D53C98"/>
    <w:rsid w:val="00D54B8E"/>
    <w:rsid w:val="00D54C0D"/>
    <w:rsid w:val="00D54DA1"/>
    <w:rsid w:val="00D54DA4"/>
    <w:rsid w:val="00D550AF"/>
    <w:rsid w:val="00D55912"/>
    <w:rsid w:val="00D55990"/>
    <w:rsid w:val="00D55FAA"/>
    <w:rsid w:val="00D5605C"/>
    <w:rsid w:val="00D56203"/>
    <w:rsid w:val="00D5633C"/>
    <w:rsid w:val="00D5651A"/>
    <w:rsid w:val="00D56665"/>
    <w:rsid w:val="00D56957"/>
    <w:rsid w:val="00D57186"/>
    <w:rsid w:val="00D57274"/>
    <w:rsid w:val="00D57290"/>
    <w:rsid w:val="00D572C5"/>
    <w:rsid w:val="00D57449"/>
    <w:rsid w:val="00D574BF"/>
    <w:rsid w:val="00D574F9"/>
    <w:rsid w:val="00D577BF"/>
    <w:rsid w:val="00D57CEB"/>
    <w:rsid w:val="00D57D68"/>
    <w:rsid w:val="00D60062"/>
    <w:rsid w:val="00D601B0"/>
    <w:rsid w:val="00D602C3"/>
    <w:rsid w:val="00D602D6"/>
    <w:rsid w:val="00D60387"/>
    <w:rsid w:val="00D6039A"/>
    <w:rsid w:val="00D604AE"/>
    <w:rsid w:val="00D60557"/>
    <w:rsid w:val="00D60915"/>
    <w:rsid w:val="00D61055"/>
    <w:rsid w:val="00D61086"/>
    <w:rsid w:val="00D61C51"/>
    <w:rsid w:val="00D61C5F"/>
    <w:rsid w:val="00D61FEA"/>
    <w:rsid w:val="00D62137"/>
    <w:rsid w:val="00D6220A"/>
    <w:rsid w:val="00D629DF"/>
    <w:rsid w:val="00D62AE7"/>
    <w:rsid w:val="00D62D5C"/>
    <w:rsid w:val="00D62D8C"/>
    <w:rsid w:val="00D63029"/>
    <w:rsid w:val="00D639B1"/>
    <w:rsid w:val="00D64010"/>
    <w:rsid w:val="00D64061"/>
    <w:rsid w:val="00D64106"/>
    <w:rsid w:val="00D64160"/>
    <w:rsid w:val="00D64507"/>
    <w:rsid w:val="00D64509"/>
    <w:rsid w:val="00D6482B"/>
    <w:rsid w:val="00D6486A"/>
    <w:rsid w:val="00D64C3C"/>
    <w:rsid w:val="00D64ED6"/>
    <w:rsid w:val="00D64EF2"/>
    <w:rsid w:val="00D651AF"/>
    <w:rsid w:val="00D6576D"/>
    <w:rsid w:val="00D65C78"/>
    <w:rsid w:val="00D66164"/>
    <w:rsid w:val="00D66D36"/>
    <w:rsid w:val="00D67188"/>
    <w:rsid w:val="00D67209"/>
    <w:rsid w:val="00D67701"/>
    <w:rsid w:val="00D67A96"/>
    <w:rsid w:val="00D67CC2"/>
    <w:rsid w:val="00D67DE9"/>
    <w:rsid w:val="00D70020"/>
    <w:rsid w:val="00D7008E"/>
    <w:rsid w:val="00D701F2"/>
    <w:rsid w:val="00D704D5"/>
    <w:rsid w:val="00D70DFC"/>
    <w:rsid w:val="00D70F84"/>
    <w:rsid w:val="00D711B2"/>
    <w:rsid w:val="00D711ED"/>
    <w:rsid w:val="00D7128F"/>
    <w:rsid w:val="00D71B94"/>
    <w:rsid w:val="00D71C1C"/>
    <w:rsid w:val="00D71D79"/>
    <w:rsid w:val="00D71DEC"/>
    <w:rsid w:val="00D71E48"/>
    <w:rsid w:val="00D72051"/>
    <w:rsid w:val="00D720F0"/>
    <w:rsid w:val="00D72128"/>
    <w:rsid w:val="00D7216D"/>
    <w:rsid w:val="00D7258C"/>
    <w:rsid w:val="00D725B2"/>
    <w:rsid w:val="00D72788"/>
    <w:rsid w:val="00D72C5F"/>
    <w:rsid w:val="00D72F8F"/>
    <w:rsid w:val="00D734B3"/>
    <w:rsid w:val="00D734B8"/>
    <w:rsid w:val="00D73AB2"/>
    <w:rsid w:val="00D745E5"/>
    <w:rsid w:val="00D7470F"/>
    <w:rsid w:val="00D7494F"/>
    <w:rsid w:val="00D749AF"/>
    <w:rsid w:val="00D74D6B"/>
    <w:rsid w:val="00D74E02"/>
    <w:rsid w:val="00D751B2"/>
    <w:rsid w:val="00D75402"/>
    <w:rsid w:val="00D754E9"/>
    <w:rsid w:val="00D757D4"/>
    <w:rsid w:val="00D75882"/>
    <w:rsid w:val="00D75A8A"/>
    <w:rsid w:val="00D75B45"/>
    <w:rsid w:val="00D75C4A"/>
    <w:rsid w:val="00D75C4F"/>
    <w:rsid w:val="00D76109"/>
    <w:rsid w:val="00D76530"/>
    <w:rsid w:val="00D767A4"/>
    <w:rsid w:val="00D767D8"/>
    <w:rsid w:val="00D767F7"/>
    <w:rsid w:val="00D76F02"/>
    <w:rsid w:val="00D77489"/>
    <w:rsid w:val="00D77AE7"/>
    <w:rsid w:val="00D800CF"/>
    <w:rsid w:val="00D802AE"/>
    <w:rsid w:val="00D80518"/>
    <w:rsid w:val="00D806D0"/>
    <w:rsid w:val="00D80920"/>
    <w:rsid w:val="00D80BE7"/>
    <w:rsid w:val="00D80CDB"/>
    <w:rsid w:val="00D81553"/>
    <w:rsid w:val="00D81ADD"/>
    <w:rsid w:val="00D8200E"/>
    <w:rsid w:val="00D8257A"/>
    <w:rsid w:val="00D82788"/>
    <w:rsid w:val="00D829F7"/>
    <w:rsid w:val="00D82C61"/>
    <w:rsid w:val="00D83203"/>
    <w:rsid w:val="00D842EA"/>
    <w:rsid w:val="00D84ACB"/>
    <w:rsid w:val="00D84C3F"/>
    <w:rsid w:val="00D84C53"/>
    <w:rsid w:val="00D84CBD"/>
    <w:rsid w:val="00D854D8"/>
    <w:rsid w:val="00D854EA"/>
    <w:rsid w:val="00D8551F"/>
    <w:rsid w:val="00D85754"/>
    <w:rsid w:val="00D85976"/>
    <w:rsid w:val="00D85C98"/>
    <w:rsid w:val="00D860E7"/>
    <w:rsid w:val="00D86ECF"/>
    <w:rsid w:val="00D872EC"/>
    <w:rsid w:val="00D90022"/>
    <w:rsid w:val="00D90ADD"/>
    <w:rsid w:val="00D90E6F"/>
    <w:rsid w:val="00D911A8"/>
    <w:rsid w:val="00D911F9"/>
    <w:rsid w:val="00D91231"/>
    <w:rsid w:val="00D912E3"/>
    <w:rsid w:val="00D913A4"/>
    <w:rsid w:val="00D913D8"/>
    <w:rsid w:val="00D914F4"/>
    <w:rsid w:val="00D91987"/>
    <w:rsid w:val="00D92B62"/>
    <w:rsid w:val="00D92D02"/>
    <w:rsid w:val="00D92E0A"/>
    <w:rsid w:val="00D92E96"/>
    <w:rsid w:val="00D92FC2"/>
    <w:rsid w:val="00D937FE"/>
    <w:rsid w:val="00D93A68"/>
    <w:rsid w:val="00D93AC9"/>
    <w:rsid w:val="00D93B85"/>
    <w:rsid w:val="00D93C94"/>
    <w:rsid w:val="00D940D4"/>
    <w:rsid w:val="00D941EE"/>
    <w:rsid w:val="00D94269"/>
    <w:rsid w:val="00D948FE"/>
    <w:rsid w:val="00D94A69"/>
    <w:rsid w:val="00D94B48"/>
    <w:rsid w:val="00D94F2D"/>
    <w:rsid w:val="00D9529C"/>
    <w:rsid w:val="00D95B78"/>
    <w:rsid w:val="00D962F7"/>
    <w:rsid w:val="00D96684"/>
    <w:rsid w:val="00D96EEC"/>
    <w:rsid w:val="00D972BB"/>
    <w:rsid w:val="00D973E3"/>
    <w:rsid w:val="00D97534"/>
    <w:rsid w:val="00D9769E"/>
    <w:rsid w:val="00D97B62"/>
    <w:rsid w:val="00D97C5F"/>
    <w:rsid w:val="00DA003C"/>
    <w:rsid w:val="00DA01AD"/>
    <w:rsid w:val="00DA0222"/>
    <w:rsid w:val="00DA0261"/>
    <w:rsid w:val="00DA0608"/>
    <w:rsid w:val="00DA06DE"/>
    <w:rsid w:val="00DA0A3A"/>
    <w:rsid w:val="00DA0E6C"/>
    <w:rsid w:val="00DA0E97"/>
    <w:rsid w:val="00DA0F14"/>
    <w:rsid w:val="00DA15C6"/>
    <w:rsid w:val="00DA18FC"/>
    <w:rsid w:val="00DA1BD7"/>
    <w:rsid w:val="00DA1E44"/>
    <w:rsid w:val="00DA2530"/>
    <w:rsid w:val="00DA29D7"/>
    <w:rsid w:val="00DA2E21"/>
    <w:rsid w:val="00DA3C7D"/>
    <w:rsid w:val="00DA41EF"/>
    <w:rsid w:val="00DA437B"/>
    <w:rsid w:val="00DA46AE"/>
    <w:rsid w:val="00DA4E60"/>
    <w:rsid w:val="00DA5772"/>
    <w:rsid w:val="00DA5DF4"/>
    <w:rsid w:val="00DA6109"/>
    <w:rsid w:val="00DA6598"/>
    <w:rsid w:val="00DA6796"/>
    <w:rsid w:val="00DA6BCA"/>
    <w:rsid w:val="00DA6C8F"/>
    <w:rsid w:val="00DA6ED2"/>
    <w:rsid w:val="00DA744D"/>
    <w:rsid w:val="00DA76C0"/>
    <w:rsid w:val="00DA77D0"/>
    <w:rsid w:val="00DA7BB3"/>
    <w:rsid w:val="00DA7CFA"/>
    <w:rsid w:val="00DB0563"/>
    <w:rsid w:val="00DB072B"/>
    <w:rsid w:val="00DB0B38"/>
    <w:rsid w:val="00DB0C7C"/>
    <w:rsid w:val="00DB0CD3"/>
    <w:rsid w:val="00DB0E27"/>
    <w:rsid w:val="00DB1181"/>
    <w:rsid w:val="00DB11F0"/>
    <w:rsid w:val="00DB1831"/>
    <w:rsid w:val="00DB19F6"/>
    <w:rsid w:val="00DB1AAF"/>
    <w:rsid w:val="00DB1FF5"/>
    <w:rsid w:val="00DB2023"/>
    <w:rsid w:val="00DB2BBD"/>
    <w:rsid w:val="00DB2DED"/>
    <w:rsid w:val="00DB30B6"/>
    <w:rsid w:val="00DB32CF"/>
    <w:rsid w:val="00DB3430"/>
    <w:rsid w:val="00DB3EC7"/>
    <w:rsid w:val="00DB3FFF"/>
    <w:rsid w:val="00DB45BC"/>
    <w:rsid w:val="00DB4830"/>
    <w:rsid w:val="00DB4A08"/>
    <w:rsid w:val="00DB4BFD"/>
    <w:rsid w:val="00DB4CDF"/>
    <w:rsid w:val="00DB4EA5"/>
    <w:rsid w:val="00DB5041"/>
    <w:rsid w:val="00DB54A1"/>
    <w:rsid w:val="00DB5826"/>
    <w:rsid w:val="00DB588E"/>
    <w:rsid w:val="00DB5E25"/>
    <w:rsid w:val="00DB6287"/>
    <w:rsid w:val="00DB6A88"/>
    <w:rsid w:val="00DB6AA9"/>
    <w:rsid w:val="00DB7281"/>
    <w:rsid w:val="00DB74F9"/>
    <w:rsid w:val="00DB75D7"/>
    <w:rsid w:val="00DB774E"/>
    <w:rsid w:val="00DB798F"/>
    <w:rsid w:val="00DB79CB"/>
    <w:rsid w:val="00DB7C03"/>
    <w:rsid w:val="00DC02E4"/>
    <w:rsid w:val="00DC032C"/>
    <w:rsid w:val="00DC0595"/>
    <w:rsid w:val="00DC08CB"/>
    <w:rsid w:val="00DC1092"/>
    <w:rsid w:val="00DC130F"/>
    <w:rsid w:val="00DC135F"/>
    <w:rsid w:val="00DC14D1"/>
    <w:rsid w:val="00DC1FB2"/>
    <w:rsid w:val="00DC27EB"/>
    <w:rsid w:val="00DC29C0"/>
    <w:rsid w:val="00DC2B11"/>
    <w:rsid w:val="00DC2C0E"/>
    <w:rsid w:val="00DC2C12"/>
    <w:rsid w:val="00DC2C44"/>
    <w:rsid w:val="00DC2E69"/>
    <w:rsid w:val="00DC3112"/>
    <w:rsid w:val="00DC3238"/>
    <w:rsid w:val="00DC3B5D"/>
    <w:rsid w:val="00DC3EEC"/>
    <w:rsid w:val="00DC4034"/>
    <w:rsid w:val="00DC49A3"/>
    <w:rsid w:val="00DC4D7B"/>
    <w:rsid w:val="00DC4DFB"/>
    <w:rsid w:val="00DC4F51"/>
    <w:rsid w:val="00DC50D3"/>
    <w:rsid w:val="00DC5AF0"/>
    <w:rsid w:val="00DC5ECA"/>
    <w:rsid w:val="00DC5FD6"/>
    <w:rsid w:val="00DC6333"/>
    <w:rsid w:val="00DC6428"/>
    <w:rsid w:val="00DC7351"/>
    <w:rsid w:val="00DC73B7"/>
    <w:rsid w:val="00DC749C"/>
    <w:rsid w:val="00DC79A3"/>
    <w:rsid w:val="00DC7A18"/>
    <w:rsid w:val="00DD0E3C"/>
    <w:rsid w:val="00DD0F44"/>
    <w:rsid w:val="00DD12A0"/>
    <w:rsid w:val="00DD12C4"/>
    <w:rsid w:val="00DD1311"/>
    <w:rsid w:val="00DD14E1"/>
    <w:rsid w:val="00DD163A"/>
    <w:rsid w:val="00DD1670"/>
    <w:rsid w:val="00DD1AB0"/>
    <w:rsid w:val="00DD22FE"/>
    <w:rsid w:val="00DD2315"/>
    <w:rsid w:val="00DD245B"/>
    <w:rsid w:val="00DD2D30"/>
    <w:rsid w:val="00DD2D41"/>
    <w:rsid w:val="00DD2FDD"/>
    <w:rsid w:val="00DD321A"/>
    <w:rsid w:val="00DD357A"/>
    <w:rsid w:val="00DD3888"/>
    <w:rsid w:val="00DD38AD"/>
    <w:rsid w:val="00DD3F0F"/>
    <w:rsid w:val="00DD410F"/>
    <w:rsid w:val="00DD443C"/>
    <w:rsid w:val="00DD52D7"/>
    <w:rsid w:val="00DD59AA"/>
    <w:rsid w:val="00DD640E"/>
    <w:rsid w:val="00DD68CA"/>
    <w:rsid w:val="00DD697F"/>
    <w:rsid w:val="00DD6A3A"/>
    <w:rsid w:val="00DD6C17"/>
    <w:rsid w:val="00DD7042"/>
    <w:rsid w:val="00DD73A3"/>
    <w:rsid w:val="00DD7468"/>
    <w:rsid w:val="00DD78ED"/>
    <w:rsid w:val="00DE03F7"/>
    <w:rsid w:val="00DE0B46"/>
    <w:rsid w:val="00DE0CD1"/>
    <w:rsid w:val="00DE0FAD"/>
    <w:rsid w:val="00DE136B"/>
    <w:rsid w:val="00DE1C01"/>
    <w:rsid w:val="00DE1CC1"/>
    <w:rsid w:val="00DE2972"/>
    <w:rsid w:val="00DE2AB2"/>
    <w:rsid w:val="00DE2ED2"/>
    <w:rsid w:val="00DE30F4"/>
    <w:rsid w:val="00DE3623"/>
    <w:rsid w:val="00DE377E"/>
    <w:rsid w:val="00DE3A9E"/>
    <w:rsid w:val="00DE3D07"/>
    <w:rsid w:val="00DE3DF6"/>
    <w:rsid w:val="00DE4CED"/>
    <w:rsid w:val="00DE4D6D"/>
    <w:rsid w:val="00DE5192"/>
    <w:rsid w:val="00DE536C"/>
    <w:rsid w:val="00DE5461"/>
    <w:rsid w:val="00DE56B3"/>
    <w:rsid w:val="00DE56BB"/>
    <w:rsid w:val="00DE64DE"/>
    <w:rsid w:val="00DE6A8D"/>
    <w:rsid w:val="00DE6F80"/>
    <w:rsid w:val="00DE6FAE"/>
    <w:rsid w:val="00DE73D5"/>
    <w:rsid w:val="00DE7418"/>
    <w:rsid w:val="00DE74F8"/>
    <w:rsid w:val="00DE754A"/>
    <w:rsid w:val="00DE7894"/>
    <w:rsid w:val="00DE7DFB"/>
    <w:rsid w:val="00DF0328"/>
    <w:rsid w:val="00DF05EA"/>
    <w:rsid w:val="00DF074A"/>
    <w:rsid w:val="00DF1046"/>
    <w:rsid w:val="00DF1094"/>
    <w:rsid w:val="00DF1498"/>
    <w:rsid w:val="00DF1AE6"/>
    <w:rsid w:val="00DF1C8D"/>
    <w:rsid w:val="00DF1D4B"/>
    <w:rsid w:val="00DF1FD4"/>
    <w:rsid w:val="00DF2090"/>
    <w:rsid w:val="00DF2AFA"/>
    <w:rsid w:val="00DF3059"/>
    <w:rsid w:val="00DF3185"/>
    <w:rsid w:val="00DF3344"/>
    <w:rsid w:val="00DF3582"/>
    <w:rsid w:val="00DF3A91"/>
    <w:rsid w:val="00DF3AD2"/>
    <w:rsid w:val="00DF4520"/>
    <w:rsid w:val="00DF4706"/>
    <w:rsid w:val="00DF4D75"/>
    <w:rsid w:val="00DF4F1C"/>
    <w:rsid w:val="00DF5076"/>
    <w:rsid w:val="00DF5480"/>
    <w:rsid w:val="00DF5615"/>
    <w:rsid w:val="00DF5784"/>
    <w:rsid w:val="00DF57AD"/>
    <w:rsid w:val="00DF583A"/>
    <w:rsid w:val="00DF58EA"/>
    <w:rsid w:val="00DF5B3C"/>
    <w:rsid w:val="00DF5C36"/>
    <w:rsid w:val="00DF618F"/>
    <w:rsid w:val="00DF6213"/>
    <w:rsid w:val="00DF630F"/>
    <w:rsid w:val="00DF6643"/>
    <w:rsid w:val="00DF664D"/>
    <w:rsid w:val="00DF6676"/>
    <w:rsid w:val="00DF6A1E"/>
    <w:rsid w:val="00DF6E73"/>
    <w:rsid w:val="00DF7430"/>
    <w:rsid w:val="00DF7489"/>
    <w:rsid w:val="00DF7508"/>
    <w:rsid w:val="00DF7712"/>
    <w:rsid w:val="00E008A1"/>
    <w:rsid w:val="00E00E2C"/>
    <w:rsid w:val="00E01466"/>
    <w:rsid w:val="00E01A97"/>
    <w:rsid w:val="00E021CF"/>
    <w:rsid w:val="00E0222D"/>
    <w:rsid w:val="00E023D7"/>
    <w:rsid w:val="00E024C9"/>
    <w:rsid w:val="00E02531"/>
    <w:rsid w:val="00E02E8C"/>
    <w:rsid w:val="00E02F81"/>
    <w:rsid w:val="00E031B5"/>
    <w:rsid w:val="00E032FA"/>
    <w:rsid w:val="00E034E9"/>
    <w:rsid w:val="00E03BC9"/>
    <w:rsid w:val="00E03D10"/>
    <w:rsid w:val="00E04042"/>
    <w:rsid w:val="00E0490D"/>
    <w:rsid w:val="00E04EEC"/>
    <w:rsid w:val="00E050B7"/>
    <w:rsid w:val="00E050F8"/>
    <w:rsid w:val="00E05248"/>
    <w:rsid w:val="00E05B45"/>
    <w:rsid w:val="00E05D27"/>
    <w:rsid w:val="00E06227"/>
    <w:rsid w:val="00E063E2"/>
    <w:rsid w:val="00E06680"/>
    <w:rsid w:val="00E066C1"/>
    <w:rsid w:val="00E06AD6"/>
    <w:rsid w:val="00E07129"/>
    <w:rsid w:val="00E07437"/>
    <w:rsid w:val="00E075F7"/>
    <w:rsid w:val="00E079D7"/>
    <w:rsid w:val="00E07B80"/>
    <w:rsid w:val="00E07FD6"/>
    <w:rsid w:val="00E1001A"/>
    <w:rsid w:val="00E101DB"/>
    <w:rsid w:val="00E10369"/>
    <w:rsid w:val="00E1042D"/>
    <w:rsid w:val="00E10CA3"/>
    <w:rsid w:val="00E10D58"/>
    <w:rsid w:val="00E10D9E"/>
    <w:rsid w:val="00E112DD"/>
    <w:rsid w:val="00E11335"/>
    <w:rsid w:val="00E11399"/>
    <w:rsid w:val="00E1148F"/>
    <w:rsid w:val="00E11F84"/>
    <w:rsid w:val="00E12188"/>
    <w:rsid w:val="00E12200"/>
    <w:rsid w:val="00E1229A"/>
    <w:rsid w:val="00E124DC"/>
    <w:rsid w:val="00E12500"/>
    <w:rsid w:val="00E1256D"/>
    <w:rsid w:val="00E1257E"/>
    <w:rsid w:val="00E12DC8"/>
    <w:rsid w:val="00E12F90"/>
    <w:rsid w:val="00E134BB"/>
    <w:rsid w:val="00E13915"/>
    <w:rsid w:val="00E139CE"/>
    <w:rsid w:val="00E13ED5"/>
    <w:rsid w:val="00E1424F"/>
    <w:rsid w:val="00E144DA"/>
    <w:rsid w:val="00E1469F"/>
    <w:rsid w:val="00E14A41"/>
    <w:rsid w:val="00E14B96"/>
    <w:rsid w:val="00E1512F"/>
    <w:rsid w:val="00E15446"/>
    <w:rsid w:val="00E157CF"/>
    <w:rsid w:val="00E15A99"/>
    <w:rsid w:val="00E15CB7"/>
    <w:rsid w:val="00E16173"/>
    <w:rsid w:val="00E161ED"/>
    <w:rsid w:val="00E162FB"/>
    <w:rsid w:val="00E16747"/>
    <w:rsid w:val="00E16909"/>
    <w:rsid w:val="00E16EB2"/>
    <w:rsid w:val="00E16F5F"/>
    <w:rsid w:val="00E172E1"/>
    <w:rsid w:val="00E174DE"/>
    <w:rsid w:val="00E1768D"/>
    <w:rsid w:val="00E17925"/>
    <w:rsid w:val="00E17BCA"/>
    <w:rsid w:val="00E17F82"/>
    <w:rsid w:val="00E206AB"/>
    <w:rsid w:val="00E209CD"/>
    <w:rsid w:val="00E20FC6"/>
    <w:rsid w:val="00E211D3"/>
    <w:rsid w:val="00E21550"/>
    <w:rsid w:val="00E215BF"/>
    <w:rsid w:val="00E21A79"/>
    <w:rsid w:val="00E21D1F"/>
    <w:rsid w:val="00E220E7"/>
    <w:rsid w:val="00E22367"/>
    <w:rsid w:val="00E226A4"/>
    <w:rsid w:val="00E2277C"/>
    <w:rsid w:val="00E22788"/>
    <w:rsid w:val="00E2279B"/>
    <w:rsid w:val="00E22DC0"/>
    <w:rsid w:val="00E231BF"/>
    <w:rsid w:val="00E2334A"/>
    <w:rsid w:val="00E23C3B"/>
    <w:rsid w:val="00E23E56"/>
    <w:rsid w:val="00E24435"/>
    <w:rsid w:val="00E247BE"/>
    <w:rsid w:val="00E24903"/>
    <w:rsid w:val="00E24E53"/>
    <w:rsid w:val="00E253A5"/>
    <w:rsid w:val="00E25EB6"/>
    <w:rsid w:val="00E25ED1"/>
    <w:rsid w:val="00E26044"/>
    <w:rsid w:val="00E2611F"/>
    <w:rsid w:val="00E26572"/>
    <w:rsid w:val="00E267FE"/>
    <w:rsid w:val="00E26AE9"/>
    <w:rsid w:val="00E26B9F"/>
    <w:rsid w:val="00E26F57"/>
    <w:rsid w:val="00E2739B"/>
    <w:rsid w:val="00E30AB7"/>
    <w:rsid w:val="00E30C37"/>
    <w:rsid w:val="00E30DA8"/>
    <w:rsid w:val="00E30E83"/>
    <w:rsid w:val="00E3144A"/>
    <w:rsid w:val="00E3160E"/>
    <w:rsid w:val="00E31EA0"/>
    <w:rsid w:val="00E32193"/>
    <w:rsid w:val="00E32453"/>
    <w:rsid w:val="00E327AA"/>
    <w:rsid w:val="00E32DD9"/>
    <w:rsid w:val="00E32E87"/>
    <w:rsid w:val="00E335E4"/>
    <w:rsid w:val="00E33AB5"/>
    <w:rsid w:val="00E33C9C"/>
    <w:rsid w:val="00E345E3"/>
    <w:rsid w:val="00E349BC"/>
    <w:rsid w:val="00E35296"/>
    <w:rsid w:val="00E35661"/>
    <w:rsid w:val="00E361A8"/>
    <w:rsid w:val="00E3644A"/>
    <w:rsid w:val="00E3657E"/>
    <w:rsid w:val="00E368A9"/>
    <w:rsid w:val="00E375E3"/>
    <w:rsid w:val="00E3768C"/>
    <w:rsid w:val="00E4024F"/>
    <w:rsid w:val="00E40494"/>
    <w:rsid w:val="00E404BD"/>
    <w:rsid w:val="00E40F7C"/>
    <w:rsid w:val="00E40FE8"/>
    <w:rsid w:val="00E4191B"/>
    <w:rsid w:val="00E419C4"/>
    <w:rsid w:val="00E41A4D"/>
    <w:rsid w:val="00E41E4A"/>
    <w:rsid w:val="00E421B3"/>
    <w:rsid w:val="00E423F5"/>
    <w:rsid w:val="00E4279E"/>
    <w:rsid w:val="00E427FB"/>
    <w:rsid w:val="00E429A6"/>
    <w:rsid w:val="00E42CA0"/>
    <w:rsid w:val="00E42DB0"/>
    <w:rsid w:val="00E43121"/>
    <w:rsid w:val="00E4347C"/>
    <w:rsid w:val="00E43608"/>
    <w:rsid w:val="00E4366C"/>
    <w:rsid w:val="00E43760"/>
    <w:rsid w:val="00E4383D"/>
    <w:rsid w:val="00E43B26"/>
    <w:rsid w:val="00E43BCB"/>
    <w:rsid w:val="00E44220"/>
    <w:rsid w:val="00E44A05"/>
    <w:rsid w:val="00E456B2"/>
    <w:rsid w:val="00E45779"/>
    <w:rsid w:val="00E45780"/>
    <w:rsid w:val="00E45E8F"/>
    <w:rsid w:val="00E46101"/>
    <w:rsid w:val="00E46BA4"/>
    <w:rsid w:val="00E4715A"/>
    <w:rsid w:val="00E473B8"/>
    <w:rsid w:val="00E479FC"/>
    <w:rsid w:val="00E47AAA"/>
    <w:rsid w:val="00E47B2D"/>
    <w:rsid w:val="00E47E4F"/>
    <w:rsid w:val="00E5001B"/>
    <w:rsid w:val="00E5066B"/>
    <w:rsid w:val="00E5066C"/>
    <w:rsid w:val="00E5094D"/>
    <w:rsid w:val="00E50CAA"/>
    <w:rsid w:val="00E50DEB"/>
    <w:rsid w:val="00E51891"/>
    <w:rsid w:val="00E51A4E"/>
    <w:rsid w:val="00E51F68"/>
    <w:rsid w:val="00E521E9"/>
    <w:rsid w:val="00E522BD"/>
    <w:rsid w:val="00E52DAE"/>
    <w:rsid w:val="00E52FDD"/>
    <w:rsid w:val="00E53614"/>
    <w:rsid w:val="00E53880"/>
    <w:rsid w:val="00E53D99"/>
    <w:rsid w:val="00E53DF5"/>
    <w:rsid w:val="00E541CE"/>
    <w:rsid w:val="00E544D2"/>
    <w:rsid w:val="00E5472C"/>
    <w:rsid w:val="00E552D6"/>
    <w:rsid w:val="00E5553C"/>
    <w:rsid w:val="00E55556"/>
    <w:rsid w:val="00E562D2"/>
    <w:rsid w:val="00E56611"/>
    <w:rsid w:val="00E56704"/>
    <w:rsid w:val="00E569C4"/>
    <w:rsid w:val="00E56A03"/>
    <w:rsid w:val="00E56BCB"/>
    <w:rsid w:val="00E570D7"/>
    <w:rsid w:val="00E60107"/>
    <w:rsid w:val="00E60247"/>
    <w:rsid w:val="00E60326"/>
    <w:rsid w:val="00E604C6"/>
    <w:rsid w:val="00E60DE2"/>
    <w:rsid w:val="00E610E6"/>
    <w:rsid w:val="00E61793"/>
    <w:rsid w:val="00E617DC"/>
    <w:rsid w:val="00E61971"/>
    <w:rsid w:val="00E61D84"/>
    <w:rsid w:val="00E620D3"/>
    <w:rsid w:val="00E620F3"/>
    <w:rsid w:val="00E629DD"/>
    <w:rsid w:val="00E62BC5"/>
    <w:rsid w:val="00E62CB7"/>
    <w:rsid w:val="00E62CDC"/>
    <w:rsid w:val="00E63221"/>
    <w:rsid w:val="00E63525"/>
    <w:rsid w:val="00E637C6"/>
    <w:rsid w:val="00E63BD3"/>
    <w:rsid w:val="00E64130"/>
    <w:rsid w:val="00E6491C"/>
    <w:rsid w:val="00E6493B"/>
    <w:rsid w:val="00E64A6C"/>
    <w:rsid w:val="00E64AEA"/>
    <w:rsid w:val="00E64AF4"/>
    <w:rsid w:val="00E64B1D"/>
    <w:rsid w:val="00E64CDE"/>
    <w:rsid w:val="00E65488"/>
    <w:rsid w:val="00E65A9A"/>
    <w:rsid w:val="00E65C9B"/>
    <w:rsid w:val="00E65D7D"/>
    <w:rsid w:val="00E65F55"/>
    <w:rsid w:val="00E6634B"/>
    <w:rsid w:val="00E66755"/>
    <w:rsid w:val="00E66923"/>
    <w:rsid w:val="00E66A66"/>
    <w:rsid w:val="00E66AC7"/>
    <w:rsid w:val="00E66B13"/>
    <w:rsid w:val="00E66D28"/>
    <w:rsid w:val="00E66DBD"/>
    <w:rsid w:val="00E66E74"/>
    <w:rsid w:val="00E66E97"/>
    <w:rsid w:val="00E67473"/>
    <w:rsid w:val="00E676D1"/>
    <w:rsid w:val="00E677A4"/>
    <w:rsid w:val="00E67866"/>
    <w:rsid w:val="00E67B34"/>
    <w:rsid w:val="00E67D41"/>
    <w:rsid w:val="00E67F13"/>
    <w:rsid w:val="00E7006A"/>
    <w:rsid w:val="00E7084F"/>
    <w:rsid w:val="00E712F2"/>
    <w:rsid w:val="00E715E3"/>
    <w:rsid w:val="00E718F5"/>
    <w:rsid w:val="00E718FB"/>
    <w:rsid w:val="00E724C6"/>
    <w:rsid w:val="00E728FD"/>
    <w:rsid w:val="00E72EE4"/>
    <w:rsid w:val="00E72F36"/>
    <w:rsid w:val="00E730C9"/>
    <w:rsid w:val="00E7327A"/>
    <w:rsid w:val="00E73512"/>
    <w:rsid w:val="00E73BEC"/>
    <w:rsid w:val="00E73CF3"/>
    <w:rsid w:val="00E73E74"/>
    <w:rsid w:val="00E741EB"/>
    <w:rsid w:val="00E745EC"/>
    <w:rsid w:val="00E74B90"/>
    <w:rsid w:val="00E74BE9"/>
    <w:rsid w:val="00E7504E"/>
    <w:rsid w:val="00E7568C"/>
    <w:rsid w:val="00E75CEE"/>
    <w:rsid w:val="00E76016"/>
    <w:rsid w:val="00E76730"/>
    <w:rsid w:val="00E76D45"/>
    <w:rsid w:val="00E76F57"/>
    <w:rsid w:val="00E770B7"/>
    <w:rsid w:val="00E77ADF"/>
    <w:rsid w:val="00E8013D"/>
    <w:rsid w:val="00E802C8"/>
    <w:rsid w:val="00E80441"/>
    <w:rsid w:val="00E8122A"/>
    <w:rsid w:val="00E81983"/>
    <w:rsid w:val="00E81A8E"/>
    <w:rsid w:val="00E81DEE"/>
    <w:rsid w:val="00E82010"/>
    <w:rsid w:val="00E824D5"/>
    <w:rsid w:val="00E826D5"/>
    <w:rsid w:val="00E8286B"/>
    <w:rsid w:val="00E82B55"/>
    <w:rsid w:val="00E82CD9"/>
    <w:rsid w:val="00E82F0D"/>
    <w:rsid w:val="00E830C8"/>
    <w:rsid w:val="00E83CE7"/>
    <w:rsid w:val="00E83DA0"/>
    <w:rsid w:val="00E83E1E"/>
    <w:rsid w:val="00E84B88"/>
    <w:rsid w:val="00E84BDE"/>
    <w:rsid w:val="00E85352"/>
    <w:rsid w:val="00E853E7"/>
    <w:rsid w:val="00E854CB"/>
    <w:rsid w:val="00E8566C"/>
    <w:rsid w:val="00E859FD"/>
    <w:rsid w:val="00E85BCF"/>
    <w:rsid w:val="00E85D52"/>
    <w:rsid w:val="00E85DE4"/>
    <w:rsid w:val="00E85F98"/>
    <w:rsid w:val="00E8606A"/>
    <w:rsid w:val="00E86946"/>
    <w:rsid w:val="00E86CA3"/>
    <w:rsid w:val="00E86D72"/>
    <w:rsid w:val="00E86DBC"/>
    <w:rsid w:val="00E86DDC"/>
    <w:rsid w:val="00E86F0D"/>
    <w:rsid w:val="00E87461"/>
    <w:rsid w:val="00E874D4"/>
    <w:rsid w:val="00E8779A"/>
    <w:rsid w:val="00E87A6F"/>
    <w:rsid w:val="00E87D14"/>
    <w:rsid w:val="00E87DFE"/>
    <w:rsid w:val="00E903D5"/>
    <w:rsid w:val="00E907BF"/>
    <w:rsid w:val="00E908D3"/>
    <w:rsid w:val="00E909E7"/>
    <w:rsid w:val="00E91337"/>
    <w:rsid w:val="00E9186F"/>
    <w:rsid w:val="00E91B8F"/>
    <w:rsid w:val="00E91C15"/>
    <w:rsid w:val="00E91CE1"/>
    <w:rsid w:val="00E91D84"/>
    <w:rsid w:val="00E91EE8"/>
    <w:rsid w:val="00E92300"/>
    <w:rsid w:val="00E9230C"/>
    <w:rsid w:val="00E923CB"/>
    <w:rsid w:val="00E925BA"/>
    <w:rsid w:val="00E92BCE"/>
    <w:rsid w:val="00E9307E"/>
    <w:rsid w:val="00E93110"/>
    <w:rsid w:val="00E933A3"/>
    <w:rsid w:val="00E93989"/>
    <w:rsid w:val="00E9398B"/>
    <w:rsid w:val="00E93D12"/>
    <w:rsid w:val="00E93F7A"/>
    <w:rsid w:val="00E93FFD"/>
    <w:rsid w:val="00E94596"/>
    <w:rsid w:val="00E94A8A"/>
    <w:rsid w:val="00E94E13"/>
    <w:rsid w:val="00E952F8"/>
    <w:rsid w:val="00E953EB"/>
    <w:rsid w:val="00E95B1F"/>
    <w:rsid w:val="00E95D20"/>
    <w:rsid w:val="00E95EE7"/>
    <w:rsid w:val="00E96056"/>
    <w:rsid w:val="00E960F5"/>
    <w:rsid w:val="00E966C4"/>
    <w:rsid w:val="00E96A32"/>
    <w:rsid w:val="00E96B82"/>
    <w:rsid w:val="00E96BCA"/>
    <w:rsid w:val="00E96F3E"/>
    <w:rsid w:val="00E971FC"/>
    <w:rsid w:val="00E976AC"/>
    <w:rsid w:val="00E97C2E"/>
    <w:rsid w:val="00E97D6D"/>
    <w:rsid w:val="00E97D7C"/>
    <w:rsid w:val="00E97DA9"/>
    <w:rsid w:val="00EA01F8"/>
    <w:rsid w:val="00EA03DA"/>
    <w:rsid w:val="00EA069E"/>
    <w:rsid w:val="00EA0E63"/>
    <w:rsid w:val="00EA14DF"/>
    <w:rsid w:val="00EA22F7"/>
    <w:rsid w:val="00EA2A55"/>
    <w:rsid w:val="00EA2AF2"/>
    <w:rsid w:val="00EA2DED"/>
    <w:rsid w:val="00EA3234"/>
    <w:rsid w:val="00EA3403"/>
    <w:rsid w:val="00EA3611"/>
    <w:rsid w:val="00EA37E6"/>
    <w:rsid w:val="00EA3859"/>
    <w:rsid w:val="00EA3E4D"/>
    <w:rsid w:val="00EA3F71"/>
    <w:rsid w:val="00EA4178"/>
    <w:rsid w:val="00EA430B"/>
    <w:rsid w:val="00EA435D"/>
    <w:rsid w:val="00EA47F1"/>
    <w:rsid w:val="00EA47FA"/>
    <w:rsid w:val="00EA4EBC"/>
    <w:rsid w:val="00EA5013"/>
    <w:rsid w:val="00EA535B"/>
    <w:rsid w:val="00EA53E5"/>
    <w:rsid w:val="00EA5433"/>
    <w:rsid w:val="00EA56D7"/>
    <w:rsid w:val="00EA5F2C"/>
    <w:rsid w:val="00EA60A0"/>
    <w:rsid w:val="00EA6108"/>
    <w:rsid w:val="00EA6AC3"/>
    <w:rsid w:val="00EA6C8E"/>
    <w:rsid w:val="00EA6F52"/>
    <w:rsid w:val="00EA6F84"/>
    <w:rsid w:val="00EA71BE"/>
    <w:rsid w:val="00EA7225"/>
    <w:rsid w:val="00EA75C3"/>
    <w:rsid w:val="00EA75CB"/>
    <w:rsid w:val="00EA7BA4"/>
    <w:rsid w:val="00EA7CE7"/>
    <w:rsid w:val="00EB00EC"/>
    <w:rsid w:val="00EB0213"/>
    <w:rsid w:val="00EB0343"/>
    <w:rsid w:val="00EB03C4"/>
    <w:rsid w:val="00EB04AA"/>
    <w:rsid w:val="00EB056B"/>
    <w:rsid w:val="00EB0B67"/>
    <w:rsid w:val="00EB117E"/>
    <w:rsid w:val="00EB1200"/>
    <w:rsid w:val="00EB18AB"/>
    <w:rsid w:val="00EB1955"/>
    <w:rsid w:val="00EB1BFD"/>
    <w:rsid w:val="00EB2293"/>
    <w:rsid w:val="00EB22B0"/>
    <w:rsid w:val="00EB23C6"/>
    <w:rsid w:val="00EB2C1F"/>
    <w:rsid w:val="00EB2F2B"/>
    <w:rsid w:val="00EB2F3E"/>
    <w:rsid w:val="00EB3049"/>
    <w:rsid w:val="00EB30CD"/>
    <w:rsid w:val="00EB325F"/>
    <w:rsid w:val="00EB389F"/>
    <w:rsid w:val="00EB38EC"/>
    <w:rsid w:val="00EB3CE8"/>
    <w:rsid w:val="00EB3F8C"/>
    <w:rsid w:val="00EB42D1"/>
    <w:rsid w:val="00EB44C1"/>
    <w:rsid w:val="00EB46A7"/>
    <w:rsid w:val="00EB484C"/>
    <w:rsid w:val="00EB4943"/>
    <w:rsid w:val="00EB4EE5"/>
    <w:rsid w:val="00EB54D3"/>
    <w:rsid w:val="00EB6040"/>
    <w:rsid w:val="00EB633F"/>
    <w:rsid w:val="00EB675D"/>
    <w:rsid w:val="00EB6A16"/>
    <w:rsid w:val="00EB6DB2"/>
    <w:rsid w:val="00EB718D"/>
    <w:rsid w:val="00EB79FB"/>
    <w:rsid w:val="00EB7A52"/>
    <w:rsid w:val="00EB7EE9"/>
    <w:rsid w:val="00EC0073"/>
    <w:rsid w:val="00EC060E"/>
    <w:rsid w:val="00EC07EC"/>
    <w:rsid w:val="00EC0ECE"/>
    <w:rsid w:val="00EC1416"/>
    <w:rsid w:val="00EC161E"/>
    <w:rsid w:val="00EC1A8C"/>
    <w:rsid w:val="00EC1F0E"/>
    <w:rsid w:val="00EC201F"/>
    <w:rsid w:val="00EC27C7"/>
    <w:rsid w:val="00EC2B5F"/>
    <w:rsid w:val="00EC30CE"/>
    <w:rsid w:val="00EC37D3"/>
    <w:rsid w:val="00EC3C39"/>
    <w:rsid w:val="00EC3D56"/>
    <w:rsid w:val="00EC3F4D"/>
    <w:rsid w:val="00EC4FA6"/>
    <w:rsid w:val="00EC4FF7"/>
    <w:rsid w:val="00EC5456"/>
    <w:rsid w:val="00EC57FF"/>
    <w:rsid w:val="00EC5A4E"/>
    <w:rsid w:val="00EC5D2B"/>
    <w:rsid w:val="00EC60EF"/>
    <w:rsid w:val="00EC6303"/>
    <w:rsid w:val="00EC6417"/>
    <w:rsid w:val="00EC6722"/>
    <w:rsid w:val="00EC7074"/>
    <w:rsid w:val="00EC716A"/>
    <w:rsid w:val="00EC7184"/>
    <w:rsid w:val="00EC7189"/>
    <w:rsid w:val="00EC746F"/>
    <w:rsid w:val="00EC7777"/>
    <w:rsid w:val="00EC7A80"/>
    <w:rsid w:val="00EC7D30"/>
    <w:rsid w:val="00EC7DE9"/>
    <w:rsid w:val="00ED08EB"/>
    <w:rsid w:val="00ED0C4B"/>
    <w:rsid w:val="00ED0EF4"/>
    <w:rsid w:val="00ED103B"/>
    <w:rsid w:val="00ED10F1"/>
    <w:rsid w:val="00ED1507"/>
    <w:rsid w:val="00ED185F"/>
    <w:rsid w:val="00ED18A4"/>
    <w:rsid w:val="00ED1AA2"/>
    <w:rsid w:val="00ED1EDF"/>
    <w:rsid w:val="00ED200F"/>
    <w:rsid w:val="00ED20E8"/>
    <w:rsid w:val="00ED22B5"/>
    <w:rsid w:val="00ED27E3"/>
    <w:rsid w:val="00ED2F0D"/>
    <w:rsid w:val="00ED2F9B"/>
    <w:rsid w:val="00ED3035"/>
    <w:rsid w:val="00ED3203"/>
    <w:rsid w:val="00ED3233"/>
    <w:rsid w:val="00ED336C"/>
    <w:rsid w:val="00ED342C"/>
    <w:rsid w:val="00ED369E"/>
    <w:rsid w:val="00ED3768"/>
    <w:rsid w:val="00ED3918"/>
    <w:rsid w:val="00ED3A0A"/>
    <w:rsid w:val="00ED3E32"/>
    <w:rsid w:val="00ED3E6E"/>
    <w:rsid w:val="00ED4079"/>
    <w:rsid w:val="00ED4194"/>
    <w:rsid w:val="00ED425C"/>
    <w:rsid w:val="00ED462A"/>
    <w:rsid w:val="00ED4671"/>
    <w:rsid w:val="00ED4778"/>
    <w:rsid w:val="00ED4FC4"/>
    <w:rsid w:val="00ED50B3"/>
    <w:rsid w:val="00ED5561"/>
    <w:rsid w:val="00ED55CA"/>
    <w:rsid w:val="00ED58CC"/>
    <w:rsid w:val="00ED5B86"/>
    <w:rsid w:val="00ED63B6"/>
    <w:rsid w:val="00ED6466"/>
    <w:rsid w:val="00ED647B"/>
    <w:rsid w:val="00ED64B3"/>
    <w:rsid w:val="00ED6927"/>
    <w:rsid w:val="00ED6C16"/>
    <w:rsid w:val="00ED7491"/>
    <w:rsid w:val="00ED7CB3"/>
    <w:rsid w:val="00EE012F"/>
    <w:rsid w:val="00EE013D"/>
    <w:rsid w:val="00EE026F"/>
    <w:rsid w:val="00EE03E3"/>
    <w:rsid w:val="00EE07AA"/>
    <w:rsid w:val="00EE0939"/>
    <w:rsid w:val="00EE0EA4"/>
    <w:rsid w:val="00EE1B99"/>
    <w:rsid w:val="00EE1EC9"/>
    <w:rsid w:val="00EE2A58"/>
    <w:rsid w:val="00EE2DD3"/>
    <w:rsid w:val="00EE342D"/>
    <w:rsid w:val="00EE350B"/>
    <w:rsid w:val="00EE3952"/>
    <w:rsid w:val="00EE3D7B"/>
    <w:rsid w:val="00EE3EFB"/>
    <w:rsid w:val="00EE3F2C"/>
    <w:rsid w:val="00EE4248"/>
    <w:rsid w:val="00EE4696"/>
    <w:rsid w:val="00EE473C"/>
    <w:rsid w:val="00EE50C6"/>
    <w:rsid w:val="00EE5301"/>
    <w:rsid w:val="00EE59D6"/>
    <w:rsid w:val="00EE5A6D"/>
    <w:rsid w:val="00EE5A9C"/>
    <w:rsid w:val="00EE5F3A"/>
    <w:rsid w:val="00EE6459"/>
    <w:rsid w:val="00EE65F1"/>
    <w:rsid w:val="00EE6D1F"/>
    <w:rsid w:val="00EE6EF3"/>
    <w:rsid w:val="00EE71F1"/>
    <w:rsid w:val="00EE7295"/>
    <w:rsid w:val="00EE7CCB"/>
    <w:rsid w:val="00EE7D80"/>
    <w:rsid w:val="00EF0330"/>
    <w:rsid w:val="00EF037B"/>
    <w:rsid w:val="00EF09DA"/>
    <w:rsid w:val="00EF0CBB"/>
    <w:rsid w:val="00EF0DBD"/>
    <w:rsid w:val="00EF1439"/>
    <w:rsid w:val="00EF18A6"/>
    <w:rsid w:val="00EF2019"/>
    <w:rsid w:val="00EF214E"/>
    <w:rsid w:val="00EF255D"/>
    <w:rsid w:val="00EF2860"/>
    <w:rsid w:val="00EF2CDD"/>
    <w:rsid w:val="00EF2F9B"/>
    <w:rsid w:val="00EF375B"/>
    <w:rsid w:val="00EF3B0B"/>
    <w:rsid w:val="00EF3CC4"/>
    <w:rsid w:val="00EF3EC2"/>
    <w:rsid w:val="00EF3EC3"/>
    <w:rsid w:val="00EF42C7"/>
    <w:rsid w:val="00EF4D6E"/>
    <w:rsid w:val="00EF4F53"/>
    <w:rsid w:val="00EF5654"/>
    <w:rsid w:val="00EF5EFD"/>
    <w:rsid w:val="00EF6655"/>
    <w:rsid w:val="00EF6B12"/>
    <w:rsid w:val="00EF707F"/>
    <w:rsid w:val="00EF7117"/>
    <w:rsid w:val="00EF768B"/>
    <w:rsid w:val="00EF7A56"/>
    <w:rsid w:val="00F0005D"/>
    <w:rsid w:val="00F00A11"/>
    <w:rsid w:val="00F00C86"/>
    <w:rsid w:val="00F00F3C"/>
    <w:rsid w:val="00F01475"/>
    <w:rsid w:val="00F014D6"/>
    <w:rsid w:val="00F01AF6"/>
    <w:rsid w:val="00F01B9E"/>
    <w:rsid w:val="00F0244C"/>
    <w:rsid w:val="00F02889"/>
    <w:rsid w:val="00F02936"/>
    <w:rsid w:val="00F02D0B"/>
    <w:rsid w:val="00F0330C"/>
    <w:rsid w:val="00F0339C"/>
    <w:rsid w:val="00F033FB"/>
    <w:rsid w:val="00F038CF"/>
    <w:rsid w:val="00F0430A"/>
    <w:rsid w:val="00F04718"/>
    <w:rsid w:val="00F04771"/>
    <w:rsid w:val="00F04B06"/>
    <w:rsid w:val="00F04B8E"/>
    <w:rsid w:val="00F04EA1"/>
    <w:rsid w:val="00F05284"/>
    <w:rsid w:val="00F05405"/>
    <w:rsid w:val="00F05634"/>
    <w:rsid w:val="00F05BD4"/>
    <w:rsid w:val="00F0645A"/>
    <w:rsid w:val="00F06577"/>
    <w:rsid w:val="00F067A2"/>
    <w:rsid w:val="00F0681B"/>
    <w:rsid w:val="00F06935"/>
    <w:rsid w:val="00F074ED"/>
    <w:rsid w:val="00F07865"/>
    <w:rsid w:val="00F07B46"/>
    <w:rsid w:val="00F07C0F"/>
    <w:rsid w:val="00F07EAB"/>
    <w:rsid w:val="00F07F09"/>
    <w:rsid w:val="00F10155"/>
    <w:rsid w:val="00F102CE"/>
    <w:rsid w:val="00F1039E"/>
    <w:rsid w:val="00F1067A"/>
    <w:rsid w:val="00F10A04"/>
    <w:rsid w:val="00F10B25"/>
    <w:rsid w:val="00F10B63"/>
    <w:rsid w:val="00F11269"/>
    <w:rsid w:val="00F120FF"/>
    <w:rsid w:val="00F128EF"/>
    <w:rsid w:val="00F12B2A"/>
    <w:rsid w:val="00F12F7B"/>
    <w:rsid w:val="00F13035"/>
    <w:rsid w:val="00F13631"/>
    <w:rsid w:val="00F144E9"/>
    <w:rsid w:val="00F14D7A"/>
    <w:rsid w:val="00F14D93"/>
    <w:rsid w:val="00F14DB9"/>
    <w:rsid w:val="00F14FBC"/>
    <w:rsid w:val="00F1529C"/>
    <w:rsid w:val="00F17650"/>
    <w:rsid w:val="00F17B67"/>
    <w:rsid w:val="00F17EC0"/>
    <w:rsid w:val="00F20220"/>
    <w:rsid w:val="00F20495"/>
    <w:rsid w:val="00F20A39"/>
    <w:rsid w:val="00F20C97"/>
    <w:rsid w:val="00F20DF4"/>
    <w:rsid w:val="00F21551"/>
    <w:rsid w:val="00F21598"/>
    <w:rsid w:val="00F2183C"/>
    <w:rsid w:val="00F21C91"/>
    <w:rsid w:val="00F21DA5"/>
    <w:rsid w:val="00F21E5B"/>
    <w:rsid w:val="00F21F29"/>
    <w:rsid w:val="00F225EB"/>
    <w:rsid w:val="00F226B3"/>
    <w:rsid w:val="00F2279F"/>
    <w:rsid w:val="00F229AA"/>
    <w:rsid w:val="00F229B1"/>
    <w:rsid w:val="00F23420"/>
    <w:rsid w:val="00F23516"/>
    <w:rsid w:val="00F23A88"/>
    <w:rsid w:val="00F23B1A"/>
    <w:rsid w:val="00F23DBB"/>
    <w:rsid w:val="00F24111"/>
    <w:rsid w:val="00F24242"/>
    <w:rsid w:val="00F24321"/>
    <w:rsid w:val="00F248D2"/>
    <w:rsid w:val="00F24AD3"/>
    <w:rsid w:val="00F25268"/>
    <w:rsid w:val="00F254E9"/>
    <w:rsid w:val="00F2581B"/>
    <w:rsid w:val="00F25C7D"/>
    <w:rsid w:val="00F2631B"/>
    <w:rsid w:val="00F26334"/>
    <w:rsid w:val="00F265BF"/>
    <w:rsid w:val="00F270EB"/>
    <w:rsid w:val="00F279FA"/>
    <w:rsid w:val="00F307C6"/>
    <w:rsid w:val="00F3092F"/>
    <w:rsid w:val="00F30CAF"/>
    <w:rsid w:val="00F3125D"/>
    <w:rsid w:val="00F31686"/>
    <w:rsid w:val="00F319AF"/>
    <w:rsid w:val="00F31A81"/>
    <w:rsid w:val="00F31CD5"/>
    <w:rsid w:val="00F31D34"/>
    <w:rsid w:val="00F3242C"/>
    <w:rsid w:val="00F325CA"/>
    <w:rsid w:val="00F32D8C"/>
    <w:rsid w:val="00F333B2"/>
    <w:rsid w:val="00F3378D"/>
    <w:rsid w:val="00F33925"/>
    <w:rsid w:val="00F33C5F"/>
    <w:rsid w:val="00F34602"/>
    <w:rsid w:val="00F348D8"/>
    <w:rsid w:val="00F34FA2"/>
    <w:rsid w:val="00F35051"/>
    <w:rsid w:val="00F35260"/>
    <w:rsid w:val="00F352D9"/>
    <w:rsid w:val="00F357EA"/>
    <w:rsid w:val="00F358E6"/>
    <w:rsid w:val="00F35A12"/>
    <w:rsid w:val="00F35AF2"/>
    <w:rsid w:val="00F35F0A"/>
    <w:rsid w:val="00F36502"/>
    <w:rsid w:val="00F3654B"/>
    <w:rsid w:val="00F36693"/>
    <w:rsid w:val="00F37120"/>
    <w:rsid w:val="00F37446"/>
    <w:rsid w:val="00F374E7"/>
    <w:rsid w:val="00F37B5A"/>
    <w:rsid w:val="00F37EA4"/>
    <w:rsid w:val="00F37FB7"/>
    <w:rsid w:val="00F4011A"/>
    <w:rsid w:val="00F4049E"/>
    <w:rsid w:val="00F40570"/>
    <w:rsid w:val="00F4066E"/>
    <w:rsid w:val="00F40B00"/>
    <w:rsid w:val="00F40DC5"/>
    <w:rsid w:val="00F41087"/>
    <w:rsid w:val="00F4129A"/>
    <w:rsid w:val="00F414BD"/>
    <w:rsid w:val="00F41988"/>
    <w:rsid w:val="00F419C0"/>
    <w:rsid w:val="00F42A90"/>
    <w:rsid w:val="00F42B76"/>
    <w:rsid w:val="00F42D1C"/>
    <w:rsid w:val="00F42F60"/>
    <w:rsid w:val="00F43196"/>
    <w:rsid w:val="00F431B8"/>
    <w:rsid w:val="00F43800"/>
    <w:rsid w:val="00F438E6"/>
    <w:rsid w:val="00F43B04"/>
    <w:rsid w:val="00F43E1A"/>
    <w:rsid w:val="00F43F7F"/>
    <w:rsid w:val="00F4423A"/>
    <w:rsid w:val="00F447D8"/>
    <w:rsid w:val="00F44FCA"/>
    <w:rsid w:val="00F450FC"/>
    <w:rsid w:val="00F4523C"/>
    <w:rsid w:val="00F455B2"/>
    <w:rsid w:val="00F457A9"/>
    <w:rsid w:val="00F4591F"/>
    <w:rsid w:val="00F45B91"/>
    <w:rsid w:val="00F45E79"/>
    <w:rsid w:val="00F45F31"/>
    <w:rsid w:val="00F46049"/>
    <w:rsid w:val="00F4642E"/>
    <w:rsid w:val="00F4661F"/>
    <w:rsid w:val="00F46B1E"/>
    <w:rsid w:val="00F46B8B"/>
    <w:rsid w:val="00F46BB4"/>
    <w:rsid w:val="00F46E08"/>
    <w:rsid w:val="00F46ED6"/>
    <w:rsid w:val="00F47632"/>
    <w:rsid w:val="00F47839"/>
    <w:rsid w:val="00F504CE"/>
    <w:rsid w:val="00F50509"/>
    <w:rsid w:val="00F50748"/>
    <w:rsid w:val="00F508B8"/>
    <w:rsid w:val="00F50945"/>
    <w:rsid w:val="00F51038"/>
    <w:rsid w:val="00F5136D"/>
    <w:rsid w:val="00F51AA4"/>
    <w:rsid w:val="00F51E3C"/>
    <w:rsid w:val="00F51E73"/>
    <w:rsid w:val="00F52018"/>
    <w:rsid w:val="00F5285D"/>
    <w:rsid w:val="00F52A38"/>
    <w:rsid w:val="00F52B43"/>
    <w:rsid w:val="00F52B5E"/>
    <w:rsid w:val="00F52E02"/>
    <w:rsid w:val="00F53324"/>
    <w:rsid w:val="00F53348"/>
    <w:rsid w:val="00F53818"/>
    <w:rsid w:val="00F53892"/>
    <w:rsid w:val="00F5395C"/>
    <w:rsid w:val="00F540C0"/>
    <w:rsid w:val="00F5425A"/>
    <w:rsid w:val="00F543FD"/>
    <w:rsid w:val="00F54524"/>
    <w:rsid w:val="00F549C7"/>
    <w:rsid w:val="00F54C2C"/>
    <w:rsid w:val="00F54CD9"/>
    <w:rsid w:val="00F54DAF"/>
    <w:rsid w:val="00F54F33"/>
    <w:rsid w:val="00F55217"/>
    <w:rsid w:val="00F55383"/>
    <w:rsid w:val="00F55493"/>
    <w:rsid w:val="00F5598E"/>
    <w:rsid w:val="00F55B82"/>
    <w:rsid w:val="00F5640C"/>
    <w:rsid w:val="00F565CC"/>
    <w:rsid w:val="00F5664A"/>
    <w:rsid w:val="00F56A18"/>
    <w:rsid w:val="00F5714D"/>
    <w:rsid w:val="00F5716C"/>
    <w:rsid w:val="00F571E5"/>
    <w:rsid w:val="00F572E1"/>
    <w:rsid w:val="00F575CD"/>
    <w:rsid w:val="00F576D4"/>
    <w:rsid w:val="00F5785A"/>
    <w:rsid w:val="00F6035E"/>
    <w:rsid w:val="00F60538"/>
    <w:rsid w:val="00F60896"/>
    <w:rsid w:val="00F608AC"/>
    <w:rsid w:val="00F60B0B"/>
    <w:rsid w:val="00F60B94"/>
    <w:rsid w:val="00F60BCD"/>
    <w:rsid w:val="00F60BF0"/>
    <w:rsid w:val="00F60F3B"/>
    <w:rsid w:val="00F61064"/>
    <w:rsid w:val="00F6136E"/>
    <w:rsid w:val="00F61501"/>
    <w:rsid w:val="00F61D73"/>
    <w:rsid w:val="00F61E8F"/>
    <w:rsid w:val="00F622EF"/>
    <w:rsid w:val="00F6295F"/>
    <w:rsid w:val="00F62A16"/>
    <w:rsid w:val="00F62A47"/>
    <w:rsid w:val="00F62B71"/>
    <w:rsid w:val="00F62D38"/>
    <w:rsid w:val="00F62ED6"/>
    <w:rsid w:val="00F62F13"/>
    <w:rsid w:val="00F634B3"/>
    <w:rsid w:val="00F6380E"/>
    <w:rsid w:val="00F63A56"/>
    <w:rsid w:val="00F63E71"/>
    <w:rsid w:val="00F64A39"/>
    <w:rsid w:val="00F64DDC"/>
    <w:rsid w:val="00F65015"/>
    <w:rsid w:val="00F6511C"/>
    <w:rsid w:val="00F65851"/>
    <w:rsid w:val="00F65AC5"/>
    <w:rsid w:val="00F66911"/>
    <w:rsid w:val="00F67113"/>
    <w:rsid w:val="00F67238"/>
    <w:rsid w:val="00F67317"/>
    <w:rsid w:val="00F673BE"/>
    <w:rsid w:val="00F674B4"/>
    <w:rsid w:val="00F6786F"/>
    <w:rsid w:val="00F67A4D"/>
    <w:rsid w:val="00F70262"/>
    <w:rsid w:val="00F703DC"/>
    <w:rsid w:val="00F7043B"/>
    <w:rsid w:val="00F70C0A"/>
    <w:rsid w:val="00F70C58"/>
    <w:rsid w:val="00F70E92"/>
    <w:rsid w:val="00F710A1"/>
    <w:rsid w:val="00F7137B"/>
    <w:rsid w:val="00F715FC"/>
    <w:rsid w:val="00F71813"/>
    <w:rsid w:val="00F71B0C"/>
    <w:rsid w:val="00F71C6F"/>
    <w:rsid w:val="00F71E3C"/>
    <w:rsid w:val="00F72478"/>
    <w:rsid w:val="00F72920"/>
    <w:rsid w:val="00F732F1"/>
    <w:rsid w:val="00F733C0"/>
    <w:rsid w:val="00F73A87"/>
    <w:rsid w:val="00F74B73"/>
    <w:rsid w:val="00F74C77"/>
    <w:rsid w:val="00F7550E"/>
    <w:rsid w:val="00F75AAC"/>
    <w:rsid w:val="00F75C40"/>
    <w:rsid w:val="00F76186"/>
    <w:rsid w:val="00F7621F"/>
    <w:rsid w:val="00F76361"/>
    <w:rsid w:val="00F7697D"/>
    <w:rsid w:val="00F76F66"/>
    <w:rsid w:val="00F77308"/>
    <w:rsid w:val="00F77366"/>
    <w:rsid w:val="00F778D6"/>
    <w:rsid w:val="00F77B85"/>
    <w:rsid w:val="00F77EE2"/>
    <w:rsid w:val="00F800AA"/>
    <w:rsid w:val="00F800FC"/>
    <w:rsid w:val="00F8052A"/>
    <w:rsid w:val="00F8085A"/>
    <w:rsid w:val="00F808AD"/>
    <w:rsid w:val="00F80FEE"/>
    <w:rsid w:val="00F81724"/>
    <w:rsid w:val="00F81C94"/>
    <w:rsid w:val="00F81EDC"/>
    <w:rsid w:val="00F82096"/>
    <w:rsid w:val="00F82105"/>
    <w:rsid w:val="00F82612"/>
    <w:rsid w:val="00F827C3"/>
    <w:rsid w:val="00F82AE4"/>
    <w:rsid w:val="00F830A9"/>
    <w:rsid w:val="00F831BE"/>
    <w:rsid w:val="00F83277"/>
    <w:rsid w:val="00F83519"/>
    <w:rsid w:val="00F83920"/>
    <w:rsid w:val="00F83A18"/>
    <w:rsid w:val="00F83CF7"/>
    <w:rsid w:val="00F83F25"/>
    <w:rsid w:val="00F84078"/>
    <w:rsid w:val="00F8429D"/>
    <w:rsid w:val="00F84438"/>
    <w:rsid w:val="00F84665"/>
    <w:rsid w:val="00F846B0"/>
    <w:rsid w:val="00F84A01"/>
    <w:rsid w:val="00F850DB"/>
    <w:rsid w:val="00F85193"/>
    <w:rsid w:val="00F853EC"/>
    <w:rsid w:val="00F859DA"/>
    <w:rsid w:val="00F85C37"/>
    <w:rsid w:val="00F85DDC"/>
    <w:rsid w:val="00F85E2D"/>
    <w:rsid w:val="00F86170"/>
    <w:rsid w:val="00F861C3"/>
    <w:rsid w:val="00F863C9"/>
    <w:rsid w:val="00F86A8A"/>
    <w:rsid w:val="00F86AA8"/>
    <w:rsid w:val="00F86C54"/>
    <w:rsid w:val="00F86E68"/>
    <w:rsid w:val="00F86E84"/>
    <w:rsid w:val="00F86EE2"/>
    <w:rsid w:val="00F86F9F"/>
    <w:rsid w:val="00F87844"/>
    <w:rsid w:val="00F90CDB"/>
    <w:rsid w:val="00F91409"/>
    <w:rsid w:val="00F91AAB"/>
    <w:rsid w:val="00F933A1"/>
    <w:rsid w:val="00F94566"/>
    <w:rsid w:val="00F94894"/>
    <w:rsid w:val="00F949DA"/>
    <w:rsid w:val="00F94BF3"/>
    <w:rsid w:val="00F94FE5"/>
    <w:rsid w:val="00F95030"/>
    <w:rsid w:val="00F95524"/>
    <w:rsid w:val="00F959F0"/>
    <w:rsid w:val="00F95D35"/>
    <w:rsid w:val="00F962F4"/>
    <w:rsid w:val="00F963EE"/>
    <w:rsid w:val="00F96C02"/>
    <w:rsid w:val="00F96CB3"/>
    <w:rsid w:val="00F971BE"/>
    <w:rsid w:val="00F9760C"/>
    <w:rsid w:val="00F97635"/>
    <w:rsid w:val="00F976F6"/>
    <w:rsid w:val="00F979F5"/>
    <w:rsid w:val="00F97F50"/>
    <w:rsid w:val="00FA03DE"/>
    <w:rsid w:val="00FA061E"/>
    <w:rsid w:val="00FA0648"/>
    <w:rsid w:val="00FA08D5"/>
    <w:rsid w:val="00FA0B7E"/>
    <w:rsid w:val="00FA114A"/>
    <w:rsid w:val="00FA136A"/>
    <w:rsid w:val="00FA1C79"/>
    <w:rsid w:val="00FA1ED6"/>
    <w:rsid w:val="00FA2941"/>
    <w:rsid w:val="00FA298A"/>
    <w:rsid w:val="00FA2D85"/>
    <w:rsid w:val="00FA2F24"/>
    <w:rsid w:val="00FA2F99"/>
    <w:rsid w:val="00FA3379"/>
    <w:rsid w:val="00FA342F"/>
    <w:rsid w:val="00FA3A6A"/>
    <w:rsid w:val="00FA3AC1"/>
    <w:rsid w:val="00FA3E8E"/>
    <w:rsid w:val="00FA3F73"/>
    <w:rsid w:val="00FA4021"/>
    <w:rsid w:val="00FA4181"/>
    <w:rsid w:val="00FA41B6"/>
    <w:rsid w:val="00FA41F2"/>
    <w:rsid w:val="00FA420B"/>
    <w:rsid w:val="00FA4765"/>
    <w:rsid w:val="00FA4866"/>
    <w:rsid w:val="00FA4AEB"/>
    <w:rsid w:val="00FA4D58"/>
    <w:rsid w:val="00FA4E5F"/>
    <w:rsid w:val="00FA4EB7"/>
    <w:rsid w:val="00FA4ECB"/>
    <w:rsid w:val="00FA4F7D"/>
    <w:rsid w:val="00FA5088"/>
    <w:rsid w:val="00FA5B65"/>
    <w:rsid w:val="00FA600F"/>
    <w:rsid w:val="00FA629F"/>
    <w:rsid w:val="00FA62E0"/>
    <w:rsid w:val="00FA6599"/>
    <w:rsid w:val="00FA68CE"/>
    <w:rsid w:val="00FA690A"/>
    <w:rsid w:val="00FA6CD2"/>
    <w:rsid w:val="00FA6DF6"/>
    <w:rsid w:val="00FA6F9A"/>
    <w:rsid w:val="00FA7333"/>
    <w:rsid w:val="00FA7629"/>
    <w:rsid w:val="00FA7693"/>
    <w:rsid w:val="00FA792D"/>
    <w:rsid w:val="00FA7C59"/>
    <w:rsid w:val="00FB01D1"/>
    <w:rsid w:val="00FB0975"/>
    <w:rsid w:val="00FB0A35"/>
    <w:rsid w:val="00FB0B33"/>
    <w:rsid w:val="00FB0D4B"/>
    <w:rsid w:val="00FB0FAC"/>
    <w:rsid w:val="00FB0FE3"/>
    <w:rsid w:val="00FB13AA"/>
    <w:rsid w:val="00FB1AA5"/>
    <w:rsid w:val="00FB1EE1"/>
    <w:rsid w:val="00FB212A"/>
    <w:rsid w:val="00FB241E"/>
    <w:rsid w:val="00FB2797"/>
    <w:rsid w:val="00FB297F"/>
    <w:rsid w:val="00FB2A1E"/>
    <w:rsid w:val="00FB31FA"/>
    <w:rsid w:val="00FB3470"/>
    <w:rsid w:val="00FB37EB"/>
    <w:rsid w:val="00FB3E10"/>
    <w:rsid w:val="00FB3F63"/>
    <w:rsid w:val="00FB489B"/>
    <w:rsid w:val="00FB4AEF"/>
    <w:rsid w:val="00FB4B44"/>
    <w:rsid w:val="00FB4B53"/>
    <w:rsid w:val="00FB4CD8"/>
    <w:rsid w:val="00FB4EB7"/>
    <w:rsid w:val="00FB5279"/>
    <w:rsid w:val="00FB5B8D"/>
    <w:rsid w:val="00FB5D68"/>
    <w:rsid w:val="00FB6392"/>
    <w:rsid w:val="00FB6ABE"/>
    <w:rsid w:val="00FB6AE8"/>
    <w:rsid w:val="00FB723D"/>
    <w:rsid w:val="00FB75F0"/>
    <w:rsid w:val="00FB7F5B"/>
    <w:rsid w:val="00FC0750"/>
    <w:rsid w:val="00FC0BDD"/>
    <w:rsid w:val="00FC1212"/>
    <w:rsid w:val="00FC1251"/>
    <w:rsid w:val="00FC1669"/>
    <w:rsid w:val="00FC16CE"/>
    <w:rsid w:val="00FC173A"/>
    <w:rsid w:val="00FC1C83"/>
    <w:rsid w:val="00FC1FE6"/>
    <w:rsid w:val="00FC20EE"/>
    <w:rsid w:val="00FC3081"/>
    <w:rsid w:val="00FC3687"/>
    <w:rsid w:val="00FC4100"/>
    <w:rsid w:val="00FC4239"/>
    <w:rsid w:val="00FC502D"/>
    <w:rsid w:val="00FC5538"/>
    <w:rsid w:val="00FC55B6"/>
    <w:rsid w:val="00FC57C3"/>
    <w:rsid w:val="00FC5B5E"/>
    <w:rsid w:val="00FC6381"/>
    <w:rsid w:val="00FC63B4"/>
    <w:rsid w:val="00FC6675"/>
    <w:rsid w:val="00FC6FEF"/>
    <w:rsid w:val="00FC7062"/>
    <w:rsid w:val="00FC708D"/>
    <w:rsid w:val="00FC72B6"/>
    <w:rsid w:val="00FC7F2B"/>
    <w:rsid w:val="00FD04B8"/>
    <w:rsid w:val="00FD0926"/>
    <w:rsid w:val="00FD0A6B"/>
    <w:rsid w:val="00FD0D0A"/>
    <w:rsid w:val="00FD1648"/>
    <w:rsid w:val="00FD1792"/>
    <w:rsid w:val="00FD17A1"/>
    <w:rsid w:val="00FD1B0F"/>
    <w:rsid w:val="00FD1D23"/>
    <w:rsid w:val="00FD23C0"/>
    <w:rsid w:val="00FD25C5"/>
    <w:rsid w:val="00FD274E"/>
    <w:rsid w:val="00FD2BFB"/>
    <w:rsid w:val="00FD3991"/>
    <w:rsid w:val="00FD39A7"/>
    <w:rsid w:val="00FD3A01"/>
    <w:rsid w:val="00FD3BC6"/>
    <w:rsid w:val="00FD3F16"/>
    <w:rsid w:val="00FD4099"/>
    <w:rsid w:val="00FD4A77"/>
    <w:rsid w:val="00FD4B64"/>
    <w:rsid w:val="00FD51EE"/>
    <w:rsid w:val="00FD5254"/>
    <w:rsid w:val="00FD562B"/>
    <w:rsid w:val="00FD5CA1"/>
    <w:rsid w:val="00FD6593"/>
    <w:rsid w:val="00FD6754"/>
    <w:rsid w:val="00FD71AA"/>
    <w:rsid w:val="00FD7343"/>
    <w:rsid w:val="00FD735F"/>
    <w:rsid w:val="00FD7502"/>
    <w:rsid w:val="00FE059A"/>
    <w:rsid w:val="00FE0655"/>
    <w:rsid w:val="00FE103A"/>
    <w:rsid w:val="00FE1207"/>
    <w:rsid w:val="00FE13C0"/>
    <w:rsid w:val="00FE1598"/>
    <w:rsid w:val="00FE17AB"/>
    <w:rsid w:val="00FE1ACC"/>
    <w:rsid w:val="00FE1C7C"/>
    <w:rsid w:val="00FE1DD1"/>
    <w:rsid w:val="00FE1E72"/>
    <w:rsid w:val="00FE1EC1"/>
    <w:rsid w:val="00FE2357"/>
    <w:rsid w:val="00FE2E78"/>
    <w:rsid w:val="00FE321B"/>
    <w:rsid w:val="00FE3BB7"/>
    <w:rsid w:val="00FE3FA9"/>
    <w:rsid w:val="00FE4605"/>
    <w:rsid w:val="00FE474D"/>
    <w:rsid w:val="00FE477C"/>
    <w:rsid w:val="00FE480E"/>
    <w:rsid w:val="00FE4C21"/>
    <w:rsid w:val="00FE4EE7"/>
    <w:rsid w:val="00FE5189"/>
    <w:rsid w:val="00FE52AC"/>
    <w:rsid w:val="00FE54B4"/>
    <w:rsid w:val="00FE58C1"/>
    <w:rsid w:val="00FE6412"/>
    <w:rsid w:val="00FE6633"/>
    <w:rsid w:val="00FE6857"/>
    <w:rsid w:val="00FE6961"/>
    <w:rsid w:val="00FE70E4"/>
    <w:rsid w:val="00FE75DC"/>
    <w:rsid w:val="00FE78BA"/>
    <w:rsid w:val="00FE7B41"/>
    <w:rsid w:val="00FE7E73"/>
    <w:rsid w:val="00FE7F73"/>
    <w:rsid w:val="00FF0604"/>
    <w:rsid w:val="00FF0712"/>
    <w:rsid w:val="00FF077B"/>
    <w:rsid w:val="00FF07B2"/>
    <w:rsid w:val="00FF080F"/>
    <w:rsid w:val="00FF0D87"/>
    <w:rsid w:val="00FF1660"/>
    <w:rsid w:val="00FF17E5"/>
    <w:rsid w:val="00FF19E1"/>
    <w:rsid w:val="00FF1D7A"/>
    <w:rsid w:val="00FF1E43"/>
    <w:rsid w:val="00FF1E6B"/>
    <w:rsid w:val="00FF1E6F"/>
    <w:rsid w:val="00FF1EF4"/>
    <w:rsid w:val="00FF21E9"/>
    <w:rsid w:val="00FF27A4"/>
    <w:rsid w:val="00FF2987"/>
    <w:rsid w:val="00FF2AD0"/>
    <w:rsid w:val="00FF2EF8"/>
    <w:rsid w:val="00FF2F36"/>
    <w:rsid w:val="00FF310D"/>
    <w:rsid w:val="00FF3144"/>
    <w:rsid w:val="00FF353D"/>
    <w:rsid w:val="00FF3745"/>
    <w:rsid w:val="00FF37E5"/>
    <w:rsid w:val="00FF4345"/>
    <w:rsid w:val="00FF44BD"/>
    <w:rsid w:val="00FF4592"/>
    <w:rsid w:val="00FF47BC"/>
    <w:rsid w:val="00FF4A25"/>
    <w:rsid w:val="00FF4C1C"/>
    <w:rsid w:val="00FF4E7B"/>
    <w:rsid w:val="00FF5092"/>
    <w:rsid w:val="00FF5194"/>
    <w:rsid w:val="00FF521A"/>
    <w:rsid w:val="00FF568C"/>
    <w:rsid w:val="00FF5D50"/>
    <w:rsid w:val="00FF619A"/>
    <w:rsid w:val="00FF7341"/>
    <w:rsid w:val="00FF7419"/>
    <w:rsid w:val="00FF780D"/>
    <w:rsid w:val="00FF786C"/>
    <w:rsid w:val="00FF7E20"/>
    <w:rsid w:val="01CE39E0"/>
    <w:rsid w:val="040D88A1"/>
    <w:rsid w:val="06EAEC1E"/>
    <w:rsid w:val="084A6AB5"/>
    <w:rsid w:val="08DB0B96"/>
    <w:rsid w:val="09AE5119"/>
    <w:rsid w:val="0AB5BB78"/>
    <w:rsid w:val="0C0D0068"/>
    <w:rsid w:val="0DAC3C37"/>
    <w:rsid w:val="0DCEB4C9"/>
    <w:rsid w:val="0E7F90B2"/>
    <w:rsid w:val="0E9C93BC"/>
    <w:rsid w:val="0EB21DDA"/>
    <w:rsid w:val="0EE4E44E"/>
    <w:rsid w:val="0F3A7E9C"/>
    <w:rsid w:val="104C0E27"/>
    <w:rsid w:val="1262DCC5"/>
    <w:rsid w:val="142A4757"/>
    <w:rsid w:val="14E13E5E"/>
    <w:rsid w:val="15EAD747"/>
    <w:rsid w:val="1659F7DE"/>
    <w:rsid w:val="16EB6DA0"/>
    <w:rsid w:val="17BBE5A8"/>
    <w:rsid w:val="17E4DC83"/>
    <w:rsid w:val="17F8B6C0"/>
    <w:rsid w:val="19960011"/>
    <w:rsid w:val="19F991C1"/>
    <w:rsid w:val="1A18EBD4"/>
    <w:rsid w:val="1AA4CB75"/>
    <w:rsid w:val="1AB837D6"/>
    <w:rsid w:val="1B641A15"/>
    <w:rsid w:val="1BA40D43"/>
    <w:rsid w:val="1CFB89C0"/>
    <w:rsid w:val="1D710A06"/>
    <w:rsid w:val="1DFC78E1"/>
    <w:rsid w:val="1E52D988"/>
    <w:rsid w:val="1EC97E26"/>
    <w:rsid w:val="1F377A09"/>
    <w:rsid w:val="220678C3"/>
    <w:rsid w:val="2239FDED"/>
    <w:rsid w:val="2295703E"/>
    <w:rsid w:val="24553FEB"/>
    <w:rsid w:val="25796B13"/>
    <w:rsid w:val="26F339DD"/>
    <w:rsid w:val="28116CDE"/>
    <w:rsid w:val="2843DCDD"/>
    <w:rsid w:val="2951C430"/>
    <w:rsid w:val="2A1B4E2D"/>
    <w:rsid w:val="2AD004C3"/>
    <w:rsid w:val="2BC48B28"/>
    <w:rsid w:val="2C15FD11"/>
    <w:rsid w:val="2D8F7506"/>
    <w:rsid w:val="2D9DE4C3"/>
    <w:rsid w:val="2DCBD3CC"/>
    <w:rsid w:val="32F8AEC6"/>
    <w:rsid w:val="364C5CDB"/>
    <w:rsid w:val="36DBE37B"/>
    <w:rsid w:val="3834F46C"/>
    <w:rsid w:val="3965EFBC"/>
    <w:rsid w:val="397DA8C6"/>
    <w:rsid w:val="399A7522"/>
    <w:rsid w:val="3B15C813"/>
    <w:rsid w:val="3B404B6E"/>
    <w:rsid w:val="3D894E2E"/>
    <w:rsid w:val="3E0D750B"/>
    <w:rsid w:val="40E595BB"/>
    <w:rsid w:val="44C61F04"/>
    <w:rsid w:val="452748D8"/>
    <w:rsid w:val="4544FC0D"/>
    <w:rsid w:val="458B2B75"/>
    <w:rsid w:val="47596EE3"/>
    <w:rsid w:val="4801F93E"/>
    <w:rsid w:val="4C1AAEEC"/>
    <w:rsid w:val="4C2EF169"/>
    <w:rsid w:val="4C70A805"/>
    <w:rsid w:val="50A76A6E"/>
    <w:rsid w:val="52B40FC0"/>
    <w:rsid w:val="5424AF26"/>
    <w:rsid w:val="554311BB"/>
    <w:rsid w:val="557ADB91"/>
    <w:rsid w:val="55BCAB52"/>
    <w:rsid w:val="57A821B4"/>
    <w:rsid w:val="57CCFFF6"/>
    <w:rsid w:val="5883D0F2"/>
    <w:rsid w:val="59219C8E"/>
    <w:rsid w:val="5B3829E3"/>
    <w:rsid w:val="5C2A4115"/>
    <w:rsid w:val="5FA89A16"/>
    <w:rsid w:val="607EFB90"/>
    <w:rsid w:val="63DDE294"/>
    <w:rsid w:val="63E3F423"/>
    <w:rsid w:val="64925AA1"/>
    <w:rsid w:val="649D243E"/>
    <w:rsid w:val="65591264"/>
    <w:rsid w:val="6632B5DA"/>
    <w:rsid w:val="6739F6B6"/>
    <w:rsid w:val="68195DC3"/>
    <w:rsid w:val="6870C686"/>
    <w:rsid w:val="69468095"/>
    <w:rsid w:val="6AA4BC18"/>
    <w:rsid w:val="6B6C177D"/>
    <w:rsid w:val="6CA1F75E"/>
    <w:rsid w:val="6D7C5586"/>
    <w:rsid w:val="6E95CC5D"/>
    <w:rsid w:val="6EF22DED"/>
    <w:rsid w:val="6F72B4C9"/>
    <w:rsid w:val="6FDAB35C"/>
    <w:rsid w:val="750493AE"/>
    <w:rsid w:val="7558D153"/>
    <w:rsid w:val="756B89D9"/>
    <w:rsid w:val="76A61F10"/>
    <w:rsid w:val="776A16C3"/>
    <w:rsid w:val="7815854A"/>
    <w:rsid w:val="7AACD9B5"/>
    <w:rsid w:val="7AD879AC"/>
    <w:rsid w:val="7B68555C"/>
    <w:rsid w:val="7CF8ECC5"/>
    <w:rsid w:val="7DA8371C"/>
    <w:rsid w:val="7F59578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547D2"/>
  <w15:chartTrackingRefBased/>
  <w15:docId w15:val="{1FFCF17E-F289-470D-9B46-98D4F3E8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A06"/>
    <w:pPr>
      <w:spacing w:after="60" w:line="264" w:lineRule="auto"/>
      <w:ind w:firstLine="720"/>
      <w:jc w:val="both"/>
    </w:pPr>
  </w:style>
  <w:style w:type="paragraph" w:styleId="Heading1">
    <w:name w:val="heading 1"/>
    <w:basedOn w:val="Normal"/>
    <w:next w:val="Normal"/>
    <w:link w:val="Heading1Char"/>
    <w:uiPriority w:val="9"/>
    <w:qFormat/>
    <w:rsid w:val="00DF630F"/>
    <w:pPr>
      <w:keepNext/>
      <w:keepLines/>
      <w:spacing w:before="240" w:after="120"/>
      <w:ind w:firstLine="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42FC4"/>
    <w:pPr>
      <w:keepNext/>
      <w:keepLines/>
      <w:numPr>
        <w:numId w:val="4"/>
      </w:numPr>
      <w:spacing w:before="120" w:line="360" w:lineRule="auto"/>
      <w:ind w:left="714" w:hanging="357"/>
      <w:outlineLvl w:val="1"/>
    </w:pPr>
    <w:rPr>
      <w:rFonts w:asciiTheme="majorHAnsi" w:eastAsiaTheme="majorEastAsia" w:hAnsiTheme="majorHAnsi" w:cstheme="majorBidi"/>
      <w:b/>
      <w:i/>
      <w:sz w:val="24"/>
      <w:szCs w:val="26"/>
    </w:rPr>
  </w:style>
  <w:style w:type="paragraph" w:styleId="Heading3">
    <w:name w:val="heading 3"/>
    <w:basedOn w:val="Normal"/>
    <w:next w:val="Normal"/>
    <w:link w:val="Heading3Char"/>
    <w:uiPriority w:val="9"/>
    <w:unhideWhenUsed/>
    <w:qFormat/>
    <w:rsid w:val="009F30CA"/>
    <w:pPr>
      <w:numPr>
        <w:numId w:val="3"/>
      </w:numPr>
      <w:spacing w:before="120" w:after="120" w:line="360" w:lineRule="auto"/>
      <w:contextualSpacing/>
      <w:outlineLvl w:val="2"/>
    </w:pPr>
    <w:rPr>
      <w:b/>
      <w:bCs/>
      <w:sz w:val="24"/>
      <w:szCs w:val="24"/>
    </w:rPr>
  </w:style>
  <w:style w:type="paragraph" w:styleId="Heading4">
    <w:name w:val="heading 4"/>
    <w:basedOn w:val="Normal"/>
    <w:next w:val="Normal"/>
    <w:link w:val="Heading4Char"/>
    <w:uiPriority w:val="9"/>
    <w:semiHidden/>
    <w:unhideWhenUsed/>
    <w:qFormat/>
    <w:rsid w:val="00046B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30F"/>
    <w:rPr>
      <w:rFonts w:asciiTheme="majorHAnsi" w:eastAsiaTheme="majorEastAsia" w:hAnsiTheme="majorHAnsi" w:cstheme="majorBidi"/>
      <w:b/>
      <w:sz w:val="32"/>
      <w:szCs w:val="32"/>
    </w:rPr>
  </w:style>
  <w:style w:type="paragraph" w:styleId="ListParagraph">
    <w:name w:val="List Paragraph"/>
    <w:basedOn w:val="Normal"/>
    <w:uiPriority w:val="34"/>
    <w:qFormat/>
    <w:rsid w:val="00D80BE7"/>
    <w:pPr>
      <w:numPr>
        <w:numId w:val="1"/>
      </w:numPr>
      <w:spacing w:after="120" w:line="240" w:lineRule="auto"/>
    </w:pPr>
  </w:style>
  <w:style w:type="character" w:customStyle="1" w:styleId="Heading2Char">
    <w:name w:val="Heading 2 Char"/>
    <w:basedOn w:val="DefaultParagraphFont"/>
    <w:link w:val="Heading2"/>
    <w:uiPriority w:val="9"/>
    <w:rsid w:val="00B42FC4"/>
    <w:rPr>
      <w:rFonts w:asciiTheme="majorHAnsi" w:eastAsiaTheme="majorEastAsia" w:hAnsiTheme="majorHAnsi" w:cstheme="majorBidi"/>
      <w:b/>
      <w:i/>
      <w:sz w:val="24"/>
      <w:szCs w:val="26"/>
    </w:rPr>
  </w:style>
  <w:style w:type="table" w:styleId="TableGrid">
    <w:name w:val="Table Grid"/>
    <w:basedOn w:val="TableNormal"/>
    <w:uiPriority w:val="39"/>
    <w:rsid w:val="0077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DB2023"/>
    <w:pPr>
      <w:numPr>
        <w:ilvl w:val="1"/>
      </w:numPr>
      <w:ind w:firstLine="72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2023"/>
    <w:rPr>
      <w:rFonts w:eastAsiaTheme="minorEastAsia"/>
      <w:color w:val="5A5A5A" w:themeColor="text1" w:themeTint="A5"/>
      <w:spacing w:val="15"/>
    </w:rPr>
  </w:style>
  <w:style w:type="paragraph" w:styleId="Caption">
    <w:name w:val="caption"/>
    <w:basedOn w:val="Normal"/>
    <w:next w:val="Normal"/>
    <w:uiPriority w:val="35"/>
    <w:unhideWhenUsed/>
    <w:qFormat/>
    <w:rsid w:val="00D973E3"/>
    <w:pPr>
      <w:spacing w:before="240" w:after="120" w:line="240" w:lineRule="auto"/>
      <w:ind w:firstLine="0"/>
    </w:pPr>
    <w:rPr>
      <w:i/>
      <w:iCs/>
      <w:color w:val="7F7F7F" w:themeColor="text1" w:themeTint="80"/>
      <w:sz w:val="20"/>
      <w:szCs w:val="18"/>
    </w:rPr>
  </w:style>
  <w:style w:type="character" w:styleId="CommentReference">
    <w:name w:val="annotation reference"/>
    <w:basedOn w:val="DefaultParagraphFont"/>
    <w:uiPriority w:val="99"/>
    <w:semiHidden/>
    <w:unhideWhenUsed/>
    <w:rsid w:val="0050342B"/>
    <w:rPr>
      <w:sz w:val="16"/>
      <w:szCs w:val="16"/>
    </w:rPr>
  </w:style>
  <w:style w:type="paragraph" w:styleId="CommentText">
    <w:name w:val="annotation text"/>
    <w:basedOn w:val="Normal"/>
    <w:link w:val="CommentTextChar"/>
    <w:uiPriority w:val="99"/>
    <w:unhideWhenUsed/>
    <w:rsid w:val="0050342B"/>
    <w:pPr>
      <w:spacing w:line="240" w:lineRule="auto"/>
    </w:pPr>
    <w:rPr>
      <w:sz w:val="20"/>
      <w:szCs w:val="20"/>
    </w:rPr>
  </w:style>
  <w:style w:type="character" w:customStyle="1" w:styleId="CommentTextChar">
    <w:name w:val="Comment Text Char"/>
    <w:basedOn w:val="DefaultParagraphFont"/>
    <w:link w:val="CommentText"/>
    <w:uiPriority w:val="99"/>
    <w:rsid w:val="0050342B"/>
    <w:rPr>
      <w:sz w:val="20"/>
      <w:szCs w:val="20"/>
    </w:rPr>
  </w:style>
  <w:style w:type="paragraph" w:styleId="CommentSubject">
    <w:name w:val="annotation subject"/>
    <w:basedOn w:val="CommentText"/>
    <w:next w:val="CommentText"/>
    <w:link w:val="CommentSubjectChar"/>
    <w:uiPriority w:val="99"/>
    <w:semiHidden/>
    <w:unhideWhenUsed/>
    <w:rsid w:val="0050342B"/>
    <w:rPr>
      <w:b/>
      <w:bCs/>
    </w:rPr>
  </w:style>
  <w:style w:type="character" w:customStyle="1" w:styleId="CommentSubjectChar">
    <w:name w:val="Comment Subject Char"/>
    <w:basedOn w:val="CommentTextChar"/>
    <w:link w:val="CommentSubject"/>
    <w:uiPriority w:val="99"/>
    <w:semiHidden/>
    <w:rsid w:val="0050342B"/>
    <w:rPr>
      <w:b/>
      <w:bCs/>
      <w:sz w:val="20"/>
      <w:szCs w:val="20"/>
    </w:rPr>
  </w:style>
  <w:style w:type="character" w:styleId="Hyperlink">
    <w:name w:val="Hyperlink"/>
    <w:basedOn w:val="DefaultParagraphFont"/>
    <w:uiPriority w:val="99"/>
    <w:unhideWhenUsed/>
    <w:rsid w:val="00B670A8"/>
    <w:rPr>
      <w:color w:val="0563C1" w:themeColor="hyperlink"/>
      <w:u w:val="single"/>
    </w:rPr>
  </w:style>
  <w:style w:type="character" w:styleId="UnresolvedMention">
    <w:name w:val="Unresolved Mention"/>
    <w:basedOn w:val="DefaultParagraphFont"/>
    <w:uiPriority w:val="99"/>
    <w:semiHidden/>
    <w:unhideWhenUsed/>
    <w:rsid w:val="00B670A8"/>
    <w:rPr>
      <w:color w:val="605E5C"/>
      <w:shd w:val="clear" w:color="auto" w:fill="E1DFDD"/>
    </w:rPr>
  </w:style>
  <w:style w:type="character" w:customStyle="1" w:styleId="Heading4Char">
    <w:name w:val="Heading 4 Char"/>
    <w:basedOn w:val="DefaultParagraphFont"/>
    <w:link w:val="Heading4"/>
    <w:uiPriority w:val="9"/>
    <w:semiHidden/>
    <w:rsid w:val="00046BCD"/>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9F30CA"/>
    <w:rPr>
      <w:b/>
      <w:bCs/>
      <w:sz w:val="24"/>
      <w:szCs w:val="24"/>
    </w:rPr>
  </w:style>
  <w:style w:type="paragraph" w:styleId="Revision">
    <w:name w:val="Revision"/>
    <w:hidden/>
    <w:uiPriority w:val="99"/>
    <w:semiHidden/>
    <w:rsid w:val="00D077F1"/>
    <w:pPr>
      <w:spacing w:after="0" w:line="240" w:lineRule="auto"/>
    </w:pPr>
  </w:style>
  <w:style w:type="paragraph" w:styleId="Bibliography">
    <w:name w:val="Bibliography"/>
    <w:basedOn w:val="Normal"/>
    <w:next w:val="Normal"/>
    <w:uiPriority w:val="37"/>
    <w:unhideWhenUsed/>
    <w:rsid w:val="00CD0409"/>
  </w:style>
  <w:style w:type="character" w:styleId="LineNumber">
    <w:name w:val="line number"/>
    <w:basedOn w:val="DefaultParagraphFont"/>
    <w:uiPriority w:val="99"/>
    <w:semiHidden/>
    <w:unhideWhenUsed/>
    <w:rsid w:val="009960DC"/>
  </w:style>
  <w:style w:type="paragraph" w:styleId="Header">
    <w:name w:val="header"/>
    <w:basedOn w:val="Normal"/>
    <w:link w:val="HeaderChar"/>
    <w:uiPriority w:val="99"/>
    <w:unhideWhenUsed/>
    <w:rsid w:val="00196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C2"/>
  </w:style>
  <w:style w:type="paragraph" w:styleId="Footer">
    <w:name w:val="footer"/>
    <w:basedOn w:val="Normal"/>
    <w:link w:val="FooterChar"/>
    <w:uiPriority w:val="99"/>
    <w:unhideWhenUsed/>
    <w:rsid w:val="00196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C2"/>
  </w:style>
  <w:style w:type="character" w:styleId="FollowedHyperlink">
    <w:name w:val="FollowedHyperlink"/>
    <w:basedOn w:val="DefaultParagraphFont"/>
    <w:uiPriority w:val="99"/>
    <w:semiHidden/>
    <w:unhideWhenUsed/>
    <w:rsid w:val="003B0B5E"/>
    <w:rPr>
      <w:color w:val="954F72" w:themeColor="followedHyperlink"/>
      <w:u w:val="single"/>
    </w:rPr>
  </w:style>
  <w:style w:type="character" w:customStyle="1" w:styleId="cf01">
    <w:name w:val="cf01"/>
    <w:basedOn w:val="DefaultParagraphFont"/>
    <w:rsid w:val="003B0B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8161">
      <w:bodyDiv w:val="1"/>
      <w:marLeft w:val="0"/>
      <w:marRight w:val="0"/>
      <w:marTop w:val="0"/>
      <w:marBottom w:val="0"/>
      <w:divBdr>
        <w:top w:val="none" w:sz="0" w:space="0" w:color="auto"/>
        <w:left w:val="none" w:sz="0" w:space="0" w:color="auto"/>
        <w:bottom w:val="none" w:sz="0" w:space="0" w:color="auto"/>
        <w:right w:val="none" w:sz="0" w:space="0" w:color="auto"/>
      </w:divBdr>
    </w:div>
    <w:div w:id="787504147">
      <w:bodyDiv w:val="1"/>
      <w:marLeft w:val="0"/>
      <w:marRight w:val="0"/>
      <w:marTop w:val="0"/>
      <w:marBottom w:val="0"/>
      <w:divBdr>
        <w:top w:val="none" w:sz="0" w:space="0" w:color="auto"/>
        <w:left w:val="none" w:sz="0" w:space="0" w:color="auto"/>
        <w:bottom w:val="none" w:sz="0" w:space="0" w:color="auto"/>
        <w:right w:val="none" w:sz="0" w:space="0" w:color="auto"/>
      </w:divBdr>
    </w:div>
    <w:div w:id="922571140">
      <w:bodyDiv w:val="1"/>
      <w:marLeft w:val="0"/>
      <w:marRight w:val="0"/>
      <w:marTop w:val="0"/>
      <w:marBottom w:val="0"/>
      <w:divBdr>
        <w:top w:val="none" w:sz="0" w:space="0" w:color="auto"/>
        <w:left w:val="none" w:sz="0" w:space="0" w:color="auto"/>
        <w:bottom w:val="none" w:sz="0" w:space="0" w:color="auto"/>
        <w:right w:val="none" w:sz="0" w:space="0" w:color="auto"/>
      </w:divBdr>
    </w:div>
    <w:div w:id="925309627">
      <w:bodyDiv w:val="1"/>
      <w:marLeft w:val="0"/>
      <w:marRight w:val="0"/>
      <w:marTop w:val="0"/>
      <w:marBottom w:val="0"/>
      <w:divBdr>
        <w:top w:val="none" w:sz="0" w:space="0" w:color="auto"/>
        <w:left w:val="none" w:sz="0" w:space="0" w:color="auto"/>
        <w:bottom w:val="none" w:sz="0" w:space="0" w:color="auto"/>
        <w:right w:val="none" w:sz="0" w:space="0" w:color="auto"/>
      </w:divBdr>
    </w:div>
    <w:div w:id="950672952">
      <w:bodyDiv w:val="1"/>
      <w:marLeft w:val="0"/>
      <w:marRight w:val="0"/>
      <w:marTop w:val="0"/>
      <w:marBottom w:val="0"/>
      <w:divBdr>
        <w:top w:val="none" w:sz="0" w:space="0" w:color="auto"/>
        <w:left w:val="none" w:sz="0" w:space="0" w:color="auto"/>
        <w:bottom w:val="none" w:sz="0" w:space="0" w:color="auto"/>
        <w:right w:val="none" w:sz="0" w:space="0" w:color="auto"/>
      </w:divBdr>
    </w:div>
    <w:div w:id="959992784">
      <w:bodyDiv w:val="1"/>
      <w:marLeft w:val="0"/>
      <w:marRight w:val="0"/>
      <w:marTop w:val="0"/>
      <w:marBottom w:val="0"/>
      <w:divBdr>
        <w:top w:val="none" w:sz="0" w:space="0" w:color="auto"/>
        <w:left w:val="none" w:sz="0" w:space="0" w:color="auto"/>
        <w:bottom w:val="none" w:sz="0" w:space="0" w:color="auto"/>
        <w:right w:val="none" w:sz="0" w:space="0" w:color="auto"/>
      </w:divBdr>
      <w:divsChild>
        <w:div w:id="2124303904">
          <w:marLeft w:val="0"/>
          <w:marRight w:val="0"/>
          <w:marTop w:val="0"/>
          <w:marBottom w:val="0"/>
          <w:divBdr>
            <w:top w:val="none" w:sz="0" w:space="0" w:color="auto"/>
            <w:left w:val="none" w:sz="0" w:space="0" w:color="auto"/>
            <w:bottom w:val="none" w:sz="0" w:space="0" w:color="auto"/>
            <w:right w:val="none" w:sz="0" w:space="0" w:color="auto"/>
          </w:divBdr>
          <w:divsChild>
            <w:div w:id="1439565874">
              <w:marLeft w:val="0"/>
              <w:marRight w:val="0"/>
              <w:marTop w:val="0"/>
              <w:marBottom w:val="0"/>
              <w:divBdr>
                <w:top w:val="none" w:sz="0" w:space="0" w:color="auto"/>
                <w:left w:val="none" w:sz="0" w:space="0" w:color="auto"/>
                <w:bottom w:val="none" w:sz="0" w:space="0" w:color="auto"/>
                <w:right w:val="none" w:sz="0" w:space="0" w:color="auto"/>
              </w:divBdr>
              <w:divsChild>
                <w:div w:id="5404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88928">
      <w:bodyDiv w:val="1"/>
      <w:marLeft w:val="0"/>
      <w:marRight w:val="0"/>
      <w:marTop w:val="0"/>
      <w:marBottom w:val="0"/>
      <w:divBdr>
        <w:top w:val="none" w:sz="0" w:space="0" w:color="auto"/>
        <w:left w:val="none" w:sz="0" w:space="0" w:color="auto"/>
        <w:bottom w:val="none" w:sz="0" w:space="0" w:color="auto"/>
        <w:right w:val="none" w:sz="0" w:space="0" w:color="auto"/>
      </w:divBdr>
    </w:div>
    <w:div w:id="1422607894">
      <w:bodyDiv w:val="1"/>
      <w:marLeft w:val="0"/>
      <w:marRight w:val="0"/>
      <w:marTop w:val="0"/>
      <w:marBottom w:val="0"/>
      <w:divBdr>
        <w:top w:val="none" w:sz="0" w:space="0" w:color="auto"/>
        <w:left w:val="none" w:sz="0" w:space="0" w:color="auto"/>
        <w:bottom w:val="none" w:sz="0" w:space="0" w:color="auto"/>
        <w:right w:val="none" w:sz="0" w:space="0" w:color="auto"/>
      </w:divBdr>
    </w:div>
    <w:div w:id="17605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1E11-D232-41F3-A2C3-E51502B8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12845</Words>
  <Characters>79383</Characters>
  <Application>Microsoft Office Word</Application>
  <DocSecurity>0</DocSecurity>
  <Lines>2268</Lines>
  <Paragraphs>1246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Pratzer</dc:creator>
  <cp:keywords/>
  <dc:description/>
  <cp:lastModifiedBy>Marie Pratzer</cp:lastModifiedBy>
  <cp:revision>4614</cp:revision>
  <dcterms:created xsi:type="dcterms:W3CDTF">2023-07-03T22:43:00Z</dcterms:created>
  <dcterms:modified xsi:type="dcterms:W3CDTF">2024-04-21T11:23:00Z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id="2Lk5JrV5"/&gt;&lt;style id="http://www.zotero.org/styles/apa" locale="de-DE" hasBibliography="1" bibliographyStyleHasBeenSet="1"/&gt;&lt;prefs&gt;&lt;pref name="fieldType" value="Field"/&gt;&lt;pref name="dontAskDelayCi</vt:lpwstr>
  </property>
  <property fmtid="{D5CDD505-2E9C-101B-9397-08002B2CF9AE}" pid="3" name="GrammarlyDocumentId">
    <vt:lpwstr>df9142f1607349835e3dabbbf7c4e24a0805f0cf0148d829cd23f1a871f3cdcf</vt:lpwstr>
  </property>
  <property fmtid="{D5CDD505-2E9C-101B-9397-08002B2CF9AE}" pid="4" name="ZOTERO_PREF_2">
    <vt:lpwstr>tationUpdates" value="true"/&gt;&lt;/prefs&gt;&lt;/data&gt;</vt:lpwstr>
  </property>
</Properties>
</file>