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0038" w:rsidRPr="00361AB1" w:rsidRDefault="00F40038" w:rsidP="00F40038">
      <w:pPr>
        <w:pStyle w:val="Heading1"/>
      </w:pPr>
      <w:r w:rsidRPr="00361AB1">
        <w:t>Appendix 1</w:t>
      </w:r>
    </w:p>
    <w:p w:rsidR="00F40038" w:rsidRPr="00361AB1" w:rsidRDefault="00F40038" w:rsidP="00F40038">
      <w:pPr>
        <w:rPr>
          <w:rStyle w:val="Heading2Char"/>
          <w:rFonts w:eastAsiaTheme="minorHAnsi" w:cstheme="minorBidi"/>
          <w:b w:val="0"/>
          <w:szCs w:val="22"/>
        </w:rPr>
      </w:pPr>
    </w:p>
    <w:p w:rsidR="00F40038" w:rsidRPr="00361AB1" w:rsidRDefault="00F40038" w:rsidP="00F40038">
      <w:r w:rsidRPr="00361AB1">
        <w:rPr>
          <w:rStyle w:val="Heading2Char"/>
          <w:rFonts w:eastAsiaTheme="minorHAnsi" w:cstheme="minorBidi"/>
          <w:szCs w:val="22"/>
        </w:rPr>
        <w:t>Table A1.</w:t>
      </w:r>
      <w:r w:rsidRPr="00361AB1">
        <w:t xml:space="preserve"> Descriptive statistics of spring wheat yield data</w:t>
      </w:r>
    </w:p>
    <w:tbl>
      <w:tblPr>
        <w:tblStyle w:val="PlainTable2"/>
        <w:tblW w:w="8364" w:type="dxa"/>
        <w:jc w:val="center"/>
        <w:tblLook w:val="04A0" w:firstRow="1" w:lastRow="0" w:firstColumn="1" w:lastColumn="0" w:noHBand="0" w:noVBand="1"/>
      </w:tblPr>
      <w:tblGrid>
        <w:gridCol w:w="471"/>
        <w:gridCol w:w="1211"/>
        <w:gridCol w:w="1028"/>
        <w:gridCol w:w="1432"/>
        <w:gridCol w:w="1291"/>
        <w:gridCol w:w="677"/>
        <w:gridCol w:w="802"/>
        <w:gridCol w:w="628"/>
        <w:gridCol w:w="824"/>
      </w:tblGrid>
      <w:tr w:rsidR="00F40038" w:rsidRPr="00361AB1" w:rsidTr="00A31C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7F7F7F" w:themeColor="text1" w:themeTint="80"/>
              <w:bottom w:val="single" w:sz="4" w:space="0" w:color="auto"/>
            </w:tcBorders>
            <w:noWrap/>
            <w:hideMark/>
          </w:tcPr>
          <w:p w:rsidR="00F40038" w:rsidRPr="00361AB1" w:rsidRDefault="00F40038" w:rsidP="00A31CA7">
            <w:pPr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№</w:t>
            </w:r>
          </w:p>
        </w:tc>
        <w:tc>
          <w:tcPr>
            <w:tcW w:w="0" w:type="dxa"/>
            <w:tcBorders>
              <w:top w:val="single" w:sz="4" w:space="0" w:color="7F7F7F" w:themeColor="text1" w:themeTint="80"/>
              <w:bottom w:val="single" w:sz="4" w:space="0" w:color="auto"/>
            </w:tcBorders>
            <w:noWrap/>
            <w:hideMark/>
          </w:tcPr>
          <w:p w:rsidR="00F40038" w:rsidRPr="00361AB1" w:rsidRDefault="00F40038" w:rsidP="00A31C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Country</w:t>
            </w:r>
          </w:p>
        </w:tc>
        <w:tc>
          <w:tcPr>
            <w:tcW w:w="0" w:type="dxa"/>
            <w:tcBorders>
              <w:top w:val="single" w:sz="4" w:space="0" w:color="7F7F7F" w:themeColor="text1" w:themeTint="80"/>
              <w:bottom w:val="single" w:sz="4" w:space="0" w:color="auto"/>
            </w:tcBorders>
            <w:noWrap/>
            <w:hideMark/>
          </w:tcPr>
          <w:p w:rsidR="00F40038" w:rsidRPr="00361AB1" w:rsidRDefault="00F40038" w:rsidP="00A31C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Province</w:t>
            </w:r>
          </w:p>
        </w:tc>
        <w:tc>
          <w:tcPr>
            <w:tcW w:w="0" w:type="dxa"/>
            <w:tcBorders>
              <w:top w:val="single" w:sz="4" w:space="0" w:color="7F7F7F" w:themeColor="text1" w:themeTint="80"/>
              <w:bottom w:val="single" w:sz="4" w:space="0" w:color="auto"/>
            </w:tcBorders>
            <w:noWrap/>
            <w:hideMark/>
          </w:tcPr>
          <w:p w:rsidR="00F40038" w:rsidRPr="00361AB1" w:rsidRDefault="00F40038" w:rsidP="00A31C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County</w:t>
            </w:r>
          </w:p>
        </w:tc>
        <w:tc>
          <w:tcPr>
            <w:tcW w:w="0" w:type="dxa"/>
            <w:tcBorders>
              <w:top w:val="single" w:sz="4" w:space="0" w:color="7F7F7F" w:themeColor="text1" w:themeTint="80"/>
              <w:bottom w:val="single" w:sz="4" w:space="0" w:color="auto"/>
            </w:tcBorders>
            <w:noWrap/>
            <w:hideMark/>
          </w:tcPr>
          <w:p w:rsidR="00F40038" w:rsidRPr="00361AB1" w:rsidRDefault="00F40038" w:rsidP="00A31C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Period of yield observation</w:t>
            </w:r>
          </w:p>
        </w:tc>
        <w:tc>
          <w:tcPr>
            <w:tcW w:w="0" w:type="dxa"/>
            <w:tcBorders>
              <w:top w:val="single" w:sz="4" w:space="0" w:color="7F7F7F" w:themeColor="text1" w:themeTint="80"/>
              <w:bottom w:val="single" w:sz="4" w:space="0" w:color="auto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MAX</w:t>
            </w:r>
          </w:p>
        </w:tc>
        <w:tc>
          <w:tcPr>
            <w:tcW w:w="0" w:type="dxa"/>
            <w:tcBorders>
              <w:top w:val="single" w:sz="4" w:space="0" w:color="7F7F7F" w:themeColor="text1" w:themeTint="80"/>
              <w:bottom w:val="single" w:sz="4" w:space="0" w:color="auto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MEAN</w:t>
            </w:r>
          </w:p>
        </w:tc>
        <w:tc>
          <w:tcPr>
            <w:tcW w:w="0" w:type="dxa"/>
            <w:tcBorders>
              <w:top w:val="single" w:sz="4" w:space="0" w:color="7F7F7F" w:themeColor="text1" w:themeTint="80"/>
              <w:bottom w:val="single" w:sz="4" w:space="0" w:color="auto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MIN</w:t>
            </w:r>
          </w:p>
        </w:tc>
        <w:tc>
          <w:tcPr>
            <w:tcW w:w="708" w:type="dxa"/>
            <w:tcBorders>
              <w:top w:val="single" w:sz="4" w:space="0" w:color="7F7F7F" w:themeColor="text1" w:themeTint="80"/>
              <w:bottom w:val="single" w:sz="4" w:space="0" w:color="auto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STD</w:t>
            </w:r>
          </w:p>
        </w:tc>
      </w:tr>
      <w:tr w:rsidR="00F40038" w:rsidRPr="00361AB1" w:rsidTr="00A3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</w:t>
            </w:r>
          </w:p>
        </w:tc>
        <w:tc>
          <w:tcPr>
            <w:tcW w:w="0" w:type="dxa"/>
            <w:tcBorders>
              <w:top w:val="single" w:sz="4" w:space="0" w:color="auto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Kazakhstan</w:t>
            </w:r>
          </w:p>
        </w:tc>
        <w:tc>
          <w:tcPr>
            <w:tcW w:w="0" w:type="dxa"/>
            <w:tcBorders>
              <w:top w:val="single" w:sz="4" w:space="0" w:color="auto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Akmola</w:t>
            </w:r>
          </w:p>
        </w:tc>
        <w:tc>
          <w:tcPr>
            <w:tcW w:w="0" w:type="dxa"/>
            <w:tcBorders>
              <w:top w:val="single" w:sz="4" w:space="0" w:color="auto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Akkol</w:t>
            </w:r>
          </w:p>
        </w:tc>
        <w:tc>
          <w:tcPr>
            <w:tcW w:w="0" w:type="dxa"/>
            <w:tcBorders>
              <w:top w:val="single" w:sz="4" w:space="0" w:color="auto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1991-2015</w:t>
            </w:r>
          </w:p>
        </w:tc>
        <w:tc>
          <w:tcPr>
            <w:tcW w:w="0" w:type="dxa"/>
            <w:tcBorders>
              <w:top w:val="single" w:sz="4" w:space="0" w:color="auto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1.47</w:t>
            </w:r>
          </w:p>
        </w:tc>
        <w:tc>
          <w:tcPr>
            <w:tcW w:w="0" w:type="dxa"/>
            <w:tcBorders>
              <w:top w:val="single" w:sz="4" w:space="0" w:color="auto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0.77</w:t>
            </w:r>
          </w:p>
        </w:tc>
        <w:tc>
          <w:tcPr>
            <w:tcW w:w="0" w:type="dxa"/>
            <w:tcBorders>
              <w:top w:val="single" w:sz="4" w:space="0" w:color="auto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0.33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0.33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Kazakhstan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Akmola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Arshaly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1991-2015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1.43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0.90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0.48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2.33</w:t>
            </w:r>
          </w:p>
        </w:tc>
      </w:tr>
      <w:tr w:rsidR="00F40038" w:rsidRPr="00361AB1" w:rsidTr="00A3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3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Kazakhstan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Akmola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Astrakhan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1991-2015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1.45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0.80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0.36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2.89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4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Kazakhstan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Akmola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Atbasar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1991-2015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1.50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0.85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0.27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3.18</w:t>
            </w:r>
          </w:p>
        </w:tc>
      </w:tr>
      <w:tr w:rsidR="00F40038" w:rsidRPr="00361AB1" w:rsidTr="00A3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Kazakhstan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Akmola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Bulandy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1991-2015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1.72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0.93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0.44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3.21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6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Kazakhstan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Akmola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Burabay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1991-2015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1.79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1.12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0.49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3.18</w:t>
            </w:r>
          </w:p>
        </w:tc>
      </w:tr>
      <w:tr w:rsidR="00F40038" w:rsidRPr="00361AB1" w:rsidTr="00A3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7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Kazakhstan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Akmola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Egindykol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1991-2015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1.72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0.76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0.32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3.17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8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Kazakhstan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Akmola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Enbekshilder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1991-2015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1.58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0.91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0.17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4.46</w:t>
            </w:r>
          </w:p>
        </w:tc>
      </w:tr>
      <w:tr w:rsidR="00F40038" w:rsidRPr="00361AB1" w:rsidTr="00A3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9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Kazakhstan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Akmola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Ereymentau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1991-2015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1.56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0.68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0.32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2.89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10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Kazakhstan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Akmola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Esil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1991-2015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1.94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0.77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0.29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3.45</w:t>
            </w:r>
          </w:p>
        </w:tc>
      </w:tr>
      <w:tr w:rsidR="00F40038" w:rsidRPr="00361AB1" w:rsidTr="00A3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11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Kazakhstan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Akmola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Korganzhyn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1991-2015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1.60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0.62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0.27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2.97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12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Kazakhstan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Akmola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Sandyktau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1991-2015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1.81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1.08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0.59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3.41</w:t>
            </w:r>
          </w:p>
        </w:tc>
      </w:tr>
      <w:tr w:rsidR="00F40038" w:rsidRPr="00361AB1" w:rsidTr="00A3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13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Kazakhstan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Akmola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Shortandy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1991-2015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1.95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0.96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0.41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3.40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14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Kazakhstan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Akmola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Tselinograd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1991-2015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1.75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0.85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0.42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2.80</w:t>
            </w:r>
          </w:p>
        </w:tc>
      </w:tr>
      <w:tr w:rsidR="00F40038" w:rsidRPr="00361AB1" w:rsidTr="00A3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Kazakhstan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Akmola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Zerendi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1991-2015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2.22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1.12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0.48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3.95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16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Kazakhstan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Akmola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Zhaksy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1991-2015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2.04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0.94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0.31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4.10</w:t>
            </w:r>
          </w:p>
        </w:tc>
      </w:tr>
      <w:tr w:rsidR="00F40038" w:rsidRPr="00361AB1" w:rsidTr="00A3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17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Kazakhstan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Akmola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Zharkayyk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1991-2015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1.69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0.81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0.22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3.80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18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Kazakhstan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Kostanay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Altynsarin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1985-2015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1.91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1.02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0.37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4.02</w:t>
            </w:r>
          </w:p>
        </w:tc>
      </w:tr>
      <w:tr w:rsidR="00F40038" w:rsidRPr="00361AB1" w:rsidTr="00A3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19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Kazakhstan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Kostanay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Amangeldi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1997-2015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1.39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0.74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0.18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3.08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20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Kazakhstan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Kostanay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Auliekal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1982-2015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1.64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0.84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0.16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3.63</w:t>
            </w:r>
          </w:p>
        </w:tc>
      </w:tr>
      <w:tr w:rsidR="00F40038" w:rsidRPr="00361AB1" w:rsidTr="00A3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21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Kazakhstan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Kostanay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Denisov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1982-2015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1.92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0.96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0.13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4.21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22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Kazakhstan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Kostanay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Fedorov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1982-2015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2.29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1.32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0.50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4.30</w:t>
            </w:r>
          </w:p>
        </w:tc>
      </w:tr>
      <w:tr w:rsidR="00F40038" w:rsidRPr="00361AB1" w:rsidTr="00A3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23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Kazakhstan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Kostanay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Kamysty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1982-2015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1.65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0.85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0.10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3.70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24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Kazakhstan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Kostanay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Karabalyk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1982-2015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2.01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1.22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0.29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4.13</w:t>
            </w:r>
          </w:p>
        </w:tc>
      </w:tr>
      <w:tr w:rsidR="00F40038" w:rsidRPr="00361AB1" w:rsidTr="00A3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Kazakhstan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Kostanay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Karasu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1982-2015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1.97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0.97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0.26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3.96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26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Kazakhstan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Kostanay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Kostanay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1982-2015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2.21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1.23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0.46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4.60</w:t>
            </w:r>
          </w:p>
        </w:tc>
      </w:tr>
      <w:tr w:rsidR="00F40038" w:rsidRPr="00361AB1" w:rsidTr="00A3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27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Kazakhstan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Kostanay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Mendykara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1982-2015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1.98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1.16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0.35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4.20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28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Kazakhstan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Kostanay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Nauryzym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1982-2015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1.36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0.74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0.15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3.06</w:t>
            </w:r>
          </w:p>
        </w:tc>
      </w:tr>
      <w:tr w:rsidR="00F40038" w:rsidRPr="00361AB1" w:rsidTr="00A3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29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Kazakhstan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Kostanay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Sarykol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1982-2015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2.16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1.16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0.45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4.17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30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Kazakhstan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Kostanay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Taran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1982-2015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1.90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0.90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0.18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4.00</w:t>
            </w:r>
          </w:p>
        </w:tc>
      </w:tr>
      <w:tr w:rsidR="00F40038" w:rsidRPr="00361AB1" w:rsidTr="00A3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31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Kazakhstan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Kostanay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Uzynkol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1982-2015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2.06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1.09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0.48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3.74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32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Kazakhstan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Kostanay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Zhangeldin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1982-2015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1.25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0.62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0.11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2.49</w:t>
            </w:r>
          </w:p>
        </w:tc>
      </w:tr>
      <w:tr w:rsidR="00F40038" w:rsidRPr="00361AB1" w:rsidTr="00A3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33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Kazakhstan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Kostanay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Zhitikarin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1982-2015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1.55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0.75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0.06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3.32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34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Kazakhstan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Kostanay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city.Arkalyk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1982-2015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1.60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0.85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0.33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3.37</w:t>
            </w:r>
          </w:p>
        </w:tc>
      </w:tr>
      <w:tr w:rsidR="00F40038" w:rsidRPr="00361AB1" w:rsidTr="00A3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35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Mongolia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Bulgan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Bayan.Agt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2000-2018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3.07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1.14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0.08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7.05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36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Mongolia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Bulgan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Bugat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2000-2018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2.00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1.25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0.75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4.12</w:t>
            </w:r>
          </w:p>
        </w:tc>
      </w:tr>
      <w:tr w:rsidR="00F40038" w:rsidRPr="00361AB1" w:rsidTr="00A3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lastRenderedPageBreak/>
              <w:t>37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Mongolia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Bulgan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Bureghangai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2000-2018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1.84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0.94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0.18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4.90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38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Mongolia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Bulgan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Dashinchilen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2006-2018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2.72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1.44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0.11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8.19</w:t>
            </w:r>
          </w:p>
        </w:tc>
      </w:tr>
      <w:tr w:rsidR="00F40038" w:rsidRPr="00361AB1" w:rsidTr="00A3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39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Mongolia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Bulgan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Hangal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2000-2018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2.57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1.51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0.72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4.57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40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Mongolia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Bulgan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Hishig.Undur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2000-2018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2.67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1.14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0.14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6.80</w:t>
            </w:r>
          </w:p>
        </w:tc>
      </w:tr>
      <w:tr w:rsidR="00F40038" w:rsidRPr="00361AB1" w:rsidTr="00A3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41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Mongolia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Bulgan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Hutag.Undur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2000-2018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1.83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1.16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0.61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3.91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42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Mongolia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Bulgan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Orhon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2000-2018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1.91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1.09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0.45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3.73</w:t>
            </w:r>
          </w:p>
        </w:tc>
      </w:tr>
      <w:tr w:rsidR="00F40038" w:rsidRPr="00361AB1" w:rsidTr="00A3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43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Mongolia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Bulgan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Selenge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2000-2018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1.88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1.15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0.80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2.86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44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Mongolia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Bulgan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Teshig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2000-2018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1.85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1.26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0.57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4.29</w:t>
            </w:r>
          </w:p>
        </w:tc>
      </w:tr>
      <w:tr w:rsidR="00F40038" w:rsidRPr="00361AB1" w:rsidTr="00A3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45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Mongolia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Huvsgul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Erdenebulgan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2000-2018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1.52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0.99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0.29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3.68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46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Mongolia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Huvsgul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Rashaant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2000-2018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2.39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1.30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0.31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6.11</w:t>
            </w:r>
          </w:p>
        </w:tc>
      </w:tr>
      <w:tr w:rsidR="00F40038" w:rsidRPr="00361AB1" w:rsidTr="00A3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47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Mongolia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Huvsgul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Tarialan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2000-2018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1.98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1.24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0.52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4.46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48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Mongolia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Tuv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Argalant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2000-2017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2.05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0.91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0.01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7.13</w:t>
            </w:r>
          </w:p>
        </w:tc>
      </w:tr>
      <w:tr w:rsidR="00F40038" w:rsidRPr="00361AB1" w:rsidTr="00A3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49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Mongolia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Tuv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Bayantsogt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2000-2017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1.60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0.76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0.10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5.03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50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Mongolia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Tuv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Bornuur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2000-2017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1.70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0.95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0.01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4.52</w:t>
            </w:r>
          </w:p>
        </w:tc>
      </w:tr>
      <w:tr w:rsidR="00F40038" w:rsidRPr="00361AB1" w:rsidTr="00A3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51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Mongolia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Tuv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Erdenesant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2000-2018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2.12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0.95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0.03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6.11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52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Mongolia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Tuv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Jargalant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2000-2017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1.96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0.94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0.20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4.81</w:t>
            </w:r>
          </w:p>
        </w:tc>
      </w:tr>
      <w:tr w:rsidR="00F40038" w:rsidRPr="00361AB1" w:rsidTr="00A3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53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Mongolia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Tuv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Sumber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2000-2017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1.78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1.01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0.09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5.34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54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Mongolia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Tuv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Tseel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2000-2017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2.67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1.27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0.08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7.04</w:t>
            </w:r>
          </w:p>
        </w:tc>
      </w:tr>
      <w:tr w:rsidR="00F40038" w:rsidRPr="00361AB1" w:rsidTr="00A3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55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Mongolia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Tuv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Ugtaal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2000-2017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2.16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1.07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0.06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7.55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</w:tcBorders>
            <w:noWrap/>
            <w:hideMark/>
          </w:tcPr>
          <w:p w:rsidR="00F40038" w:rsidRPr="00361AB1" w:rsidRDefault="00F40038" w:rsidP="00A31CA7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56</w:t>
            </w:r>
          </w:p>
        </w:tc>
        <w:tc>
          <w:tcPr>
            <w:tcW w:w="0" w:type="dxa"/>
            <w:tcBorders>
              <w:top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Mongolia</w:t>
            </w:r>
          </w:p>
        </w:tc>
        <w:tc>
          <w:tcPr>
            <w:tcW w:w="0" w:type="dxa"/>
            <w:tcBorders>
              <w:top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Tuv</w:t>
            </w:r>
          </w:p>
        </w:tc>
        <w:tc>
          <w:tcPr>
            <w:tcW w:w="0" w:type="dxa"/>
            <w:tcBorders>
              <w:top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18"/>
                <w:szCs w:val="20"/>
              </w:rPr>
              <w:t>Zaamar</w:t>
            </w:r>
          </w:p>
        </w:tc>
        <w:tc>
          <w:tcPr>
            <w:tcW w:w="0" w:type="dxa"/>
            <w:tcBorders>
              <w:top w:val="nil"/>
            </w:tcBorders>
            <w:noWrap/>
            <w:hideMark/>
          </w:tcPr>
          <w:p w:rsidR="00F40038" w:rsidRPr="00361AB1" w:rsidRDefault="00F40038" w:rsidP="00A31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2000-2017</w:t>
            </w:r>
          </w:p>
        </w:tc>
        <w:tc>
          <w:tcPr>
            <w:tcW w:w="0" w:type="dxa"/>
            <w:tcBorders>
              <w:top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1.46</w:t>
            </w:r>
          </w:p>
        </w:tc>
        <w:tc>
          <w:tcPr>
            <w:tcW w:w="0" w:type="dxa"/>
            <w:tcBorders>
              <w:top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0.64</w:t>
            </w:r>
          </w:p>
        </w:tc>
        <w:tc>
          <w:tcPr>
            <w:tcW w:w="0" w:type="dxa"/>
            <w:tcBorders>
              <w:top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0.07</w:t>
            </w:r>
          </w:p>
        </w:tc>
        <w:tc>
          <w:tcPr>
            <w:tcW w:w="708" w:type="dxa"/>
            <w:tcBorders>
              <w:top w:val="nil"/>
            </w:tcBorders>
            <w:noWrap/>
            <w:hideMark/>
          </w:tcPr>
          <w:p w:rsidR="00F40038" w:rsidRPr="00361AB1" w:rsidRDefault="00F40038" w:rsidP="00A31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</w:rPr>
            </w:pPr>
            <w:r w:rsidRPr="00361AB1">
              <w:rPr>
                <w:rFonts w:ascii="Calibri" w:hAnsi="Calibri" w:cs="Calibri"/>
                <w:color w:val="000000"/>
                <w:sz w:val="18"/>
              </w:rPr>
              <w:t>4.45</w:t>
            </w:r>
          </w:p>
        </w:tc>
      </w:tr>
    </w:tbl>
    <w:p w:rsidR="00F40038" w:rsidRPr="00361AB1" w:rsidRDefault="00F40038" w:rsidP="00F40038">
      <w:pPr>
        <w:spacing w:after="120" w:line="276" w:lineRule="auto"/>
      </w:pPr>
      <w:r w:rsidRPr="00361AB1">
        <w:t xml:space="preserve"> </w:t>
      </w:r>
      <w:r w:rsidRPr="00361AB1">
        <w:br w:type="page"/>
      </w:r>
    </w:p>
    <w:p w:rsidR="00F40038" w:rsidRPr="00361AB1" w:rsidRDefault="00F40038" w:rsidP="00F40038">
      <w:r w:rsidRPr="00361AB1">
        <w:rPr>
          <w:b/>
        </w:rPr>
        <w:lastRenderedPageBreak/>
        <w:t>Table A2.</w:t>
      </w:r>
      <w:r w:rsidRPr="00361AB1">
        <w:t xml:space="preserve"> Cross validation of RF estimated climate data for each month for study site in Kazakhstan</w:t>
      </w:r>
    </w:p>
    <w:tbl>
      <w:tblPr>
        <w:tblW w:w="8859" w:type="dxa"/>
        <w:jc w:val="center"/>
        <w:tblLook w:val="04A0" w:firstRow="1" w:lastRow="0" w:firstColumn="1" w:lastColumn="0" w:noHBand="0" w:noVBand="1"/>
      </w:tblPr>
      <w:tblGrid>
        <w:gridCol w:w="1697"/>
        <w:gridCol w:w="571"/>
        <w:gridCol w:w="571"/>
        <w:gridCol w:w="571"/>
        <w:gridCol w:w="692"/>
        <w:gridCol w:w="571"/>
        <w:gridCol w:w="672"/>
        <w:gridCol w:w="571"/>
        <w:gridCol w:w="738"/>
        <w:gridCol w:w="571"/>
        <w:gridCol w:w="1063"/>
        <w:gridCol w:w="571"/>
      </w:tblGrid>
      <w:tr w:rsidR="00F40038" w:rsidRPr="00361AB1" w:rsidTr="00A31CA7">
        <w:trPr>
          <w:trHeight w:val="300"/>
          <w:jc w:val="center"/>
        </w:trPr>
        <w:tc>
          <w:tcPr>
            <w:tcW w:w="1697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Date</w:t>
            </w:r>
          </w:p>
        </w:tc>
        <w:tc>
          <w:tcPr>
            <w:tcW w:w="171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Precipitation</w:t>
            </w:r>
          </w:p>
        </w:tc>
        <w:tc>
          <w:tcPr>
            <w:tcW w:w="69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81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Temperature</w:t>
            </w:r>
          </w:p>
        </w:tc>
        <w:tc>
          <w:tcPr>
            <w:tcW w:w="73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220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Soil moisture</w:t>
            </w:r>
          </w:p>
        </w:tc>
      </w:tr>
      <w:tr w:rsidR="00F40038" w:rsidRPr="00361AB1" w:rsidTr="00A31CA7">
        <w:trPr>
          <w:trHeight w:val="600"/>
          <w:jc w:val="center"/>
        </w:trPr>
        <w:tc>
          <w:tcPr>
            <w:tcW w:w="169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cor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rmse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pbias</w:t>
            </w:r>
          </w:p>
        </w:tc>
        <w:tc>
          <w:tcPr>
            <w:tcW w:w="692" w:type="dxa"/>
            <w:tcBorders>
              <w:bottom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cor</w:t>
            </w: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rmse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pbias</w:t>
            </w:r>
          </w:p>
        </w:tc>
        <w:tc>
          <w:tcPr>
            <w:tcW w:w="738" w:type="dxa"/>
            <w:tcBorders>
              <w:bottom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cor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rmse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pbias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1982</w:t>
            </w:r>
          </w:p>
        </w:tc>
        <w:tc>
          <w:tcPr>
            <w:tcW w:w="57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57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1.40</w:t>
            </w:r>
          </w:p>
        </w:tc>
        <w:tc>
          <w:tcPr>
            <w:tcW w:w="69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57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73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0.000569</w:t>
            </w:r>
          </w:p>
        </w:tc>
        <w:tc>
          <w:tcPr>
            <w:tcW w:w="57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1982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0.000582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1983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0.000575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1983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1.30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0.000577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1984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0.000575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1984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1.60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0.000583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1985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1.50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0.000577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1985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0.000577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1986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0.000571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1986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0.000587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1987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1.90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0.000579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1987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0.000577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1988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2.50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0.000586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1988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0.60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0.000583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1989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1.60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0.000582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1989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2.30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0.000574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1990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1.30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0.000583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1990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0.000573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1991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2.40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0.000577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1991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0.000573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1992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0.000581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1992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0.000572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1993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0.000573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1993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0.60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0.000582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1994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1.70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0.000576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1994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0.60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0.000586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1995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1.80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0.000582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1995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0.000567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1996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1.40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0.000581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1996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0.060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0.000587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1997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2.00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0.000583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1997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0.062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0.000583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1998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1.50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0.000576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1998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1.30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0.000583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1999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0.000568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1999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0.60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0.000568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2000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0.000585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2000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1.40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0.000569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2001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0.000582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lastRenderedPageBreak/>
              <w:t>July, 2001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0.000573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2002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0.000584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2002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0.000581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2003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0.65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0.000577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2003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0.000589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2004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1.30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0.060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0.000566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2004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0.000570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2005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0.61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0.000579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2005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0.000583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2006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0.000574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2006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0.000577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2007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0.000578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2007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0.000582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2008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0.88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1.30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0.000578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2008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0.000575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2009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1.50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0.000580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2009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0.000569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2010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2.30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0.000580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2010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0.000576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2011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0.060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0.001443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2011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0.63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0.000618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2012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0.000575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2012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0.000573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2013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2.40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0.000577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2013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0.60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0.060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0.000584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2014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2.10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0.000581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2014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0.000581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2015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1.50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0.000567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2015</w:t>
            </w:r>
          </w:p>
        </w:tc>
        <w:tc>
          <w:tcPr>
            <w:tcW w:w="57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0.57</w:t>
            </w:r>
          </w:p>
        </w:tc>
        <w:tc>
          <w:tcPr>
            <w:tcW w:w="57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6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57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73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0.000572</w:t>
            </w:r>
          </w:p>
        </w:tc>
        <w:tc>
          <w:tcPr>
            <w:tcW w:w="57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average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0.59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1.19</w:t>
            </w:r>
          </w:p>
        </w:tc>
        <w:tc>
          <w:tcPr>
            <w:tcW w:w="6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0.25</w:t>
            </w:r>
          </w:p>
        </w:tc>
        <w:tc>
          <w:tcPr>
            <w:tcW w:w="7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0.000591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0.27</w:t>
            </w:r>
          </w:p>
        </w:tc>
      </w:tr>
    </w:tbl>
    <w:p w:rsidR="00F40038" w:rsidRPr="00361AB1" w:rsidRDefault="00F40038" w:rsidP="00F40038">
      <w:r w:rsidRPr="00361AB1">
        <w:br w:type="page"/>
      </w:r>
    </w:p>
    <w:p w:rsidR="00F40038" w:rsidRPr="00361AB1" w:rsidRDefault="00F40038" w:rsidP="00F40038">
      <w:r w:rsidRPr="00361AB1">
        <w:rPr>
          <w:b/>
        </w:rPr>
        <w:lastRenderedPageBreak/>
        <w:t>Table A3.</w:t>
      </w:r>
      <w:r w:rsidRPr="00361AB1">
        <w:t xml:space="preserve"> Cross validation of RF estimated climate data for each month for study site in Mongolia</w:t>
      </w:r>
    </w:p>
    <w:tbl>
      <w:tblPr>
        <w:tblW w:w="9118" w:type="dxa"/>
        <w:jc w:val="center"/>
        <w:tblLook w:val="04A0" w:firstRow="1" w:lastRow="0" w:firstColumn="1" w:lastColumn="0" w:noHBand="0" w:noVBand="1"/>
      </w:tblPr>
      <w:tblGrid>
        <w:gridCol w:w="1555"/>
        <w:gridCol w:w="571"/>
        <w:gridCol w:w="571"/>
        <w:gridCol w:w="571"/>
        <w:gridCol w:w="834"/>
        <w:gridCol w:w="572"/>
        <w:gridCol w:w="672"/>
        <w:gridCol w:w="774"/>
        <w:gridCol w:w="822"/>
        <w:gridCol w:w="571"/>
        <w:gridCol w:w="977"/>
        <w:gridCol w:w="628"/>
      </w:tblGrid>
      <w:tr w:rsidR="00F40038" w:rsidRPr="00361AB1" w:rsidTr="00A31CA7">
        <w:trPr>
          <w:trHeight w:val="300"/>
          <w:jc w:val="center"/>
        </w:trPr>
        <w:tc>
          <w:tcPr>
            <w:tcW w:w="1555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Date</w:t>
            </w:r>
          </w:p>
        </w:tc>
        <w:tc>
          <w:tcPr>
            <w:tcW w:w="171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Precipitation</w:t>
            </w:r>
          </w:p>
        </w:tc>
        <w:tc>
          <w:tcPr>
            <w:tcW w:w="8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201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Temperature</w:t>
            </w:r>
          </w:p>
        </w:tc>
        <w:tc>
          <w:tcPr>
            <w:tcW w:w="82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217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Soil moisture</w:t>
            </w:r>
          </w:p>
        </w:tc>
      </w:tr>
      <w:tr w:rsidR="00F40038" w:rsidRPr="00361AB1" w:rsidTr="00A31CA7">
        <w:trPr>
          <w:trHeight w:val="600"/>
          <w:jc w:val="center"/>
        </w:trPr>
        <w:tc>
          <w:tcPr>
            <w:tcW w:w="1555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cor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rmse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pbias</w:t>
            </w:r>
          </w:p>
        </w:tc>
        <w:tc>
          <w:tcPr>
            <w:tcW w:w="834" w:type="dxa"/>
            <w:tcBorders>
              <w:bottom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cor</w:t>
            </w: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rmse</w:t>
            </w: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pbias</w:t>
            </w:r>
          </w:p>
        </w:tc>
        <w:tc>
          <w:tcPr>
            <w:tcW w:w="822" w:type="dxa"/>
            <w:tcBorders>
              <w:bottom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cor</w:t>
            </w: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rmse</w:t>
            </w:r>
          </w:p>
        </w:tc>
        <w:tc>
          <w:tcPr>
            <w:tcW w:w="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pbias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2000</w:t>
            </w:r>
          </w:p>
        </w:tc>
        <w:tc>
          <w:tcPr>
            <w:tcW w:w="57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0.72</w:t>
            </w:r>
          </w:p>
        </w:tc>
        <w:tc>
          <w:tcPr>
            <w:tcW w:w="57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8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0.056</w:t>
            </w:r>
          </w:p>
        </w:tc>
        <w:tc>
          <w:tcPr>
            <w:tcW w:w="77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82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97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0.000587</w:t>
            </w:r>
          </w:p>
        </w:tc>
        <w:tc>
          <w:tcPr>
            <w:tcW w:w="62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2000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0.50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97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0.000557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2001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0.059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97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0.000575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2001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0.72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97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0.000597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2002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0.71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0.90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97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0.00058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2002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0.72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97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0.000578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2003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0.69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97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0.000579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2003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0.69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0.40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0.059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97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0.00059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2004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0.71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0.059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97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0.000571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2004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0.50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97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0.000586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2005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1.29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97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0.000568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2005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0.69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0.056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97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0.00059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2006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0.71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0.90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97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0.000596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2006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0.68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0.40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97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0.000572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2007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0.71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97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0.000585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2007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97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0.000562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2008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0.69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0.40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97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0.000577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2008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0.72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0.60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0.116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97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0.000575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2009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0.71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0.60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0.059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0.40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97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0.00057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2009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0.71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0.60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97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0.000594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2010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97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0.000581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2010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0.71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97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0.000592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2011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0.71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97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0.000577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2011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0.69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0.60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97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0.000571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2012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0.69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0.60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97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0.000577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2012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0.69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0.40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97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0.000589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2013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0.71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0.40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97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0.000577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2013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0.71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0.60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0.059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97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0.000572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2014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0.73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0.40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97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0.000581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2014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97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0.000584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2015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0.71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1.50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0.055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97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0.000592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2015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0.72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0.60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97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0.000595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2016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0.68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0.60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97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0.000588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2016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0.71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0.60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97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0.00057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2017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1.40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97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0.000589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2017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0.71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0.90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97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0.000588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June, 2018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977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0.000576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55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July, 2018</w:t>
            </w:r>
          </w:p>
        </w:tc>
        <w:tc>
          <w:tcPr>
            <w:tcW w:w="57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0.73</w:t>
            </w:r>
          </w:p>
        </w:tc>
        <w:tc>
          <w:tcPr>
            <w:tcW w:w="57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0.40</w:t>
            </w:r>
          </w:p>
        </w:tc>
        <w:tc>
          <w:tcPr>
            <w:tcW w:w="8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0.059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82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97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0.000571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61AB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average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0.72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0.71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0.059</w:t>
            </w: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0.308</w:t>
            </w: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0.000581</w:t>
            </w:r>
          </w:p>
        </w:tc>
        <w:tc>
          <w:tcPr>
            <w:tcW w:w="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40038" w:rsidRPr="00361AB1" w:rsidRDefault="00F40038" w:rsidP="00A31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61AB1">
              <w:rPr>
                <w:rFonts w:ascii="Calibri" w:hAnsi="Calibri" w:cs="Calibri"/>
                <w:color w:val="000000"/>
                <w:sz w:val="20"/>
                <w:szCs w:val="20"/>
              </w:rPr>
              <w:t>0.27</w:t>
            </w:r>
          </w:p>
        </w:tc>
      </w:tr>
    </w:tbl>
    <w:p w:rsidR="00F40038" w:rsidRPr="00361AB1" w:rsidRDefault="00F40038" w:rsidP="00F40038">
      <w:pPr>
        <w:spacing w:after="120" w:line="276" w:lineRule="auto"/>
        <w:jc w:val="center"/>
        <w:rPr>
          <w:noProof/>
        </w:rPr>
      </w:pPr>
      <w:r w:rsidRPr="00361AB1">
        <w:rPr>
          <w:noProof/>
          <w:lang w:val="en-IN" w:eastAsia="en-IN"/>
        </w:rPr>
        <w:lastRenderedPageBreak/>
        <w:drawing>
          <wp:inline distT="0" distB="0" distL="0" distR="0" wp14:anchorId="453500C5" wp14:editId="1D6B69AC">
            <wp:extent cx="5929275" cy="5252484"/>
            <wp:effectExtent l="0" t="0" r="1905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650" cy="529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038" w:rsidRPr="00361AB1" w:rsidRDefault="00F40038" w:rsidP="00F40038">
      <w:pPr>
        <w:spacing w:after="120" w:line="276" w:lineRule="auto"/>
        <w:rPr>
          <w:rFonts w:eastAsiaTheme="majorEastAsia" w:cstheme="majorBidi"/>
          <w:b/>
          <w:szCs w:val="32"/>
        </w:rPr>
      </w:pPr>
      <w:r w:rsidRPr="00361AB1">
        <w:rPr>
          <w:b/>
        </w:rPr>
        <w:t>Figure A4.</w:t>
      </w:r>
      <w:r w:rsidRPr="00361AB1">
        <w:t xml:space="preserve"> Hedging effectiveness of index insurance products for each county based on original and downscaled climate parameters, counties in (a) Kazakhstan and (b) Mongolia.</w:t>
      </w:r>
      <w:r w:rsidRPr="00361AB1">
        <w:rPr>
          <w:rFonts w:eastAsiaTheme="majorEastAsia" w:cstheme="majorBidi"/>
          <w:b/>
          <w:szCs w:val="32"/>
        </w:rPr>
        <w:br w:type="page"/>
      </w:r>
    </w:p>
    <w:p w:rsidR="00F40038" w:rsidRPr="00361AB1" w:rsidRDefault="00F40038" w:rsidP="00F40038">
      <w:r w:rsidRPr="00361AB1">
        <w:rPr>
          <w:rStyle w:val="Heading2Char"/>
          <w:rFonts w:eastAsiaTheme="minorHAnsi" w:cstheme="minorBidi"/>
          <w:szCs w:val="22"/>
        </w:rPr>
        <w:lastRenderedPageBreak/>
        <w:t>Table A5.</w:t>
      </w:r>
      <w:r w:rsidRPr="00361AB1">
        <w:t xml:space="preserve"> Results of Local Moran’s I statistic for original climate data</w:t>
      </w:r>
    </w:p>
    <w:tbl>
      <w:tblPr>
        <w:tblW w:w="7036" w:type="dxa"/>
        <w:jc w:val="center"/>
        <w:tblLook w:val="04A0" w:firstRow="1" w:lastRow="0" w:firstColumn="1" w:lastColumn="0" w:noHBand="0" w:noVBand="1"/>
      </w:tblPr>
      <w:tblGrid>
        <w:gridCol w:w="1276"/>
        <w:gridCol w:w="960"/>
        <w:gridCol w:w="960"/>
        <w:gridCol w:w="960"/>
        <w:gridCol w:w="960"/>
        <w:gridCol w:w="960"/>
        <w:gridCol w:w="960"/>
      </w:tblGrid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Year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PCP (June)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PCP (July)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TEMP (June)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TEMP (July)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SM (June)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SM (July)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1982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0.41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0.55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0.66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1983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0.13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1984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0.14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0.16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1986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0.49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0.57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1988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1990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1991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1992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0.13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1993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0.05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1994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0.10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0.29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1996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0.25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1997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0.38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1998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0.23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0.24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0.22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0.27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0.76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-0.04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0.03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-0.04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0.06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0.54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0.01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0.56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0.59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0.56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0.65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0.12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0.11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0.28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0.08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0.33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0.45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0.35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0.66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0.65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0.02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0.25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average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0.54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0.66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0.39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eastAsia="Times New Roman" w:cstheme="minorHAnsi"/>
                <w:color w:val="000000"/>
                <w:sz w:val="20"/>
                <w:szCs w:val="20"/>
              </w:rPr>
              <w:t>0.31</w:t>
            </w:r>
          </w:p>
        </w:tc>
      </w:tr>
    </w:tbl>
    <w:p w:rsidR="00F40038" w:rsidRPr="00361AB1" w:rsidRDefault="00F40038" w:rsidP="00F40038">
      <w:r w:rsidRPr="00361AB1">
        <w:br w:type="page"/>
      </w:r>
    </w:p>
    <w:p w:rsidR="00F40038" w:rsidRPr="00361AB1" w:rsidRDefault="00F40038" w:rsidP="00F40038">
      <w:r w:rsidRPr="00361AB1">
        <w:rPr>
          <w:rStyle w:val="Heading2Char"/>
          <w:rFonts w:eastAsiaTheme="minorHAnsi" w:cstheme="minorBidi"/>
          <w:szCs w:val="22"/>
        </w:rPr>
        <w:lastRenderedPageBreak/>
        <w:t>Table A6.</w:t>
      </w:r>
      <w:r w:rsidRPr="00361AB1">
        <w:t xml:space="preserve"> Results of Local Moran’s I statistic for downscaled climate data</w:t>
      </w:r>
    </w:p>
    <w:tbl>
      <w:tblPr>
        <w:tblW w:w="7036" w:type="dxa"/>
        <w:jc w:val="center"/>
        <w:tblLook w:val="04A0" w:firstRow="1" w:lastRow="0" w:firstColumn="1" w:lastColumn="0" w:noHBand="0" w:noVBand="1"/>
      </w:tblPr>
      <w:tblGrid>
        <w:gridCol w:w="1276"/>
        <w:gridCol w:w="960"/>
        <w:gridCol w:w="960"/>
        <w:gridCol w:w="960"/>
        <w:gridCol w:w="960"/>
        <w:gridCol w:w="960"/>
        <w:gridCol w:w="960"/>
      </w:tblGrid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b/>
                <w:sz w:val="20"/>
                <w:szCs w:val="20"/>
              </w:rPr>
              <w:t>Year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b/>
                <w:sz w:val="20"/>
                <w:szCs w:val="20"/>
              </w:rPr>
              <w:t>PCP (June)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b/>
                <w:sz w:val="20"/>
                <w:szCs w:val="20"/>
              </w:rPr>
              <w:t>PCP (July)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b/>
                <w:sz w:val="20"/>
                <w:szCs w:val="20"/>
              </w:rPr>
              <w:t>TEMP (June)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b/>
                <w:sz w:val="20"/>
                <w:szCs w:val="20"/>
              </w:rPr>
              <w:t>TEMP (July)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b/>
                <w:sz w:val="20"/>
                <w:szCs w:val="20"/>
              </w:rPr>
              <w:t>SM (June)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b/>
                <w:sz w:val="20"/>
                <w:szCs w:val="20"/>
              </w:rPr>
              <w:t>SM (July)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b/>
                <w:sz w:val="20"/>
                <w:szCs w:val="20"/>
              </w:rPr>
              <w:t>1982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-0.03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0.37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0.03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0.53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b/>
                <w:sz w:val="20"/>
                <w:szCs w:val="20"/>
              </w:rPr>
              <w:t>1983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0.74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b/>
                <w:sz w:val="20"/>
                <w:szCs w:val="20"/>
              </w:rPr>
              <w:t>1984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0.41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b/>
                <w:sz w:val="20"/>
                <w:szCs w:val="20"/>
              </w:rPr>
              <w:t>1985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0.34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b/>
                <w:sz w:val="20"/>
                <w:szCs w:val="20"/>
              </w:rPr>
              <w:t>1986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-0.10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b/>
                <w:sz w:val="20"/>
                <w:szCs w:val="20"/>
              </w:rPr>
              <w:t>1987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0.35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b/>
                <w:sz w:val="20"/>
                <w:szCs w:val="20"/>
              </w:rPr>
              <w:t>1988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0.73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b/>
                <w:sz w:val="20"/>
                <w:szCs w:val="20"/>
              </w:rPr>
              <w:t>1989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-0.05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0.48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b/>
                <w:sz w:val="20"/>
                <w:szCs w:val="20"/>
              </w:rPr>
              <w:t>1990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0.50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b/>
                <w:sz w:val="20"/>
                <w:szCs w:val="20"/>
              </w:rPr>
              <w:t>1991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0.06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b/>
                <w:sz w:val="20"/>
                <w:szCs w:val="20"/>
              </w:rPr>
              <w:t>1992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0.06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b/>
                <w:sz w:val="20"/>
                <w:szCs w:val="20"/>
              </w:rPr>
              <w:t>1993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-0.06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-0.02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0.42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b/>
                <w:sz w:val="20"/>
                <w:szCs w:val="20"/>
              </w:rPr>
              <w:t>1994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0.36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b/>
                <w:sz w:val="20"/>
                <w:szCs w:val="20"/>
              </w:rPr>
              <w:t>1995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0.53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b/>
                <w:sz w:val="20"/>
                <w:szCs w:val="20"/>
              </w:rPr>
              <w:t>1996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0.33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b/>
                <w:sz w:val="20"/>
                <w:szCs w:val="20"/>
              </w:rPr>
              <w:t>1997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0.36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b/>
                <w:sz w:val="20"/>
                <w:szCs w:val="20"/>
              </w:rPr>
              <w:t>1998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0.49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b/>
                <w:sz w:val="20"/>
                <w:szCs w:val="20"/>
              </w:rPr>
              <w:t>1999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0.22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b/>
                <w:sz w:val="20"/>
                <w:szCs w:val="20"/>
              </w:rPr>
              <w:t>2000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0.43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b/>
                <w:sz w:val="20"/>
                <w:szCs w:val="20"/>
              </w:rPr>
              <w:t>2001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-0.04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0.50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b/>
                <w:sz w:val="20"/>
                <w:szCs w:val="20"/>
              </w:rPr>
              <w:t>2002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0.74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b/>
                <w:sz w:val="20"/>
                <w:szCs w:val="20"/>
              </w:rPr>
              <w:t>2003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0.39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b/>
                <w:sz w:val="20"/>
                <w:szCs w:val="20"/>
              </w:rPr>
              <w:t>2004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-0.01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0.17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b/>
                <w:sz w:val="20"/>
                <w:szCs w:val="20"/>
              </w:rPr>
              <w:t>2005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0.63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b/>
                <w:sz w:val="20"/>
                <w:szCs w:val="20"/>
              </w:rPr>
              <w:t>2006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-0.01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0.19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b/>
                <w:sz w:val="20"/>
                <w:szCs w:val="20"/>
              </w:rPr>
              <w:t>2007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0.58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b/>
                <w:sz w:val="20"/>
                <w:szCs w:val="20"/>
              </w:rPr>
              <w:t>2008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0.47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b/>
                <w:sz w:val="20"/>
                <w:szCs w:val="20"/>
              </w:rPr>
              <w:t>2009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0.67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b/>
                <w:sz w:val="20"/>
                <w:szCs w:val="20"/>
              </w:rPr>
              <w:t>2010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0.47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b/>
                <w:sz w:val="20"/>
                <w:szCs w:val="20"/>
              </w:rPr>
              <w:t>2011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0.61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b/>
                <w:sz w:val="20"/>
                <w:szCs w:val="20"/>
              </w:rPr>
              <w:t>2012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0.16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b/>
                <w:sz w:val="20"/>
                <w:szCs w:val="20"/>
              </w:rPr>
              <w:t>2013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0.13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b/>
                <w:sz w:val="20"/>
                <w:szCs w:val="20"/>
              </w:rPr>
              <w:t>2014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0.64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b/>
                <w:sz w:val="20"/>
                <w:szCs w:val="20"/>
              </w:rPr>
              <w:t>2015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-0.01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0.69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b/>
                <w:sz w:val="20"/>
                <w:szCs w:val="20"/>
              </w:rPr>
              <w:t>2016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0.51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b/>
                <w:sz w:val="20"/>
                <w:szCs w:val="20"/>
              </w:rPr>
              <w:t>2017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0.70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b/>
                <w:sz w:val="20"/>
                <w:szCs w:val="20"/>
              </w:rPr>
              <w:t>2018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0.57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0.18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0.63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0.14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0.43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-0.02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b/>
                <w:sz w:val="20"/>
                <w:szCs w:val="20"/>
              </w:rPr>
              <w:t>2019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-0.08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-0.07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-0.01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b/>
                <w:sz w:val="20"/>
                <w:szCs w:val="20"/>
              </w:rPr>
              <w:t>average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0.35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0.31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0.31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0.37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40038" w:rsidRPr="00361AB1" w:rsidRDefault="00F40038" w:rsidP="00A31C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61AB1">
              <w:rPr>
                <w:rFonts w:cstheme="minorHAnsi"/>
                <w:sz w:val="20"/>
                <w:szCs w:val="20"/>
              </w:rPr>
              <w:t>0.41</w:t>
            </w:r>
          </w:p>
        </w:tc>
      </w:tr>
    </w:tbl>
    <w:p w:rsidR="00F40038" w:rsidRPr="00361AB1" w:rsidRDefault="00F40038" w:rsidP="00F40038">
      <w:pPr>
        <w:spacing w:after="120" w:line="276" w:lineRule="auto"/>
      </w:pPr>
    </w:p>
    <w:p w:rsidR="00F40038" w:rsidRPr="00361AB1" w:rsidRDefault="00F40038" w:rsidP="00F40038">
      <w:pPr>
        <w:spacing w:after="120" w:line="276" w:lineRule="auto"/>
        <w:jc w:val="center"/>
        <w:rPr>
          <w:b/>
        </w:rPr>
      </w:pPr>
      <w:r w:rsidRPr="00361AB1">
        <w:rPr>
          <w:b/>
          <w:noProof/>
          <w:lang w:val="en-IN" w:eastAsia="en-IN"/>
        </w:rPr>
        <w:lastRenderedPageBreak/>
        <w:drawing>
          <wp:inline distT="0" distB="0" distL="0" distR="0" wp14:anchorId="3CC1B8BC" wp14:editId="6ED8E88C">
            <wp:extent cx="3875590" cy="3240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590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0038" w:rsidRPr="00361AB1" w:rsidRDefault="00F40038" w:rsidP="00F40038">
      <w:pPr>
        <w:spacing w:after="120" w:line="276" w:lineRule="auto"/>
      </w:pPr>
      <w:r w:rsidRPr="00361AB1">
        <w:rPr>
          <w:b/>
        </w:rPr>
        <w:t>Figure A7.</w:t>
      </w:r>
      <w:r w:rsidRPr="00361AB1">
        <w:t xml:space="preserve"> Time-series cross validation (PBIAS) of RF models to estimate the precipitation in coarse resolution. June-July months of 1985-2015 and 2000-2019 for (a) Kazakhstan and (b) Mongolia, respectively.</w:t>
      </w:r>
    </w:p>
    <w:p w:rsidR="00F40038" w:rsidRPr="00361AB1" w:rsidRDefault="00F40038" w:rsidP="00F40038">
      <w:pPr>
        <w:spacing w:after="120" w:line="276" w:lineRule="auto"/>
      </w:pPr>
    </w:p>
    <w:p w:rsidR="00F40038" w:rsidRPr="00361AB1" w:rsidRDefault="00F40038" w:rsidP="00F40038">
      <w:pPr>
        <w:spacing w:after="120" w:line="276" w:lineRule="auto"/>
        <w:jc w:val="center"/>
      </w:pPr>
      <w:r w:rsidRPr="00361AB1">
        <w:rPr>
          <w:noProof/>
          <w:lang w:val="en-IN" w:eastAsia="en-IN"/>
        </w:rPr>
        <w:drawing>
          <wp:inline distT="0" distB="0" distL="0" distR="0" wp14:anchorId="125E446A" wp14:editId="45734C3B">
            <wp:extent cx="3920235" cy="3240000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235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0038" w:rsidRPr="00361AB1" w:rsidRDefault="00F40038" w:rsidP="00F40038">
      <w:pPr>
        <w:spacing w:after="120" w:line="276" w:lineRule="auto"/>
      </w:pPr>
      <w:r w:rsidRPr="00361AB1">
        <w:rPr>
          <w:b/>
        </w:rPr>
        <w:t>Figure A8.</w:t>
      </w:r>
      <w:r w:rsidRPr="00361AB1">
        <w:t xml:space="preserve"> Time-series cross validation (RMSE) of RF models to estimate the precipitation in coarse resolution. June-July months of 1985-2015 and 2000-2018 for (a) Kazakhstan and (b) Mongolia, respectively.</w:t>
      </w:r>
      <w:r w:rsidRPr="00361AB1">
        <w:br w:type="page"/>
      </w:r>
    </w:p>
    <w:p w:rsidR="00F40038" w:rsidRPr="00361AB1" w:rsidRDefault="00F40038" w:rsidP="00F40038">
      <w:pPr>
        <w:spacing w:after="120" w:line="276" w:lineRule="auto"/>
        <w:jc w:val="center"/>
        <w:rPr>
          <w:b/>
        </w:rPr>
      </w:pPr>
      <w:r w:rsidRPr="00361AB1">
        <w:rPr>
          <w:b/>
          <w:noProof/>
          <w:lang w:val="en-IN" w:eastAsia="en-IN"/>
        </w:rPr>
        <w:lastRenderedPageBreak/>
        <w:drawing>
          <wp:inline distT="0" distB="0" distL="0" distR="0" wp14:anchorId="73405656" wp14:editId="063D1875">
            <wp:extent cx="4021814" cy="3240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814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0038" w:rsidRPr="00361AB1" w:rsidRDefault="00F40038" w:rsidP="00F40038">
      <w:pPr>
        <w:spacing w:after="120" w:line="276" w:lineRule="auto"/>
      </w:pPr>
      <w:r w:rsidRPr="00361AB1">
        <w:rPr>
          <w:b/>
        </w:rPr>
        <w:t>Figure A9.</w:t>
      </w:r>
      <w:r w:rsidRPr="00361AB1">
        <w:t xml:space="preserve"> Time-series cross validation (PBIAS) of RF models to estimate the soil moisture in coarse resolution. June-July months of 1985-2015 and 2000-2018 for (a) Kazakhstan and (b) Mongolia, respectively.</w:t>
      </w:r>
    </w:p>
    <w:p w:rsidR="00F40038" w:rsidRPr="00361AB1" w:rsidRDefault="00F40038" w:rsidP="00F40038">
      <w:pPr>
        <w:spacing w:after="120" w:line="276" w:lineRule="auto"/>
      </w:pPr>
    </w:p>
    <w:p w:rsidR="00F40038" w:rsidRPr="00361AB1" w:rsidRDefault="00F40038" w:rsidP="00F40038">
      <w:pPr>
        <w:spacing w:after="120" w:line="276" w:lineRule="auto"/>
        <w:jc w:val="center"/>
      </w:pPr>
      <w:r w:rsidRPr="00361AB1">
        <w:rPr>
          <w:noProof/>
          <w:lang w:val="en-IN" w:eastAsia="en-IN"/>
        </w:rPr>
        <w:drawing>
          <wp:inline distT="0" distB="0" distL="0" distR="0" wp14:anchorId="70DFF3AD" wp14:editId="5A94365F">
            <wp:extent cx="4495571" cy="3240000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571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0038" w:rsidRPr="00361AB1" w:rsidRDefault="00F40038" w:rsidP="00F40038">
      <w:pPr>
        <w:spacing w:after="120" w:line="276" w:lineRule="auto"/>
      </w:pPr>
      <w:r w:rsidRPr="00361AB1">
        <w:rPr>
          <w:b/>
        </w:rPr>
        <w:t>Figure A10.</w:t>
      </w:r>
      <w:r w:rsidRPr="00361AB1">
        <w:t xml:space="preserve"> Time-series cross validation (RMSE) of RF models to estimate the soil moisture in coarse resolution. June-July months of 1985-2015 and 2000-2018 for (a) Kazakhstan and (b) Mongolia, respectively.</w:t>
      </w:r>
    </w:p>
    <w:p w:rsidR="00F40038" w:rsidRPr="00361AB1" w:rsidRDefault="00F40038" w:rsidP="00F40038">
      <w:pPr>
        <w:jc w:val="center"/>
      </w:pPr>
      <w:r w:rsidRPr="00361AB1">
        <w:rPr>
          <w:noProof/>
          <w:lang w:val="en-IN" w:eastAsia="en-IN"/>
        </w:rPr>
        <w:lastRenderedPageBreak/>
        <w:drawing>
          <wp:inline distT="0" distB="0" distL="0" distR="0" wp14:anchorId="02F6C48A" wp14:editId="4FDE966F">
            <wp:extent cx="3890657" cy="3240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57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0038" w:rsidRPr="00361AB1" w:rsidRDefault="00F40038" w:rsidP="00F40038">
      <w:pPr>
        <w:spacing w:after="120" w:line="276" w:lineRule="auto"/>
      </w:pPr>
      <w:r w:rsidRPr="00361AB1">
        <w:rPr>
          <w:b/>
        </w:rPr>
        <w:t>Figure A11.</w:t>
      </w:r>
      <w:r w:rsidRPr="00361AB1">
        <w:t xml:space="preserve"> Time-series cross validation (PBIAS) of RF models to estimate the temperature in coarse resolution. June-July months of 1985-2015 and 2000-2018 for (a) Kazakhstan and (b) Mongolia, respectively.</w:t>
      </w:r>
    </w:p>
    <w:p w:rsidR="00F40038" w:rsidRPr="00361AB1" w:rsidRDefault="00F40038" w:rsidP="00F40038">
      <w:pPr>
        <w:spacing w:after="120" w:line="276" w:lineRule="auto"/>
      </w:pPr>
    </w:p>
    <w:p w:rsidR="00F40038" w:rsidRPr="00361AB1" w:rsidRDefault="00F40038" w:rsidP="00F40038">
      <w:pPr>
        <w:spacing w:after="120" w:line="276" w:lineRule="auto"/>
        <w:jc w:val="center"/>
      </w:pPr>
      <w:r w:rsidRPr="00361AB1">
        <w:rPr>
          <w:noProof/>
          <w:lang w:val="en-IN" w:eastAsia="en-IN"/>
        </w:rPr>
        <w:drawing>
          <wp:inline distT="0" distB="0" distL="0" distR="0" wp14:anchorId="293DF1ED" wp14:editId="4876D429">
            <wp:extent cx="4133040" cy="3240000"/>
            <wp:effectExtent l="0" t="0" r="127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040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0038" w:rsidRPr="00361AB1" w:rsidRDefault="00F40038" w:rsidP="00F40038">
      <w:pPr>
        <w:spacing w:after="120" w:line="276" w:lineRule="auto"/>
      </w:pPr>
      <w:r w:rsidRPr="00361AB1">
        <w:rPr>
          <w:b/>
        </w:rPr>
        <w:t>Figure A12.</w:t>
      </w:r>
      <w:r w:rsidRPr="00361AB1">
        <w:t xml:space="preserve"> Time-series cross validation (RMSE) of RF models to estimate the temperature in coarse resolution. June-July months of 1985-2015 and 2000-2018 for (a) Kazakhstan and (b) Mongolia, respectively.</w:t>
      </w:r>
    </w:p>
    <w:p w:rsidR="00F40038" w:rsidRPr="00361AB1" w:rsidRDefault="00F40038" w:rsidP="00F40038">
      <w:pPr>
        <w:spacing w:after="120" w:line="276" w:lineRule="auto"/>
      </w:pPr>
      <w:r w:rsidRPr="00361AB1">
        <w:rPr>
          <w:b/>
        </w:rPr>
        <w:lastRenderedPageBreak/>
        <w:t>Table A13.</w:t>
      </w:r>
      <w:r w:rsidRPr="00361AB1">
        <w:t xml:space="preserve"> Wilcoxon test between county-wise RMSE of improved and not improved cases in Kazakhstan</w:t>
      </w:r>
    </w:p>
    <w:tbl>
      <w:tblPr>
        <w:tblStyle w:val="TableGrid"/>
        <w:tblW w:w="605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"/>
        <w:gridCol w:w="1743"/>
        <w:gridCol w:w="1560"/>
        <w:gridCol w:w="1275"/>
        <w:gridCol w:w="960"/>
      </w:tblGrid>
      <w:tr w:rsidR="00F40038" w:rsidRPr="00361AB1" w:rsidTr="00A31CA7">
        <w:trPr>
          <w:trHeight w:val="300"/>
          <w:jc w:val="center"/>
        </w:trPr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Climate variable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Improved HE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Number of cases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p-value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520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743" w:type="dxa"/>
            <w:vMerge w:val="restart"/>
            <w:tcBorders>
              <w:top w:val="single" w:sz="4" w:space="0" w:color="auto"/>
            </w:tcBorders>
            <w:vAlign w:val="center"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Precipitation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No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0.5895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520" w:type="dxa"/>
            <w:vMerge/>
            <w:vAlign w:val="center"/>
            <w:hideMark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43" w:type="dxa"/>
            <w:vMerge/>
            <w:vAlign w:val="center"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Yes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960" w:type="dxa"/>
            <w:vMerge/>
            <w:vAlign w:val="center"/>
            <w:hideMark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520" w:type="dxa"/>
            <w:vMerge w:val="restart"/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743" w:type="dxa"/>
            <w:vMerge w:val="restart"/>
            <w:vAlign w:val="center"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Temperature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No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960" w:type="dxa"/>
            <w:vMerge w:val="restart"/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0.8091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520" w:type="dxa"/>
            <w:vMerge/>
            <w:vAlign w:val="center"/>
            <w:hideMark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43" w:type="dxa"/>
            <w:vMerge/>
            <w:vAlign w:val="center"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Yes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960" w:type="dxa"/>
            <w:vMerge/>
            <w:vAlign w:val="center"/>
            <w:hideMark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520" w:type="dxa"/>
            <w:vMerge w:val="restart"/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743" w:type="dxa"/>
            <w:vMerge w:val="restart"/>
            <w:vAlign w:val="center"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Soil moisture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No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960" w:type="dxa"/>
            <w:vMerge w:val="restart"/>
            <w:tcBorders>
              <w:bottom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0.8871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520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43" w:type="dxa"/>
            <w:vMerge/>
            <w:tcBorders>
              <w:bottom w:val="single" w:sz="4" w:space="0" w:color="auto"/>
            </w:tcBorders>
            <w:vAlign w:val="center"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Yes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960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F40038" w:rsidRPr="00361AB1" w:rsidRDefault="00F40038" w:rsidP="00F40038">
      <w:pPr>
        <w:spacing w:after="120" w:line="276" w:lineRule="auto"/>
      </w:pPr>
    </w:p>
    <w:p w:rsidR="00F40038" w:rsidRPr="00361AB1" w:rsidRDefault="00F40038" w:rsidP="00F40038">
      <w:pPr>
        <w:spacing w:after="120" w:line="276" w:lineRule="auto"/>
      </w:pPr>
      <w:r w:rsidRPr="00361AB1">
        <w:rPr>
          <w:b/>
        </w:rPr>
        <w:t xml:space="preserve">Table A14. </w:t>
      </w:r>
      <w:r w:rsidRPr="00361AB1">
        <w:t>Wilcoxon test between county-wise PBIAS of improved and not improved cases in Kazakhstan</w:t>
      </w:r>
    </w:p>
    <w:tbl>
      <w:tblPr>
        <w:tblStyle w:val="TableGrid"/>
        <w:tblW w:w="605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"/>
        <w:gridCol w:w="1743"/>
        <w:gridCol w:w="1560"/>
        <w:gridCol w:w="1275"/>
        <w:gridCol w:w="960"/>
      </w:tblGrid>
      <w:tr w:rsidR="00F40038" w:rsidRPr="00361AB1" w:rsidTr="00A31CA7">
        <w:trPr>
          <w:trHeight w:val="300"/>
          <w:jc w:val="center"/>
        </w:trPr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Climate variable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Improved HE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Number of cases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p-value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520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743" w:type="dxa"/>
            <w:vMerge w:val="restart"/>
            <w:tcBorders>
              <w:top w:val="single" w:sz="4" w:space="0" w:color="auto"/>
            </w:tcBorders>
            <w:vAlign w:val="center"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Precipitation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No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0.2866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520" w:type="dxa"/>
            <w:vMerge/>
            <w:vAlign w:val="center"/>
            <w:hideMark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43" w:type="dxa"/>
            <w:vMerge/>
            <w:vAlign w:val="center"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Yes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960" w:type="dxa"/>
            <w:vMerge/>
            <w:vAlign w:val="center"/>
            <w:hideMark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520" w:type="dxa"/>
            <w:vMerge w:val="restart"/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743" w:type="dxa"/>
            <w:vMerge w:val="restart"/>
            <w:vAlign w:val="center"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Temperature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No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960" w:type="dxa"/>
            <w:vMerge w:val="restart"/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0.650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520" w:type="dxa"/>
            <w:vMerge/>
            <w:vAlign w:val="center"/>
            <w:hideMark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43" w:type="dxa"/>
            <w:vMerge/>
            <w:vAlign w:val="center"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Yes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960" w:type="dxa"/>
            <w:vMerge/>
            <w:vAlign w:val="center"/>
            <w:hideMark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520" w:type="dxa"/>
            <w:vMerge w:val="restart"/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743" w:type="dxa"/>
            <w:vMerge w:val="restart"/>
            <w:vAlign w:val="center"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Soil moisture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No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960" w:type="dxa"/>
            <w:vMerge w:val="restart"/>
            <w:tcBorders>
              <w:bottom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0.06007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520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43" w:type="dxa"/>
            <w:vMerge/>
            <w:tcBorders>
              <w:bottom w:val="single" w:sz="4" w:space="0" w:color="auto"/>
            </w:tcBorders>
            <w:vAlign w:val="center"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Yes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960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F40038" w:rsidRPr="00361AB1" w:rsidRDefault="00F40038" w:rsidP="00F40038">
      <w:pPr>
        <w:spacing w:after="120" w:line="276" w:lineRule="auto"/>
      </w:pPr>
    </w:p>
    <w:p w:rsidR="00F40038" w:rsidRPr="00361AB1" w:rsidRDefault="00F40038" w:rsidP="00F40038">
      <w:pPr>
        <w:spacing w:after="120" w:line="276" w:lineRule="auto"/>
      </w:pPr>
      <w:r w:rsidRPr="00361AB1">
        <w:rPr>
          <w:b/>
        </w:rPr>
        <w:t>Table A15.</w:t>
      </w:r>
      <w:r w:rsidRPr="00361AB1">
        <w:t xml:space="preserve"> Wilcoxon test between county-wise RMSE of improved and not improved cases in Mongolia</w:t>
      </w:r>
    </w:p>
    <w:tbl>
      <w:tblPr>
        <w:tblStyle w:val="TableGrid"/>
        <w:tblW w:w="605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"/>
        <w:gridCol w:w="1743"/>
        <w:gridCol w:w="1560"/>
        <w:gridCol w:w="1275"/>
        <w:gridCol w:w="960"/>
      </w:tblGrid>
      <w:tr w:rsidR="00F40038" w:rsidRPr="00361AB1" w:rsidTr="00A31CA7">
        <w:trPr>
          <w:trHeight w:val="300"/>
          <w:jc w:val="center"/>
        </w:trPr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Climate variable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Improved HE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Number of cases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p-value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520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743" w:type="dxa"/>
            <w:vMerge w:val="restart"/>
            <w:tcBorders>
              <w:top w:val="single" w:sz="4" w:space="0" w:color="auto"/>
            </w:tcBorders>
            <w:vAlign w:val="center"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Precipitation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No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0.6364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520" w:type="dxa"/>
            <w:vMerge/>
            <w:vAlign w:val="center"/>
            <w:hideMark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43" w:type="dxa"/>
            <w:vMerge/>
            <w:vAlign w:val="center"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Yes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960" w:type="dxa"/>
            <w:vMerge/>
            <w:vAlign w:val="center"/>
            <w:hideMark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520" w:type="dxa"/>
            <w:vMerge w:val="restart"/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743" w:type="dxa"/>
            <w:vMerge w:val="restart"/>
            <w:vAlign w:val="center"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Temperature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No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960" w:type="dxa"/>
            <w:vMerge w:val="restart"/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0.1653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520" w:type="dxa"/>
            <w:vMerge/>
            <w:vAlign w:val="center"/>
            <w:hideMark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43" w:type="dxa"/>
            <w:vMerge/>
            <w:vAlign w:val="center"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Yes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960" w:type="dxa"/>
            <w:vMerge/>
            <w:vAlign w:val="center"/>
            <w:hideMark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520" w:type="dxa"/>
            <w:vMerge w:val="restart"/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743" w:type="dxa"/>
            <w:vMerge w:val="restart"/>
            <w:vAlign w:val="center"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Soil moisture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No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vMerge w:val="restart"/>
            <w:tcBorders>
              <w:bottom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0.6094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520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43" w:type="dxa"/>
            <w:vMerge/>
            <w:tcBorders>
              <w:bottom w:val="single" w:sz="4" w:space="0" w:color="auto"/>
            </w:tcBorders>
            <w:vAlign w:val="center"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Yes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960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F40038" w:rsidRPr="00361AB1" w:rsidRDefault="00F40038" w:rsidP="00F40038">
      <w:pPr>
        <w:spacing w:after="120" w:line="276" w:lineRule="auto"/>
      </w:pPr>
    </w:p>
    <w:p w:rsidR="00F40038" w:rsidRPr="00361AB1" w:rsidRDefault="00F40038" w:rsidP="00F40038">
      <w:pPr>
        <w:spacing w:after="120" w:line="276" w:lineRule="auto"/>
      </w:pPr>
      <w:r w:rsidRPr="00361AB1">
        <w:rPr>
          <w:b/>
        </w:rPr>
        <w:t>Table A16.</w:t>
      </w:r>
      <w:r w:rsidRPr="00361AB1">
        <w:t xml:space="preserve"> Wilcoxon test between county-wise PBIAS of improved and not improved cases in Mongolia</w:t>
      </w:r>
    </w:p>
    <w:tbl>
      <w:tblPr>
        <w:tblStyle w:val="TableGrid"/>
        <w:tblW w:w="6058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"/>
        <w:gridCol w:w="1743"/>
        <w:gridCol w:w="1560"/>
        <w:gridCol w:w="1275"/>
        <w:gridCol w:w="960"/>
      </w:tblGrid>
      <w:tr w:rsidR="00F40038" w:rsidRPr="00361AB1" w:rsidTr="00A31CA7">
        <w:trPr>
          <w:trHeight w:val="300"/>
          <w:jc w:val="center"/>
        </w:trPr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Climate variable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Improved HE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Number of cases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p-value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520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743" w:type="dxa"/>
            <w:vMerge w:val="restart"/>
            <w:tcBorders>
              <w:top w:val="single" w:sz="4" w:space="0" w:color="auto"/>
            </w:tcBorders>
            <w:vAlign w:val="center"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Precipitation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No</w:t>
            </w:r>
          </w:p>
        </w:tc>
        <w:tc>
          <w:tcPr>
            <w:tcW w:w="1275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0.5278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520" w:type="dxa"/>
            <w:vMerge/>
            <w:vAlign w:val="center"/>
            <w:hideMark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43" w:type="dxa"/>
            <w:vMerge/>
            <w:vAlign w:val="center"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Yes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960" w:type="dxa"/>
            <w:vMerge/>
            <w:vAlign w:val="center"/>
            <w:hideMark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520" w:type="dxa"/>
            <w:vMerge w:val="restart"/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743" w:type="dxa"/>
            <w:vMerge w:val="restart"/>
            <w:vAlign w:val="center"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Temperature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No</w:t>
            </w:r>
          </w:p>
        </w:tc>
        <w:tc>
          <w:tcPr>
            <w:tcW w:w="1275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960" w:type="dxa"/>
            <w:vMerge w:val="restart"/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0.863</w:t>
            </w: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520" w:type="dxa"/>
            <w:vMerge/>
            <w:vAlign w:val="center"/>
            <w:hideMark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43" w:type="dxa"/>
            <w:vMerge/>
            <w:vAlign w:val="center"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Yes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960" w:type="dxa"/>
            <w:vMerge/>
            <w:vAlign w:val="center"/>
            <w:hideMark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40038" w:rsidRPr="00361AB1" w:rsidTr="00A31CA7">
        <w:trPr>
          <w:trHeight w:val="300"/>
          <w:jc w:val="center"/>
        </w:trPr>
        <w:tc>
          <w:tcPr>
            <w:tcW w:w="520" w:type="dxa"/>
            <w:vMerge w:val="restart"/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743" w:type="dxa"/>
            <w:vMerge w:val="restart"/>
            <w:vAlign w:val="center"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Soil moisture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No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vMerge w:val="restart"/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0.0738</w:t>
            </w:r>
          </w:p>
        </w:tc>
      </w:tr>
      <w:tr w:rsidR="00F40038" w:rsidRPr="00C71880" w:rsidTr="00A31CA7">
        <w:trPr>
          <w:trHeight w:val="300"/>
          <w:jc w:val="center"/>
        </w:trPr>
        <w:tc>
          <w:tcPr>
            <w:tcW w:w="520" w:type="dxa"/>
            <w:vMerge/>
            <w:vAlign w:val="center"/>
            <w:hideMark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43" w:type="dxa"/>
            <w:vMerge/>
            <w:vAlign w:val="center"/>
          </w:tcPr>
          <w:p w:rsidR="00F40038" w:rsidRPr="00361AB1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noWrap/>
            <w:vAlign w:val="center"/>
            <w:hideMark/>
          </w:tcPr>
          <w:p w:rsidR="00F40038" w:rsidRPr="00361AB1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Yes</w:t>
            </w:r>
          </w:p>
        </w:tc>
        <w:tc>
          <w:tcPr>
            <w:tcW w:w="1275" w:type="dxa"/>
            <w:noWrap/>
            <w:vAlign w:val="center"/>
            <w:hideMark/>
          </w:tcPr>
          <w:p w:rsidR="00F40038" w:rsidRPr="00C71880" w:rsidRDefault="00F40038" w:rsidP="00A31CA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61AB1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960" w:type="dxa"/>
            <w:vMerge/>
            <w:vAlign w:val="center"/>
            <w:hideMark/>
          </w:tcPr>
          <w:p w:rsidR="00F40038" w:rsidRPr="00C71880" w:rsidRDefault="00F40038" w:rsidP="00A31CA7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F40038" w:rsidRPr="001640CD" w:rsidRDefault="00F40038" w:rsidP="00F40038">
      <w:pPr>
        <w:spacing w:after="120" w:line="276" w:lineRule="auto"/>
      </w:pPr>
    </w:p>
    <w:p w:rsidR="00187C03" w:rsidRDefault="00187C03">
      <w:bookmarkStart w:id="0" w:name="_GoBack"/>
      <w:bookmarkEnd w:id="0"/>
    </w:p>
    <w:sectPr w:rsidR="00187C03" w:rsidSect="00747584">
      <w:footerReference w:type="default" r:id="rId12"/>
      <w:pgSz w:w="12240" w:h="15840"/>
      <w:pgMar w:top="1417" w:right="1417" w:bottom="1134" w:left="1417" w:header="720" w:footer="720" w:gutter="0"/>
      <w:lnNumType w:countBy="1" w:restart="continuous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326520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77F95" w:rsidRDefault="00F4003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77F95" w:rsidRDefault="00F40038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E3D5A"/>
    <w:multiLevelType w:val="multilevel"/>
    <w:tmpl w:val="CFB6FD1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AFB45E8"/>
    <w:multiLevelType w:val="hybridMultilevel"/>
    <w:tmpl w:val="311E91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1A1CCD"/>
    <w:multiLevelType w:val="multilevel"/>
    <w:tmpl w:val="4CE2F2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D3C0DAE"/>
    <w:multiLevelType w:val="hybridMultilevel"/>
    <w:tmpl w:val="746CDDB2"/>
    <w:lvl w:ilvl="0" w:tplc="37CCE1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101DED"/>
    <w:multiLevelType w:val="hybridMultilevel"/>
    <w:tmpl w:val="55983B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7D44F4"/>
    <w:multiLevelType w:val="multilevel"/>
    <w:tmpl w:val="33BE592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9C71964"/>
    <w:multiLevelType w:val="hybridMultilevel"/>
    <w:tmpl w:val="EDBA9B60"/>
    <w:lvl w:ilvl="0" w:tplc="D270B4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08179B"/>
    <w:multiLevelType w:val="hybridMultilevel"/>
    <w:tmpl w:val="0EA653A4"/>
    <w:lvl w:ilvl="0" w:tplc="F66052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45784E"/>
    <w:multiLevelType w:val="hybridMultilevel"/>
    <w:tmpl w:val="AD0412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6"/>
  </w:num>
  <w:num w:numId="6">
    <w:abstractNumId w:val="7"/>
  </w:num>
  <w:num w:numId="7">
    <w:abstractNumId w:val="8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038"/>
    <w:rsid w:val="00187C03"/>
    <w:rsid w:val="00F40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CB6607-C68C-4E39-9ABD-727E95DCC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0038"/>
    <w:rPr>
      <w:rFonts w:eastAsiaTheme="minorEastAsia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0038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0038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40038"/>
    <w:pPr>
      <w:keepNext/>
      <w:keepLines/>
      <w:spacing w:before="40" w:after="0"/>
      <w:outlineLvl w:val="2"/>
    </w:pPr>
    <w:rPr>
      <w:rFonts w:eastAsiaTheme="majorEastAsia" w:cstheme="majorBidi"/>
      <w:b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0038"/>
    <w:rPr>
      <w:rFonts w:eastAsiaTheme="majorEastAsia" w:cstheme="majorBidi"/>
      <w:b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F40038"/>
    <w:rPr>
      <w:rFonts w:eastAsiaTheme="majorEastAsia" w:cstheme="majorBidi"/>
      <w:b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F40038"/>
    <w:rPr>
      <w:rFonts w:eastAsiaTheme="majorEastAsia" w:cstheme="majorBidi"/>
      <w:b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F40038"/>
    <w:pPr>
      <w:ind w:left="720"/>
      <w:contextualSpacing/>
    </w:pPr>
  </w:style>
  <w:style w:type="table" w:styleId="TableGrid">
    <w:name w:val="Table Grid"/>
    <w:basedOn w:val="TableNormal"/>
    <w:uiPriority w:val="39"/>
    <w:rsid w:val="00F40038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40038"/>
    <w:rPr>
      <w:color w:val="808080"/>
    </w:rPr>
  </w:style>
  <w:style w:type="paragraph" w:styleId="NoSpacing">
    <w:name w:val="No Spacing"/>
    <w:uiPriority w:val="1"/>
    <w:qFormat/>
    <w:rsid w:val="00F40038"/>
    <w:pPr>
      <w:spacing w:after="0" w:line="240" w:lineRule="auto"/>
    </w:pPr>
    <w:rPr>
      <w:rFonts w:eastAsiaTheme="minorEastAsia"/>
      <w:lang w:val="en-US"/>
    </w:rPr>
  </w:style>
  <w:style w:type="character" w:styleId="Hyperlink">
    <w:name w:val="Hyperlink"/>
    <w:basedOn w:val="DefaultParagraphFont"/>
    <w:uiPriority w:val="99"/>
    <w:unhideWhenUsed/>
    <w:rsid w:val="00F40038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4003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40038"/>
    <w:rPr>
      <w:rFonts w:eastAsiaTheme="minorEastAsia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F40038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00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038"/>
    <w:rPr>
      <w:rFonts w:ascii="Segoe UI" w:eastAsiaTheme="minorEastAsia" w:hAnsi="Segoe UI" w:cs="Segoe UI"/>
      <w:sz w:val="18"/>
      <w:szCs w:val="18"/>
      <w:lang w:val="en-US"/>
    </w:rPr>
  </w:style>
  <w:style w:type="table" w:styleId="PlainTable2">
    <w:name w:val="Plain Table 2"/>
    <w:basedOn w:val="TableNormal"/>
    <w:uiPriority w:val="42"/>
    <w:rsid w:val="00F4003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400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00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0038"/>
    <w:rPr>
      <w:rFonts w:eastAsiaTheme="minorEastAsia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00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0038"/>
    <w:rPr>
      <w:rFonts w:eastAsiaTheme="minorEastAsia"/>
      <w:b/>
      <w:bCs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F40038"/>
    <w:rPr>
      <w:color w:val="954F72" w:themeColor="followedHyperlink"/>
      <w:u w:val="singl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F40038"/>
    <w:rPr>
      <w:color w:val="605E5C"/>
      <w:shd w:val="clear" w:color="auto" w:fill="E1DFDD"/>
    </w:rPr>
  </w:style>
  <w:style w:type="character" w:styleId="EndnoteReference">
    <w:name w:val="endnote reference"/>
    <w:basedOn w:val="DefaultParagraphFont"/>
    <w:uiPriority w:val="99"/>
    <w:semiHidden/>
    <w:unhideWhenUsed/>
    <w:rsid w:val="00F40038"/>
    <w:rPr>
      <w:vertAlign w:val="superscript"/>
    </w:rPr>
  </w:style>
  <w:style w:type="character" w:customStyle="1" w:styleId="hgkelc">
    <w:name w:val="hgkelc"/>
    <w:basedOn w:val="DefaultParagraphFont"/>
    <w:rsid w:val="00F40038"/>
  </w:style>
  <w:style w:type="paragraph" w:styleId="Revision">
    <w:name w:val="Revision"/>
    <w:hidden/>
    <w:uiPriority w:val="99"/>
    <w:semiHidden/>
    <w:rsid w:val="00F40038"/>
    <w:pPr>
      <w:spacing w:after="0" w:line="240" w:lineRule="auto"/>
    </w:pPr>
    <w:rPr>
      <w:rFonts w:eastAsiaTheme="minorEastAsia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40038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40038"/>
    <w:rPr>
      <w:rFonts w:eastAsiaTheme="minorEastAsia"/>
      <w:sz w:val="20"/>
      <w:szCs w:val="20"/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F40038"/>
  </w:style>
  <w:style w:type="paragraph" w:customStyle="1" w:styleId="xl64">
    <w:name w:val="xl64"/>
    <w:basedOn w:val="Normal"/>
    <w:rsid w:val="00F4003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F400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4003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0038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4003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0038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tif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2456</Words>
  <Characters>14002</Characters>
  <Application>Microsoft Office Word</Application>
  <DocSecurity>0</DocSecurity>
  <Lines>116</Lines>
  <Paragraphs>32</Paragraphs>
  <ScaleCrop>false</ScaleCrop>
  <Company/>
  <LinksUpToDate>false</LinksUpToDate>
  <CharactersWithSpaces>16426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Meshach Ravitchandran (Integra)</dc:creator>
  <cp:keywords/>
  <dc:description/>
  <cp:lastModifiedBy>Meshach Ravitchandran (Integra)</cp:lastModifiedBy>
  <cp:revision>1</cp:revision>
  <dcterms:created xsi:type="dcterms:W3CDTF">2023-04-04T08:43:00Z</dcterms:created>
  <dcterms:modified xsi:type="dcterms:W3CDTF">2023-04-04T08:45:00Z</dcterms:modified>
</cp:coreProperties>
</file>