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FE02F" w14:textId="46382D29" w:rsidR="00056940" w:rsidRDefault="00056940" w:rsidP="00056940">
      <w:pPr>
        <w:pStyle w:val="Beschriftung"/>
        <w:rPr>
          <w:rFonts w:ascii="Times New Roman" w:hAnsi="Times New Roman" w:cs="Times New Roman"/>
        </w:rPr>
      </w:pPr>
      <w:bookmarkStart w:id="0" w:name="_Ref54341203"/>
      <w:r w:rsidRPr="0037555C">
        <w:rPr>
          <w:rFonts w:ascii="Times New Roman" w:hAnsi="Times New Roman" w:cs="Times New Roman"/>
          <w:b/>
        </w:rPr>
        <w:t xml:space="preserve">Fig. </w:t>
      </w:r>
      <w:bookmarkEnd w:id="0"/>
      <w:r>
        <w:rPr>
          <w:rFonts w:ascii="Times New Roman" w:hAnsi="Times New Roman" w:cs="Times New Roman"/>
          <w:b/>
        </w:rPr>
        <w:t>A</w:t>
      </w:r>
      <w:r>
        <w:rPr>
          <w:rFonts w:ascii="Times New Roman" w:hAnsi="Times New Roman" w:cs="Times New Roman"/>
          <w:b/>
        </w:rPr>
        <w:t>.</w:t>
      </w:r>
      <w:r>
        <w:rPr>
          <w:rFonts w:ascii="Times New Roman" w:hAnsi="Times New Roman" w:cs="Times New Roman"/>
          <w:b/>
        </w:rPr>
        <w:t>2</w:t>
      </w:r>
      <w:r w:rsidRPr="0037555C">
        <w:rPr>
          <w:rFonts w:ascii="Times New Roman" w:hAnsi="Times New Roman" w:cs="Times New Roman"/>
        </w:rPr>
        <w:t xml:space="preserve"> Visualization of the cleaning procedure steps.</w:t>
      </w:r>
    </w:p>
    <w:p w14:paraId="7B11D9ED" w14:textId="7BFCCC0F" w:rsidR="00EE5221" w:rsidRPr="0037555C" w:rsidRDefault="00D8754E" w:rsidP="00EE5221">
      <w:pPr>
        <w:keepNext/>
        <w:rPr>
          <w:rFonts w:ascii="Times New Roman" w:hAnsi="Times New Roman" w:cs="Times New Roman"/>
        </w:rPr>
      </w:pPr>
      <w:r w:rsidRPr="0037555C">
        <w:rPr>
          <w:rFonts w:ascii="Times New Roman" w:hAnsi="Times New Roman" w:cs="Times New Roman"/>
          <w:noProof/>
          <w:lang w:val="de-DE" w:eastAsia="de-DE"/>
        </w:rPr>
        <w:drawing>
          <wp:inline distT="0" distB="0" distL="0" distR="0" wp14:anchorId="7B88D9E8" wp14:editId="32BA350C">
            <wp:extent cx="5494881" cy="2514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333"/>
                    <a:stretch/>
                  </pic:blipFill>
                  <pic:spPr bwMode="auto">
                    <a:xfrm>
                      <a:off x="0" y="0"/>
                      <a:ext cx="5504253" cy="2518889"/>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62169005" w14:textId="77777777" w:rsidR="00056940" w:rsidRPr="0037555C" w:rsidRDefault="00056940" w:rsidP="00056940">
      <w:pPr>
        <w:spacing w:line="276" w:lineRule="auto"/>
        <w:rPr>
          <w:rFonts w:ascii="Times New Roman" w:hAnsi="Times New Roman" w:cs="Times New Roman"/>
        </w:rPr>
      </w:pPr>
      <w:r w:rsidRPr="0037555C">
        <w:rPr>
          <w:rFonts w:ascii="Times New Roman" w:hAnsi="Times New Roman" w:cs="Times New Roman"/>
        </w:rPr>
        <w:t>For the automated cleaning of the dataset</w:t>
      </w:r>
      <w:r w:rsidRPr="0037555C">
        <w:rPr>
          <w:rFonts w:ascii="Times New Roman" w:eastAsia="Calibri" w:hAnsi="Times New Roman" w:cs="Times New Roman"/>
        </w:rPr>
        <w:t>,</w:t>
      </w:r>
      <w:r w:rsidRPr="0037555C">
        <w:rPr>
          <w:rFonts w:ascii="Times New Roman" w:hAnsi="Times New Roman" w:cs="Times New Roman"/>
        </w:rPr>
        <w:t xml:space="preserve"> we used the Python package </w:t>
      </w:r>
      <w:proofErr w:type="spellStart"/>
      <w:r w:rsidRPr="0037555C">
        <w:rPr>
          <w:rFonts w:ascii="Times New Roman" w:hAnsi="Times New Roman" w:cs="Times New Roman"/>
        </w:rPr>
        <w:t>gdal</w:t>
      </w:r>
      <w:proofErr w:type="spellEnd"/>
      <w:r w:rsidRPr="0037555C">
        <w:rPr>
          <w:rFonts w:ascii="Times New Roman" w:hAnsi="Times New Roman" w:cs="Times New Roman"/>
        </w:rPr>
        <w:t xml:space="preserve"> and the QGIS API. The cleaning procedure contained the following steps:</w:t>
      </w:r>
    </w:p>
    <w:p w14:paraId="169FFCB1"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Identify and delete features with duplicate geometry. To do so, we collected features with the same centroid and area and randomly chose one to remain in the dataset. The others were removed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12ADC2DB"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Check for invalid geometries and make them valid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2F191A03"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Remove features with no geometry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71079F62"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Remove features with line geometries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4C7A5894"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Remove loose lines that are not part of any polygon (QGIS API).</w:t>
      </w:r>
    </w:p>
    <w:p w14:paraId="0CA507DA" w14:textId="77777777" w:rsidR="00056940" w:rsidRPr="0037555C" w:rsidRDefault="00056940" w:rsidP="00056940">
      <w:pPr>
        <w:pStyle w:val="Listenabsatz"/>
        <w:numPr>
          <w:ilvl w:val="0"/>
          <w:numId w:val="1"/>
        </w:numPr>
        <w:spacing w:line="259" w:lineRule="auto"/>
        <w:jc w:val="left"/>
        <w:rPr>
          <w:rFonts w:ascii="Times New Roman" w:hAnsi="Times New Roman" w:cs="Times New Roman"/>
        </w:rPr>
      </w:pPr>
      <w:r w:rsidRPr="0037555C">
        <w:rPr>
          <w:rFonts w:ascii="Times New Roman" w:hAnsi="Times New Roman" w:cs="Times New Roman"/>
        </w:rPr>
        <w:t>Identify overlapping fields, extract the overlapping sections, and assign the extracted sections randomly to one of the original overlapping fields. This was carried out in several steps:</w:t>
      </w:r>
    </w:p>
    <w:p w14:paraId="322AE0C1"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 xml:space="preserve">Identify overlaps of neighbouring fields, collect IDs of the fields that contributed to the overlap and save the overlaps and collected IDs to a new dataset (henceforth called the intersection dataset). Thus, each feature in the </w:t>
      </w:r>
      <w:r w:rsidRPr="0037555C">
        <w:rPr>
          <w:rFonts w:ascii="Times New Roman" w:eastAsia="Calibri" w:hAnsi="Times New Roman" w:cs="Times New Roman"/>
        </w:rPr>
        <w:t>intersection</w:t>
      </w:r>
      <w:r w:rsidRPr="0037555C">
        <w:rPr>
          <w:rFonts w:ascii="Times New Roman" w:hAnsi="Times New Roman" w:cs="Times New Roman"/>
        </w:rPr>
        <w:t xml:space="preserve"> dataset has a geometry representing the overlap and an attribute containing the IDs of the original overlapping fields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31FD2C8C"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Because multiple fields can overlap</w:t>
      </w:r>
      <w:r w:rsidRPr="0037555C">
        <w:rPr>
          <w:rFonts w:ascii="Times New Roman" w:eastAsia="Calibri" w:hAnsi="Times New Roman" w:cs="Times New Roman"/>
        </w:rPr>
        <w:t>,</w:t>
      </w:r>
      <w:r w:rsidRPr="0037555C">
        <w:rPr>
          <w:rFonts w:ascii="Times New Roman" w:hAnsi="Times New Roman" w:cs="Times New Roman"/>
        </w:rPr>
        <w:t xml:space="preserve"> disassemble all overlaps into the contributing pieces by slicing it up into its component parts to create a new dataset containing the overlap geometries, which no longer overlap (QGIS API).</w:t>
      </w:r>
    </w:p>
    <w:p w14:paraId="58A2C7EE"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 xml:space="preserve">Remove the overlaps from the original overlapping fields by calculating the difference between the original overlapping fields and the </w:t>
      </w:r>
      <w:r w:rsidRPr="0037555C">
        <w:rPr>
          <w:rFonts w:ascii="Times New Roman" w:eastAsia="Calibri" w:hAnsi="Times New Roman" w:cs="Times New Roman"/>
        </w:rPr>
        <w:t>intersection</w:t>
      </w:r>
      <w:r w:rsidRPr="0037555C">
        <w:rPr>
          <w:rFonts w:ascii="Times New Roman" w:hAnsi="Times New Roman" w:cs="Times New Roman"/>
        </w:rPr>
        <w:t xml:space="preserve"> datasets (QGIS API).</w:t>
      </w:r>
    </w:p>
    <w:p w14:paraId="77DCE3D4"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 xml:space="preserve">Add all features of the intersection dataset to the original overlapping fields dataset (QGIS API). This dataset now contains the original overlapping fields with overlaps removed, as well as polygons that represent the former overlaps (overlap polygons). Each of these </w:t>
      </w:r>
      <w:r w:rsidRPr="0037555C">
        <w:rPr>
          <w:rFonts w:ascii="Times New Roman" w:eastAsia="Calibri" w:hAnsi="Times New Roman" w:cs="Times New Roman"/>
        </w:rPr>
        <w:t>overlapping</w:t>
      </w:r>
      <w:r w:rsidRPr="0037555C">
        <w:rPr>
          <w:rFonts w:ascii="Times New Roman" w:hAnsi="Times New Roman" w:cs="Times New Roman"/>
        </w:rPr>
        <w:t xml:space="preserve"> polygons was associated with a list of IDs, representing the connection to the original overlapping fields.</w:t>
      </w:r>
    </w:p>
    <w:p w14:paraId="701D2B35"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Randomly assign one of the IDs to each overlap polygon (</w:t>
      </w:r>
      <w:proofErr w:type="spellStart"/>
      <w:r w:rsidRPr="0037555C">
        <w:rPr>
          <w:rFonts w:ascii="Times New Roman" w:hAnsi="Times New Roman" w:cs="Times New Roman"/>
        </w:rPr>
        <w:t>gdal</w:t>
      </w:r>
      <w:proofErr w:type="spellEnd"/>
      <w:r w:rsidRPr="0037555C">
        <w:rPr>
          <w:rFonts w:ascii="Times New Roman" w:hAnsi="Times New Roman" w:cs="Times New Roman"/>
        </w:rPr>
        <w:t>).</w:t>
      </w:r>
    </w:p>
    <w:p w14:paraId="2A0F7F60" w14:textId="77777777" w:rsidR="00056940" w:rsidRPr="0037555C" w:rsidRDefault="00056940" w:rsidP="00056940">
      <w:pPr>
        <w:pStyle w:val="Listenabsatz"/>
        <w:numPr>
          <w:ilvl w:val="1"/>
          <w:numId w:val="2"/>
        </w:numPr>
        <w:spacing w:line="259" w:lineRule="auto"/>
        <w:jc w:val="left"/>
        <w:rPr>
          <w:rFonts w:ascii="Times New Roman" w:hAnsi="Times New Roman" w:cs="Times New Roman"/>
        </w:rPr>
      </w:pPr>
      <w:r w:rsidRPr="0037555C">
        <w:rPr>
          <w:rFonts w:ascii="Times New Roman" w:hAnsi="Times New Roman" w:cs="Times New Roman"/>
        </w:rPr>
        <w:t xml:space="preserve">Based on this ID, each overlap polygon </w:t>
      </w:r>
      <w:r w:rsidRPr="0037555C">
        <w:rPr>
          <w:rFonts w:ascii="Times New Roman" w:eastAsia="Calibri" w:hAnsi="Times New Roman" w:cs="Times New Roman"/>
        </w:rPr>
        <w:t xml:space="preserve">is merged </w:t>
      </w:r>
      <w:r w:rsidRPr="0037555C">
        <w:rPr>
          <w:rFonts w:ascii="Times New Roman" w:hAnsi="Times New Roman" w:cs="Times New Roman"/>
        </w:rPr>
        <w:t>with one of its original overlapping fields (QGIS API).</w:t>
      </w:r>
    </w:p>
    <w:p w14:paraId="4377B2E3" w14:textId="77777777" w:rsidR="00056940" w:rsidRPr="00056940" w:rsidRDefault="00056940" w:rsidP="00056940"/>
    <w:sectPr w:rsidR="00056940" w:rsidRPr="0005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433EF"/>
    <w:multiLevelType w:val="hybridMultilevel"/>
    <w:tmpl w:val="77F2DC84"/>
    <w:lvl w:ilvl="0" w:tplc="3C70F6F0">
      <w:start w:val="1"/>
      <w:numFmt w:val="decimal"/>
      <w:lvlText w:val="%1."/>
      <w:lvlJc w:val="left"/>
      <w:pPr>
        <w:ind w:left="360" w:hanging="360"/>
      </w:pPr>
      <w:rPr>
        <w:rFonts w:hint="default"/>
      </w:rPr>
    </w:lvl>
    <w:lvl w:ilvl="1" w:tplc="EF9E2A0E">
      <w:start w:val="1"/>
      <w:numFmt w:val="lowerLetter"/>
      <w:lvlText w:val="%2."/>
      <w:lvlJc w:val="left"/>
      <w:pPr>
        <w:ind w:left="1080" w:hanging="360"/>
      </w:pPr>
    </w:lvl>
    <w:lvl w:ilvl="2" w:tplc="E9E8E600" w:tentative="1">
      <w:start w:val="1"/>
      <w:numFmt w:val="lowerRoman"/>
      <w:lvlText w:val="%3."/>
      <w:lvlJc w:val="right"/>
      <w:pPr>
        <w:ind w:left="1800" w:hanging="180"/>
      </w:pPr>
    </w:lvl>
    <w:lvl w:ilvl="3" w:tplc="407C64CE" w:tentative="1">
      <w:start w:val="1"/>
      <w:numFmt w:val="decimal"/>
      <w:lvlText w:val="%4."/>
      <w:lvlJc w:val="left"/>
      <w:pPr>
        <w:ind w:left="2520" w:hanging="360"/>
      </w:pPr>
    </w:lvl>
    <w:lvl w:ilvl="4" w:tplc="9132BC2A" w:tentative="1">
      <w:start w:val="1"/>
      <w:numFmt w:val="lowerLetter"/>
      <w:lvlText w:val="%5."/>
      <w:lvlJc w:val="left"/>
      <w:pPr>
        <w:ind w:left="3240" w:hanging="360"/>
      </w:pPr>
    </w:lvl>
    <w:lvl w:ilvl="5" w:tplc="24C031B8" w:tentative="1">
      <w:start w:val="1"/>
      <w:numFmt w:val="lowerRoman"/>
      <w:lvlText w:val="%6."/>
      <w:lvlJc w:val="right"/>
      <w:pPr>
        <w:ind w:left="3960" w:hanging="180"/>
      </w:pPr>
    </w:lvl>
    <w:lvl w:ilvl="6" w:tplc="A88812F6" w:tentative="1">
      <w:start w:val="1"/>
      <w:numFmt w:val="decimal"/>
      <w:lvlText w:val="%7."/>
      <w:lvlJc w:val="left"/>
      <w:pPr>
        <w:ind w:left="4680" w:hanging="360"/>
      </w:pPr>
    </w:lvl>
    <w:lvl w:ilvl="7" w:tplc="EA02EEDC" w:tentative="1">
      <w:start w:val="1"/>
      <w:numFmt w:val="lowerLetter"/>
      <w:lvlText w:val="%8."/>
      <w:lvlJc w:val="left"/>
      <w:pPr>
        <w:ind w:left="5400" w:hanging="360"/>
      </w:pPr>
    </w:lvl>
    <w:lvl w:ilvl="8" w:tplc="192051D4" w:tentative="1">
      <w:start w:val="1"/>
      <w:numFmt w:val="lowerRoman"/>
      <w:lvlText w:val="%9."/>
      <w:lvlJc w:val="right"/>
      <w:pPr>
        <w:ind w:left="6120" w:hanging="180"/>
      </w:pPr>
    </w:lvl>
  </w:abstractNum>
  <w:abstractNum w:abstractNumId="1" w15:restartNumberingAfterBreak="0">
    <w:nsid w:val="78714D27"/>
    <w:multiLevelType w:val="multilevel"/>
    <w:tmpl w:val="473ADF5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21"/>
    <w:rsid w:val="00056940"/>
    <w:rsid w:val="00077119"/>
    <w:rsid w:val="000E2B4D"/>
    <w:rsid w:val="002F4AF1"/>
    <w:rsid w:val="0037555C"/>
    <w:rsid w:val="005622E4"/>
    <w:rsid w:val="006B08D3"/>
    <w:rsid w:val="007B1ADB"/>
    <w:rsid w:val="008C3053"/>
    <w:rsid w:val="009F5F71"/>
    <w:rsid w:val="00A05520"/>
    <w:rsid w:val="00AA42F0"/>
    <w:rsid w:val="00CB72C4"/>
    <w:rsid w:val="00D8754E"/>
    <w:rsid w:val="00DA0CFB"/>
    <w:rsid w:val="00DB13A2"/>
    <w:rsid w:val="00E431C2"/>
    <w:rsid w:val="00E742CE"/>
    <w:rsid w:val="00EE392D"/>
    <w:rsid w:val="00EE5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0D5D"/>
  <w15:chartTrackingRefBased/>
  <w15:docId w15:val="{63593268-1325-4AF7-BD6C-D883741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5221"/>
    <w:pPr>
      <w:spacing w:line="480" w:lineRule="auto"/>
      <w:jc w:val="both"/>
    </w:pPr>
    <w:rPr>
      <w:lang w:val="en-GB"/>
    </w:rPr>
  </w:style>
  <w:style w:type="paragraph" w:styleId="berschrift1">
    <w:name w:val="heading 1"/>
    <w:basedOn w:val="Standard"/>
    <w:next w:val="Standard"/>
    <w:link w:val="berschrift1Zchn"/>
    <w:uiPriority w:val="9"/>
    <w:qFormat/>
    <w:rsid w:val="00EE5221"/>
    <w:pPr>
      <w:keepNext/>
      <w:keepLines/>
      <w:spacing w:before="240" w:after="0"/>
      <w:jc w:val="left"/>
      <w:outlineLvl w:val="0"/>
    </w:pPr>
    <w:rPr>
      <w:rFonts w:asciiTheme="majorHAnsi" w:eastAsiaTheme="majorEastAsia" w:hAnsiTheme="majorHAnsi"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5221"/>
    <w:rPr>
      <w:rFonts w:asciiTheme="majorHAnsi" w:eastAsiaTheme="majorEastAsia" w:hAnsiTheme="majorHAnsi" w:cstheme="majorBidi"/>
      <w:b/>
      <w:sz w:val="24"/>
      <w:szCs w:val="32"/>
      <w:lang w:val="en-GB"/>
    </w:rPr>
  </w:style>
  <w:style w:type="paragraph" w:styleId="Listenabsatz">
    <w:name w:val="List Paragraph"/>
    <w:basedOn w:val="Standard"/>
    <w:uiPriority w:val="34"/>
    <w:qFormat/>
    <w:rsid w:val="00EE5221"/>
    <w:pPr>
      <w:ind w:left="720"/>
      <w:contextualSpacing/>
    </w:pPr>
  </w:style>
  <w:style w:type="table" w:styleId="Tabellenraster">
    <w:name w:val="Table Grid"/>
    <w:basedOn w:val="NormaleTabelle"/>
    <w:uiPriority w:val="59"/>
    <w:rsid w:val="00EE52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qFormat/>
    <w:rsid w:val="00EE5221"/>
    <w:pPr>
      <w:spacing w:after="200" w:line="240" w:lineRule="auto"/>
    </w:pPr>
    <w:rPr>
      <w:iCs/>
      <w:szCs w:val="18"/>
    </w:rPr>
  </w:style>
  <w:style w:type="character" w:styleId="Hyperlink">
    <w:name w:val="Hyperlink"/>
    <w:basedOn w:val="Absatz-Standardschriftart"/>
    <w:uiPriority w:val="99"/>
    <w:unhideWhenUsed/>
    <w:rsid w:val="00E431C2"/>
    <w:rPr>
      <w:color w:val="0563C1" w:themeColor="hyperlink"/>
      <w:u w:val="single"/>
    </w:rPr>
  </w:style>
  <w:style w:type="character" w:customStyle="1" w:styleId="NichtaufgelsteErwhnung1">
    <w:name w:val="Nicht aufgelöste Erwähnung1"/>
    <w:basedOn w:val="Absatz-Standardschriftart"/>
    <w:uiPriority w:val="99"/>
    <w:semiHidden/>
    <w:unhideWhenUsed/>
    <w:rsid w:val="00E431C2"/>
    <w:rPr>
      <w:color w:val="605E5C"/>
      <w:shd w:val="clear" w:color="auto" w:fill="E1DFDD"/>
    </w:rPr>
  </w:style>
  <w:style w:type="character" w:customStyle="1" w:styleId="normaltextrun">
    <w:name w:val="normaltextrun"/>
    <w:basedOn w:val="Absatz-Standardschriftart"/>
    <w:rsid w:val="00E431C2"/>
  </w:style>
  <w:style w:type="paragraph" w:customStyle="1" w:styleId="paragraph">
    <w:name w:val="paragraph"/>
    <w:basedOn w:val="Standard"/>
    <w:rsid w:val="0037555C"/>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spellingerrorsuperscript">
    <w:name w:val="spellingerrorsuperscript"/>
    <w:basedOn w:val="Absatz-Standardschriftart"/>
    <w:rsid w:val="0037555C"/>
  </w:style>
  <w:style w:type="character" w:customStyle="1" w:styleId="eop">
    <w:name w:val="eop"/>
    <w:basedOn w:val="Absatz-Standardschriftart"/>
    <w:rsid w:val="0037555C"/>
  </w:style>
  <w:style w:type="paragraph" w:styleId="Funotentext">
    <w:name w:val="footnote text"/>
    <w:basedOn w:val="Standard"/>
    <w:link w:val="FunotentextZchn"/>
    <w:uiPriority w:val="99"/>
    <w:semiHidden/>
    <w:unhideWhenUsed/>
    <w:rsid w:val="0037555C"/>
    <w:pPr>
      <w:spacing w:after="0" w:line="360" w:lineRule="auto"/>
      <w:ind w:firstLine="709"/>
    </w:pPr>
    <w:rPr>
      <w:rFonts w:ascii="Calibri" w:eastAsia="Times New Roman" w:hAnsi="Calibri" w:cs="Calibri"/>
      <w:color w:val="000000"/>
      <w:sz w:val="20"/>
      <w:szCs w:val="20"/>
      <w:lang w:val="fr-FR" w:eastAsia="fr-FR"/>
    </w:rPr>
  </w:style>
  <w:style w:type="character" w:customStyle="1" w:styleId="FunotentextZchn">
    <w:name w:val="Fußnotentext Zchn"/>
    <w:basedOn w:val="Absatz-Standardschriftart"/>
    <w:link w:val="Funotentext"/>
    <w:uiPriority w:val="99"/>
    <w:semiHidden/>
    <w:rsid w:val="0037555C"/>
    <w:rPr>
      <w:rFonts w:ascii="Calibri" w:eastAsia="Times New Roman" w:hAnsi="Calibri" w:cs="Calibri"/>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Jaenicke</dc:creator>
  <cp:keywords/>
  <dc:description/>
  <cp:lastModifiedBy>Clemens Jänicke</cp:lastModifiedBy>
  <cp:revision>11</cp:revision>
  <dcterms:created xsi:type="dcterms:W3CDTF">2020-12-09T17:21:00Z</dcterms:created>
  <dcterms:modified xsi:type="dcterms:W3CDTF">2022-01-27T15:24:00Z</dcterms:modified>
</cp:coreProperties>
</file>