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A9" w:rsidRPr="008309F9" w:rsidRDefault="009C6BA9" w:rsidP="008309F9">
      <w:pPr>
        <w:pStyle w:val="TableofFigures"/>
        <w:tabs>
          <w:tab w:val="right" w:leader="dot" w:pos="8489"/>
        </w:tabs>
        <w:spacing w:after="120" w:line="240" w:lineRule="auto"/>
        <w:rPr>
          <w:rFonts w:eastAsiaTheme="minorEastAsia"/>
          <w:b/>
          <w:noProof/>
          <w:sz w:val="28"/>
          <w:szCs w:val="28"/>
        </w:rPr>
      </w:pPr>
      <w:r w:rsidRPr="008309F9">
        <w:rPr>
          <w:rFonts w:eastAsiaTheme="minorEastAsia"/>
          <w:b/>
          <w:noProof/>
          <w:sz w:val="28"/>
          <w:szCs w:val="28"/>
        </w:rPr>
        <w:t>Annex</w:t>
      </w:r>
    </w:p>
    <w:p w:rsidR="009C6BA9" w:rsidRPr="0086784A" w:rsidRDefault="0086784A" w:rsidP="0086784A">
      <w:pPr>
        <w:pStyle w:val="Caption"/>
        <w:rPr>
          <w:rFonts w:asciiTheme="minorHAnsi" w:eastAsiaTheme="minorEastAsia" w:hAnsiTheme="minorHAnsi" w:cstheme="minorBidi"/>
          <w:i w:val="0"/>
          <w:noProof/>
          <w:color w:val="auto"/>
          <w:sz w:val="24"/>
          <w:szCs w:val="24"/>
        </w:rPr>
      </w:pPr>
      <w:r w:rsidRPr="0086784A">
        <w:rPr>
          <w:i w:val="0"/>
          <w:color w:val="auto"/>
          <w:sz w:val="24"/>
          <w:szCs w:val="24"/>
        </w:rPr>
        <w:t>Table 4</w:t>
      </w:r>
      <w:hyperlink w:anchor="_Toc59383377" w:history="1">
        <w:r w:rsidRPr="0086784A">
          <w:rPr>
            <w:rStyle w:val="Hyperlink"/>
            <w:i w:val="0"/>
            <w:noProof/>
            <w:color w:val="auto"/>
            <w:sz w:val="24"/>
            <w:szCs w:val="24"/>
            <w:u w:val="none"/>
          </w:rPr>
          <w:tab/>
        </w:r>
        <w:r w:rsidR="009C6BA9" w:rsidRPr="0086784A">
          <w:rPr>
            <w:rStyle w:val="Hyperlink"/>
            <w:i w:val="0"/>
            <w:noProof/>
            <w:color w:val="auto"/>
            <w:sz w:val="24"/>
            <w:szCs w:val="24"/>
            <w:u w:val="none"/>
          </w:rPr>
          <w:t>Q-sort statements in three languages</w:t>
        </w:r>
      </w:hyperlink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24"/>
        <w:gridCol w:w="2920"/>
      </w:tblGrid>
      <w:tr w:rsidR="006003B5" w:rsidTr="009C6BA9">
        <w:trPr>
          <w:trHeight w:val="452"/>
        </w:trPr>
        <w:tc>
          <w:tcPr>
            <w:tcW w:w="562" w:type="dxa"/>
            <w:shd w:val="clear" w:color="auto" w:fill="D9D9D9" w:themeFill="background1" w:themeFillShade="D9"/>
          </w:tcPr>
          <w:p w:rsidR="006003B5" w:rsidRDefault="006003B5" w:rsidP="009C6BA9">
            <w:r>
              <w:t>No.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003B5" w:rsidRDefault="006003B5" w:rsidP="009C6BA9">
            <w:r>
              <w:t>English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:rsidR="006003B5" w:rsidRDefault="006003B5" w:rsidP="009C6BA9">
            <w:r>
              <w:t xml:space="preserve">German 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:rsidR="006003B5" w:rsidRDefault="006003B5" w:rsidP="009C6BA9">
            <w:r>
              <w:t>Dutch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1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 xml:space="preserve">The </w:t>
            </w:r>
            <w:proofErr w:type="spellStart"/>
            <w:r w:rsidRPr="002E1EA0">
              <w:rPr>
                <w:sz w:val="22"/>
                <w:szCs w:val="22"/>
              </w:rPr>
              <w:t>bioeconomy</w:t>
            </w:r>
            <w:proofErr w:type="spellEnd"/>
            <w:r w:rsidRPr="002E1EA0">
              <w:rPr>
                <w:sz w:val="22"/>
                <w:szCs w:val="22"/>
              </w:rPr>
              <w:t xml:space="preserve"> offers a development perspective to the food processing, and chemical industry in the region - even if biomass has to be imported. 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 xml:space="preserve">Die Bioökonomie bietet eine Entwicklungsperspektive  für die  Nahrungsmittel-, Chemieindustrie und Beschäftigung in der Region - selbst wenn Biomasse importiert werden muss. 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De bioeconomie biedt de regionale voedings- en chemische industrie een ontwikkelingsperspectief –zelfs als de benodigde biomassa ervoor geïmporteerd moet worden.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2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 xml:space="preserve">European hotspot of high-tech companies and knowledge institutes are an excellent testing grounds for the </w:t>
            </w:r>
            <w:proofErr w:type="spellStart"/>
            <w:r w:rsidRPr="002E1EA0">
              <w:rPr>
                <w:sz w:val="22"/>
                <w:szCs w:val="22"/>
                <w:lang w:val="en-US"/>
              </w:rPr>
              <w:t>bioeconomy</w:t>
            </w:r>
            <w:proofErr w:type="spellEnd"/>
            <w:r w:rsidRPr="002E1EA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 xml:space="preserve">Europäische Hotspots von Hightech-Unternehmen und Wissenschaftseinrichtungen sind hervorragende Versuchsgelände für die Bioökonomie.  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Europese hotspots van high-tech ondernemingen en wetenschapsinstellingen zijn uitmuntende proeftuinen voor de bioeconomie.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3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We can have meaningful work and a good life for all within the planetary boundaries if we produce only what we actually need and share fairly.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Wir können sinnvolle Arbeit und ein gutes Leben für alle innerhalb der planetaren Grenzen realisieren wenn wir nur produzieren, was wir wirklich brauchen und dies fair aufteilen.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We kunnen voor iedereen zinvol werk en een goed leven binnen de planetaire grenzen realiseren, als we alleen produceren wat we echt nodig hebben en dit eerlijk delen.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4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There might be an end of the industrial age. Maybe transition takes another 100 years - but we can’t go on with extraction, pollution and waste production.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Das industrielle Zeitalter hat vermutlich ein Ende. Vielleicht dauert der Übergang noch 100 Jahre - aber mit Extraktion, Verschmutzung und Müllproduktion können wir nicht weitermachen.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Het industriële tijdperk loopt vermoedelijk ten einde. De overgang kan nog 100 jaar duren, maar we kunnen zo niet verder gaan met extractie, verontreiniging en afvalproductie.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5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Economic growth must go hand in hand with renewable energy provision, recycling of commodities and a commitment to sustainability.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Wirtschaftswachstum muß Hand-in-Hand gehen mit der Bereitstellung eneuerbarer Energie, dem Recycling von Waren und Einsatz für Nachhaltigkeit.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Economische groei moet hand in hand gaan met het aanbieden van hernieuwbare energie, recycling en een commitment aan  duurzaamheid.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6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The cultural, ecological and economic qualities of regions have to become visible as they are competing for knowledge workers on a global playing field.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 xml:space="preserve">Die kulturellen, ökologischen und  wirtschaftlichen Qualitäten </w:t>
            </w:r>
            <w:r w:rsidRPr="002E1EA0">
              <w:rPr>
                <w:color w:val="000000" w:themeColor="text1"/>
                <w:sz w:val="22"/>
                <w:szCs w:val="22"/>
                <w:lang w:val="de-DE"/>
              </w:rPr>
              <w:t xml:space="preserve">von  </w:t>
            </w:r>
            <w:r w:rsidRPr="002E1EA0">
              <w:rPr>
                <w:sz w:val="22"/>
                <w:szCs w:val="22"/>
                <w:lang w:val="de-DE"/>
              </w:rPr>
              <w:t>Regionen müssen sichtbar werden, denn sie konkurrieren um Wissensarbeiter auf einem globalen Spielfeld.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De culturele en wetenschappelijke kwaliteiten van regio’s moeten zichtbaar worden, want ze concurreren om kenniswerkers op een mondiaal speelveld.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7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We need bigger feedstock volumes.</w:t>
            </w:r>
            <w:r w:rsidRPr="002E1EA0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Pr="002E1EA0">
              <w:rPr>
                <w:sz w:val="22"/>
                <w:szCs w:val="22"/>
                <w:lang w:val="en-US"/>
              </w:rPr>
              <w:t xml:space="preserve">It needs to be clarified </w:t>
            </w:r>
            <w:r w:rsidRPr="002E1EA0">
              <w:rPr>
                <w:color w:val="000000" w:themeColor="text1"/>
                <w:sz w:val="22"/>
                <w:szCs w:val="22"/>
                <w:lang w:val="en-US"/>
              </w:rPr>
              <w:t xml:space="preserve">how much and what kind of biomass can </w:t>
            </w:r>
            <w:r w:rsidRPr="002E1EA0">
              <w:rPr>
                <w:sz w:val="22"/>
                <w:szCs w:val="22"/>
                <w:lang w:val="en-US"/>
              </w:rPr>
              <w:t xml:space="preserve">go </w:t>
            </w:r>
            <w:r w:rsidRPr="002E1EA0">
              <w:rPr>
                <w:sz w:val="22"/>
                <w:szCs w:val="22"/>
                <w:lang w:val="en-US"/>
              </w:rPr>
              <w:lastRenderedPageBreak/>
              <w:t>into energy and material uses.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lastRenderedPageBreak/>
              <w:t xml:space="preserve">Wir brauchen größere Rohstoff-Volumina. Es muss geklärt werden, wieviel welcher Biomasse in eine energetische </w:t>
            </w:r>
            <w:r w:rsidRPr="002E1EA0">
              <w:rPr>
                <w:sz w:val="22"/>
                <w:szCs w:val="22"/>
                <w:lang w:val="de-DE"/>
              </w:rPr>
              <w:lastRenderedPageBreak/>
              <w:t>oder stoffliche Verwertung gehen kann.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lastRenderedPageBreak/>
              <w:t xml:space="preserve">We hebben grotere volumes aan grondstoffen nodig. Er moet duidelijkheid komen over de soorten en hoeveelheden biomassa die </w:t>
            </w:r>
            <w:r w:rsidRPr="002E1EA0">
              <w:rPr>
                <w:sz w:val="22"/>
                <w:szCs w:val="22"/>
                <w:lang w:val="nl-NL"/>
              </w:rPr>
              <w:lastRenderedPageBreak/>
              <w:t>gebruikt kunnen worden voor energie- of materiaalproductie.</w:t>
            </w:r>
          </w:p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lastRenderedPageBreak/>
              <w:t>8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>If we make use of modern plant breeding technologies, we can supply varieties that fit exactly to the soil, or save on land use.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b/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 xml:space="preserve">Wenn wir moderne Züchtungstechniken einsetzen, können wir Sorten liefern, die genau zum Boden passen oder Landnutzung einsparen. 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Als we moderne plantveredelingstechnieken toepassen, kunnen we soorten leveren die exact bij de bodem passen  en het landgebruik verminderen.</w:t>
            </w:r>
          </w:p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</w:p>
        </w:tc>
      </w:tr>
      <w:tr w:rsidR="006003B5" w:rsidRPr="0086784A" w:rsidTr="009C6BA9">
        <w:trPr>
          <w:trHeight w:val="1970"/>
        </w:trPr>
        <w:tc>
          <w:tcPr>
            <w:tcW w:w="562" w:type="dxa"/>
          </w:tcPr>
          <w:p w:rsidR="006003B5" w:rsidRDefault="006003B5" w:rsidP="009C6BA9">
            <w:r>
              <w:t>9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>Labour intensive small-scale peasant structures oriented towards diversity warrant resilient plant and soil systems.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b/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Arbeitsintensive und auf Vielfalt ausgerichtete kleinbäuerliche Strukturen garantieren resiliente Boden-Pflanze-Systeme.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Arbeidsintensieve en op diversiteit gerichte kleinschalige boerenstructuren garanderen veerkrachtige bodem-plant-systemen.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10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 xml:space="preserve">We need a much broader application and make the </w:t>
            </w:r>
            <w:proofErr w:type="spellStart"/>
            <w:r w:rsidRPr="002E1EA0">
              <w:rPr>
                <w:sz w:val="22"/>
                <w:szCs w:val="22"/>
              </w:rPr>
              <w:t>bioeconomy</w:t>
            </w:r>
            <w:proofErr w:type="spellEnd"/>
            <w:r w:rsidRPr="002E1EA0">
              <w:rPr>
                <w:sz w:val="22"/>
                <w:szCs w:val="22"/>
              </w:rPr>
              <w:t xml:space="preserve"> visible, touchable, and available for everybody.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b/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Wir brauchen eine viel breitere Anwendung und müssen  Bioökonomie für jeden sichtbar, anfaßbar, verfügbar machen.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We hebben een veel bredere toepasbaarheid nodig en moeten de bioeconomie voor iedereen zichtbaar, tastbaar en verkrijgbaar maken.</w:t>
            </w:r>
          </w:p>
        </w:tc>
      </w:tr>
      <w:tr w:rsidR="006003B5" w:rsidRPr="002E1EA0" w:rsidTr="009C6BA9">
        <w:tc>
          <w:tcPr>
            <w:tcW w:w="562" w:type="dxa"/>
          </w:tcPr>
          <w:p w:rsidR="006003B5" w:rsidRDefault="006003B5" w:rsidP="009C6BA9">
            <w:r>
              <w:t>11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 xml:space="preserve">A level playing field is really important. If there’s a subsidy for the burning of wood for energy – give it to </w:t>
            </w:r>
            <w:proofErr w:type="spellStart"/>
            <w:r w:rsidRPr="002E1EA0">
              <w:rPr>
                <w:sz w:val="22"/>
                <w:szCs w:val="22"/>
              </w:rPr>
              <w:t>biobased</w:t>
            </w:r>
            <w:proofErr w:type="spellEnd"/>
            <w:r w:rsidRPr="002E1EA0">
              <w:rPr>
                <w:sz w:val="22"/>
                <w:szCs w:val="22"/>
              </w:rPr>
              <w:t xml:space="preserve"> products as well. 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Faire Wettbewerbsbedingungen sind wirklich wichtig. Wenn es Subventionen für’s Verbrennen von Holz zur Energiegewinnung gibt, sollten die auch an Hersteller biobasierter Produkte gezahlt werden.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Een ‘level playing field’ is enorm belangrijk. Als er subsidies zijn voor houtverbranding bij energieopwekking, dan moeten er ook subsidies zijn voor producenten van biobased producten.</w:t>
            </w:r>
          </w:p>
        </w:tc>
      </w:tr>
      <w:tr w:rsidR="006003B5" w:rsidRPr="002E1EA0" w:rsidTr="009C6BA9">
        <w:tc>
          <w:tcPr>
            <w:tcW w:w="562" w:type="dxa"/>
          </w:tcPr>
          <w:p w:rsidR="006003B5" w:rsidRDefault="006003B5" w:rsidP="009C6BA9">
            <w:r>
              <w:t>12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2E1EA0">
              <w:rPr>
                <w:sz w:val="22"/>
                <w:szCs w:val="22"/>
              </w:rPr>
              <w:t>Prices have to also tell the ecological and social truth. When prices lie, the market is inoperable.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Preise müssen auch die ökologische und soziale Wahrheit sprechen. Wenn der Preis lügt, dann ist der Markt auch nicht in Funktion.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Prijzen moeten ook staan voor de ecologische en sociale werkelijkheid. Als prijzen liegen, dan functioneert de markt niet.</w:t>
            </w:r>
          </w:p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13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2E1EA0">
              <w:rPr>
                <w:sz w:val="22"/>
                <w:szCs w:val="22"/>
                <w:lang w:val="en-US"/>
              </w:rPr>
              <w:t>Renowned universities are focusing on what they are good at ... and that's the old things - not the new.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Renomierte Universitäten konzentrieren sich auf das, was sie gut können … und das sind die alten Sachen – nicht das Neue.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Gerenommeerde universiteiten concentreren zich op datgene wat ze goed kunnen. En dat zijn de oude zaken en niet de nieuwe.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14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Of course, research is incredibly important. But in order to get things to the ground research needs to be applied.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Sicher ist Forschung unglaublich wichtig. Aber um die Dinge auf den Boden zu bringen, muss Forschung angewandt sein.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Natuurlijk is fundamenteel onderzoek belangrijk, maar om dingen echt van de grond te krijgen dient onderzoek toegepast te zijn.</w:t>
            </w:r>
          </w:p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</w:p>
        </w:tc>
      </w:tr>
      <w:tr w:rsidR="006003B5" w:rsidRPr="002E1EA0" w:rsidTr="009C6BA9">
        <w:trPr>
          <w:trHeight w:val="2178"/>
        </w:trPr>
        <w:tc>
          <w:tcPr>
            <w:tcW w:w="562" w:type="dxa"/>
          </w:tcPr>
          <w:p w:rsidR="006003B5" w:rsidRDefault="006003B5" w:rsidP="009C6BA9">
            <w:r>
              <w:lastRenderedPageBreak/>
              <w:t>15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 xml:space="preserve">The development of innovative manufacturing technologies can only succeed on the basis of intensive basic research. 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Die Entwicklung innovativer Herstellungsverfahren kann nur auf der Basis einer intensiven Grundlagenforschung gelingen.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De ontwikkeling van innovatieve productieprocessen kan slechts slagen op basis van intensief fundamenteel onderzoek.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16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 xml:space="preserve">For the </w:t>
            </w:r>
            <w:proofErr w:type="spellStart"/>
            <w:r w:rsidRPr="002E1EA0">
              <w:rPr>
                <w:sz w:val="22"/>
                <w:szCs w:val="22"/>
                <w:lang w:val="en-US"/>
              </w:rPr>
              <w:t>biobased</w:t>
            </w:r>
            <w:proofErr w:type="spellEnd"/>
            <w:r w:rsidRPr="002E1EA0">
              <w:rPr>
                <w:sz w:val="22"/>
                <w:szCs w:val="22"/>
                <w:lang w:val="en-US"/>
              </w:rPr>
              <w:t xml:space="preserve"> economy to work, we need less strict GMO legislation and some push from the government or Brussels.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Damit Bioökonomie funktioniert, brauchen wir eine weniger harte GVO Gesetzgebung und einen Anstoß aus der Regierung oder aus Brüssel.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Om de bioeconomie te laten functioneren, hebben we minder strikte GMO wetgeving nodig en de steun van de regering of van Brussel.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17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 xml:space="preserve">You can't leave </w:t>
            </w:r>
            <w:proofErr w:type="spellStart"/>
            <w:r w:rsidRPr="002E1EA0">
              <w:rPr>
                <w:sz w:val="22"/>
                <w:szCs w:val="22"/>
                <w:lang w:val="en-US"/>
              </w:rPr>
              <w:t>bioeconomy</w:t>
            </w:r>
            <w:proofErr w:type="spellEnd"/>
            <w:r w:rsidRPr="002E1EA0">
              <w:rPr>
                <w:sz w:val="22"/>
                <w:szCs w:val="22"/>
                <w:lang w:val="en-US"/>
              </w:rPr>
              <w:t xml:space="preserve"> innovation to the private sector, because their risk-discount is so big that they will not start.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Man kann Bioökonomie-Innovation  nicht dem Privatsektor überlassen, weil ihr Risko-Abschlag so hoch ist, dass sie nicht anfangen.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Men kan bioeconomie-innovaties niet aan de private sector overlaten omdat hun risico-discount zo hoog is dat zij niet beginnen.</w:t>
            </w:r>
          </w:p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18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2E1EA0">
              <w:rPr>
                <w:sz w:val="22"/>
                <w:szCs w:val="22"/>
                <w:lang w:val="en-US"/>
              </w:rPr>
              <w:t>Government might facilitate all parties getting used to each other, start to learn each other’s languages, and to understand the true needs.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Die Regierung könnte dabei unterstützen, dass alle Seiten sich aneinander gewöhnen, die unterschiedlichen Sprachen lernen und die wahren Bedürfnisse verstehen.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De regering zou kunnen faciliteren dat alle partijen wennen aan elkaar en aan hun verschillende talen, om de werkelijke behoeftes te leren begrijpen.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Pr="009C6405" w:rsidRDefault="006003B5" w:rsidP="009C6BA9">
            <w:pPr>
              <w:rPr>
                <w:lang w:val="de-DE"/>
              </w:rPr>
            </w:pPr>
            <w:r w:rsidRPr="009C6405">
              <w:rPr>
                <w:lang w:val="de-DE"/>
              </w:rPr>
              <w:t>19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It needs a core team for the management of transition: people from government, regional development finance, research, education and business.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Es braucht ein Kernteam für das Management des Wandels: Leute aus der Regierung, Regionalentwicklungsfinanzierung, Forschung, dem Bildungssektor und Unternehmen.</w:t>
            </w:r>
          </w:p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 xml:space="preserve">Je hebt kernteam nodig voor het management van de transitie: mensen uit de overheid, regionale ontwikkelingsmaatschappijen, onderwijs, onderzoek en ondernemingen. 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20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>What we need are inspirational leaders who orchestrate efforts towards humanisation and sustainability.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Wir brauchen inspirierende Persönlichkeiten, um Anstrengungen in Richtung Vermenschlichung und Nachhaltigkeit zu orchestrieren.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We hebben inspirerende leiders nodig, met aandacht voor de menselijke maat, om inspanning in de richting van duurzaamheid te orkestreren.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21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>We have research institutes and companies: if you bring complementary knowledge together in innovation consortia, things will work out.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Wir haben Forschungseinrichtungen und Unternehmen: wenn Du komplementäres Wissen in  Innovationskonsortien zusammenbringst, klappt das schon.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Als je de complementaire kennis van onderzoeksinstituten en bedrijven samenbrengt in innovatieconsortia , zullen dingen op hun plaats vallen.</w:t>
            </w:r>
          </w:p>
        </w:tc>
      </w:tr>
      <w:tr w:rsidR="006003B5" w:rsidRPr="002E1EA0" w:rsidTr="009C6BA9">
        <w:tc>
          <w:tcPr>
            <w:tcW w:w="562" w:type="dxa"/>
          </w:tcPr>
          <w:p w:rsidR="006003B5" w:rsidRDefault="006003B5" w:rsidP="009C6BA9">
            <w:r>
              <w:t>22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 xml:space="preserve">Future change will be technology-driven: we need intelligent </w:t>
            </w:r>
            <w:proofErr w:type="spellStart"/>
            <w:r w:rsidRPr="002E1EA0">
              <w:rPr>
                <w:sz w:val="22"/>
                <w:szCs w:val="22"/>
                <w:lang w:val="en-US"/>
              </w:rPr>
              <w:t>biorefineries</w:t>
            </w:r>
            <w:proofErr w:type="spellEnd"/>
            <w:r w:rsidRPr="002E1EA0">
              <w:rPr>
                <w:sz w:val="22"/>
                <w:szCs w:val="22"/>
                <w:lang w:val="en-US"/>
              </w:rPr>
              <w:t>, scalable and structural solutions.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 xml:space="preserve">Die zukünftige Veränderung wird Technologie-getrieben sein: wir brauchen intelligente Bioraffinerien, skalierbare und strukturelle Lösungen. 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nl-NL"/>
              </w:rPr>
              <w:t xml:space="preserve">Toekomstige ontwikkelingen zullen worden aangedreven door technologie. </w:t>
            </w:r>
            <w:r w:rsidRPr="002E1EA0">
              <w:rPr>
                <w:sz w:val="22"/>
                <w:szCs w:val="22"/>
                <w:lang w:val="de-DE"/>
              </w:rPr>
              <w:t>We hebben intelligente biorffinaderijen nodig, schaalbare en structurele oplossingen.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lastRenderedPageBreak/>
              <w:t>23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>Knowledge-based, technology-oriented enterprise formation from within universities deserves special attention.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Die Ausgründung wissensbasierter, technologieorientierter Unternehmen aus den Universitäten verdient besonderes Augenmerk.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Kennisintensieve en technologie georienteerde spin-offs vanuit universiteiten verdienen bijzondere aandacht.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24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 xml:space="preserve">Living labs create a suitable environment for realistic experimentation and further development of innovations. 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color w:val="000000"/>
                <w:sz w:val="22"/>
                <w:szCs w:val="22"/>
                <w:lang w:val="de-DE"/>
              </w:rPr>
              <w:t>Reallabore schaffen ein geeignetes Umfeld zum realitätsnahen Experimentieren und die Weiterentwicklung von Innovationen.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Living labs creëren een geschikte omgeving om realistische experimenten uit te voeren en innovaties verder te ontwikkelen.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25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2E1EA0">
              <w:rPr>
                <w:sz w:val="22"/>
                <w:szCs w:val="22"/>
                <w:lang w:val="en-US"/>
              </w:rPr>
              <w:t>If products are good and cheap, then society will accept it.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highlight w:val="yellow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Wenn Produkte gut und billig sind, dann akzeptiert das die Gesellschaft.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highlight w:val="yellow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Als producten goed en goedkoop zijn, zullen ze worden geaccepteerd door de maatschappij.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26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We have to live with that the quality of products will go down and the price will go up.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Wir sollen uns darauf einstellen, das die Qualität von Produkten sinken und der Preis steigen wird.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We zullen ons erop moeten instellen dat de kwaliteit van producten zal dalen terwijl de prijs zal stijgen.</w:t>
            </w:r>
          </w:p>
        </w:tc>
      </w:tr>
      <w:tr w:rsidR="006003B5" w:rsidRPr="002E1EA0" w:rsidTr="009C6BA9">
        <w:tc>
          <w:tcPr>
            <w:tcW w:w="562" w:type="dxa"/>
          </w:tcPr>
          <w:p w:rsidR="006003B5" w:rsidRDefault="006003B5" w:rsidP="009C6BA9">
            <w:r>
              <w:t>27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Lifestyle changes will come with other diets, other housing, and a different mobility. That might be pretty tough for some of us.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de-DE"/>
              </w:rPr>
              <w:t xml:space="preserve">Die Veränderung von Lebensstilen kommt mit neuen Ernährungsweisen, anderem Wohnen und anderer Mobilität. </w:t>
            </w:r>
            <w:r w:rsidRPr="002E1EA0">
              <w:rPr>
                <w:sz w:val="22"/>
                <w:szCs w:val="22"/>
              </w:rPr>
              <w:t xml:space="preserve">Das </w:t>
            </w:r>
            <w:proofErr w:type="spellStart"/>
            <w:r w:rsidRPr="002E1EA0">
              <w:rPr>
                <w:sz w:val="22"/>
                <w:szCs w:val="22"/>
              </w:rPr>
              <w:t>wird</w:t>
            </w:r>
            <w:proofErr w:type="spellEnd"/>
            <w:r w:rsidRPr="002E1EA0">
              <w:rPr>
                <w:sz w:val="22"/>
                <w:szCs w:val="22"/>
              </w:rPr>
              <w:t xml:space="preserve"> </w:t>
            </w:r>
            <w:proofErr w:type="spellStart"/>
            <w:r w:rsidRPr="002E1EA0">
              <w:rPr>
                <w:sz w:val="22"/>
                <w:szCs w:val="22"/>
              </w:rPr>
              <w:t>vielen</w:t>
            </w:r>
            <w:proofErr w:type="spellEnd"/>
            <w:r w:rsidRPr="002E1EA0">
              <w:rPr>
                <w:sz w:val="22"/>
                <w:szCs w:val="22"/>
              </w:rPr>
              <w:t xml:space="preserve"> von </w:t>
            </w:r>
            <w:proofErr w:type="spellStart"/>
            <w:r w:rsidRPr="002E1EA0">
              <w:rPr>
                <w:sz w:val="22"/>
                <w:szCs w:val="22"/>
              </w:rPr>
              <w:t>uns</w:t>
            </w:r>
            <w:proofErr w:type="spellEnd"/>
            <w:r w:rsidRPr="002E1EA0">
              <w:rPr>
                <w:sz w:val="22"/>
                <w:szCs w:val="22"/>
              </w:rPr>
              <w:t xml:space="preserve"> </w:t>
            </w:r>
            <w:proofErr w:type="spellStart"/>
            <w:r w:rsidRPr="002E1EA0">
              <w:rPr>
                <w:sz w:val="22"/>
                <w:szCs w:val="22"/>
              </w:rPr>
              <w:t>eine</w:t>
            </w:r>
            <w:proofErr w:type="spellEnd"/>
            <w:r w:rsidRPr="002E1EA0">
              <w:rPr>
                <w:sz w:val="22"/>
                <w:szCs w:val="22"/>
              </w:rPr>
              <w:t xml:space="preserve"> </w:t>
            </w:r>
            <w:proofErr w:type="spellStart"/>
            <w:r w:rsidRPr="002E1EA0">
              <w:rPr>
                <w:sz w:val="22"/>
                <w:szCs w:val="22"/>
              </w:rPr>
              <w:t>Menge</w:t>
            </w:r>
            <w:proofErr w:type="spellEnd"/>
            <w:r w:rsidRPr="002E1EA0">
              <w:rPr>
                <w:sz w:val="22"/>
                <w:szCs w:val="22"/>
              </w:rPr>
              <w:t xml:space="preserve"> </w:t>
            </w:r>
            <w:proofErr w:type="spellStart"/>
            <w:r w:rsidRPr="002E1EA0">
              <w:rPr>
                <w:sz w:val="22"/>
                <w:szCs w:val="22"/>
              </w:rPr>
              <w:t>abverlangen</w:t>
            </w:r>
            <w:proofErr w:type="spellEnd"/>
            <w:r w:rsidRPr="002E1EA0">
              <w:rPr>
                <w:sz w:val="22"/>
                <w:szCs w:val="22"/>
              </w:rPr>
              <w:t>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nl-NL"/>
              </w:rPr>
              <w:t xml:space="preserve">Veranderingen in lifestyle betekent  andere manieren van wonen, mobiliteit en nieuwe voedingswijzen. </w:t>
            </w:r>
            <w:r w:rsidRPr="002E1EA0">
              <w:rPr>
                <w:sz w:val="22"/>
                <w:szCs w:val="22"/>
                <w:lang w:val="de-DE"/>
              </w:rPr>
              <w:t>Dat zal veel vergen voor velen van ons.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28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The cluster promotes trust and aims to construct new regional value chains. Therefore you need openness for all sorts of actors and ideas.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de-DE"/>
              </w:rPr>
              <w:t xml:space="preserve">Das Cluster dient der Vertrauensbildung und dem Ziel, hier regional neue Wertschöpfungsketten aufzubauen.  </w:t>
            </w:r>
            <w:r w:rsidRPr="002E1EA0">
              <w:rPr>
                <w:sz w:val="22"/>
                <w:szCs w:val="22"/>
              </w:rPr>
              <w:t xml:space="preserve">Das </w:t>
            </w:r>
            <w:proofErr w:type="spellStart"/>
            <w:r w:rsidRPr="002E1EA0">
              <w:rPr>
                <w:sz w:val="22"/>
                <w:szCs w:val="22"/>
              </w:rPr>
              <w:t>braucht</w:t>
            </w:r>
            <w:proofErr w:type="spellEnd"/>
            <w:r w:rsidRPr="002E1EA0">
              <w:rPr>
                <w:sz w:val="22"/>
                <w:szCs w:val="22"/>
              </w:rPr>
              <w:t xml:space="preserve"> </w:t>
            </w:r>
            <w:proofErr w:type="spellStart"/>
            <w:r w:rsidRPr="002E1EA0">
              <w:rPr>
                <w:sz w:val="22"/>
                <w:szCs w:val="22"/>
              </w:rPr>
              <w:t>Offenheit</w:t>
            </w:r>
            <w:proofErr w:type="spellEnd"/>
            <w:r w:rsidRPr="002E1EA0">
              <w:rPr>
                <w:sz w:val="22"/>
                <w:szCs w:val="22"/>
              </w:rPr>
              <w:t xml:space="preserve"> für </w:t>
            </w:r>
            <w:proofErr w:type="spellStart"/>
            <w:r w:rsidRPr="002E1EA0">
              <w:rPr>
                <w:sz w:val="22"/>
                <w:szCs w:val="22"/>
              </w:rPr>
              <w:t>alle</w:t>
            </w:r>
            <w:proofErr w:type="spellEnd"/>
            <w:r w:rsidRPr="002E1EA0">
              <w:rPr>
                <w:sz w:val="22"/>
                <w:szCs w:val="22"/>
              </w:rPr>
              <w:t xml:space="preserve"> </w:t>
            </w:r>
            <w:proofErr w:type="spellStart"/>
            <w:r w:rsidRPr="002E1EA0">
              <w:rPr>
                <w:sz w:val="22"/>
                <w:szCs w:val="22"/>
              </w:rPr>
              <w:t>möglichen</w:t>
            </w:r>
            <w:proofErr w:type="spellEnd"/>
            <w:r w:rsidRPr="002E1EA0">
              <w:rPr>
                <w:sz w:val="22"/>
                <w:szCs w:val="22"/>
              </w:rPr>
              <w:t xml:space="preserve"> </w:t>
            </w:r>
            <w:proofErr w:type="spellStart"/>
            <w:r w:rsidRPr="002E1EA0">
              <w:rPr>
                <w:sz w:val="22"/>
                <w:szCs w:val="22"/>
              </w:rPr>
              <w:t>Akteure</w:t>
            </w:r>
            <w:proofErr w:type="spellEnd"/>
            <w:r w:rsidRPr="002E1EA0">
              <w:rPr>
                <w:sz w:val="22"/>
                <w:szCs w:val="22"/>
              </w:rPr>
              <w:t xml:space="preserve"> und </w:t>
            </w:r>
            <w:proofErr w:type="spellStart"/>
            <w:r w:rsidRPr="002E1EA0">
              <w:rPr>
                <w:sz w:val="22"/>
                <w:szCs w:val="22"/>
              </w:rPr>
              <w:t>Ideen</w:t>
            </w:r>
            <w:proofErr w:type="spellEnd"/>
            <w:r w:rsidRPr="002E1EA0">
              <w:rPr>
                <w:sz w:val="22"/>
                <w:szCs w:val="22"/>
              </w:rPr>
              <w:t>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Het cluster stimuleert de opbouw van vertrouwen en heeft tot doel hier regionale waardeketens op te zetten. Daarvoor is er openheid nodig voor alle mogelijke ideeën en actoren.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29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 xml:space="preserve">In the cluster we build a networked biotechnology platform and international visibility for investors. 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Im Cluster bauen wir eine vernetzte Biotechnologie-Plattform und internationale Sichtbarkeit für Investoren auf.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Binnen het cluster bouwen we aan een netwerkplatform voor biotechnologie en internationale zichtbaarheid voor investoren.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30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 xml:space="preserve">The cluster has to establish contacts among new partners and </w:t>
            </w:r>
            <w:r w:rsidRPr="002E1EA0">
              <w:rPr>
                <w:sz w:val="22"/>
                <w:szCs w:val="22"/>
              </w:rPr>
              <w:t>work across traditional branches of industry.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Das Cluster muss Kontakte zwischen neuen Partner herstellen und neue Verbindungsstellen schaffen.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Een cluster moet contact tussen nieuwe partners leggen en nieuwe verbindingen maken.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31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 xml:space="preserve">Clusters </w:t>
            </w:r>
            <w:r w:rsidRPr="002E1EA0">
              <w:rPr>
                <w:bCs/>
                <w:sz w:val="22"/>
                <w:szCs w:val="22"/>
                <w:lang w:val="en-US"/>
              </w:rPr>
              <w:t>are run by people who live on subsidies</w:t>
            </w:r>
            <w:r w:rsidRPr="002E1EA0">
              <w:rPr>
                <w:sz w:val="22"/>
                <w:szCs w:val="22"/>
                <w:lang w:val="en-US"/>
              </w:rPr>
              <w:t>. They need members to legitimate their lobbying for extra funding.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Cluster werden von Leuten geleitet, die von Subventionen leben. Die brauchen Dich um ihre Lobby-Arbeit für zusätzliche Mittel zu legitimieren.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Clusters worden geleid door mensen die van subsidie leven. Ze hebben leden nodig om hun lobby voor extra geld te legitimeren.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32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T</w:t>
            </w:r>
            <w:r w:rsidRPr="002E1EA0">
              <w:rPr>
                <w:bCs/>
                <w:sz w:val="22"/>
                <w:szCs w:val="22"/>
                <w:lang w:val="en-US"/>
              </w:rPr>
              <w:t>he establishment is ruling in these clusters. If your innovation threatens their position, they’ll try to block you.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Das Establishment regiert in diesen Clustern. Wenn Deine Innovation ihre Position gefährdet, werden sie versuchen, Dich zu blockieren.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Het establishment regeert in deze clusters. Als jouw innovatie hun positie bedreigt, zullen ze proberen je te blokkeren.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lastRenderedPageBreak/>
              <w:t>33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>An economic evaluation of results is not even aspired. They spend a few years on research projects, and go for the next application.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Eine wirtschaftliche Bewertung der Ergebnisse ist gar nicht gewollt. Die forschen für ein paar Jahre in Projekten und kümmern sich um den nächsten Antrag.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Een economische evaluatie van resultaten is totaal niet gewenst. Men doet een paar jaar onderzoek in een project en bekommert zich dan om het volgende voorstel.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34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  <w:lang w:val="en-US"/>
              </w:rPr>
              <w:t>Resource use here – and by us in the rest of the world – should lead to a revision of local and global inequality conditions.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Ressourcennutzung hier und durch uns in der Welt sollte zu  einer Revision der lokalen und globalen Ungleicheitsverhältnisse beitragen.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Ons grondstofgebruik hier, en door in de rest van de wereld, zou moeten bijdragen aan een herstructurering van lokale en globale ongelijkheden.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35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>There’s a danger that we cannot keep the biotechnology research in Europe and thereby also cut ourselves off from the progress in this area.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Es gibt die Gefahr, dass wir die biotechnologische Forschung nicht in Europa halten können und uns dadurch auch vom Fortschritt in diesem Bereich abschneiden.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Er bestaat het gevaar dat we biotechnologisch onderzoek niet kunnen behouden in Europa en dat we ons op die manier afsnijden van de vooruitgang  op dit gebied.</w:t>
            </w:r>
          </w:p>
        </w:tc>
      </w:tr>
      <w:tr w:rsidR="006003B5" w:rsidRPr="0086784A" w:rsidTr="009C6BA9">
        <w:tc>
          <w:tcPr>
            <w:tcW w:w="562" w:type="dxa"/>
          </w:tcPr>
          <w:p w:rsidR="006003B5" w:rsidRDefault="006003B5" w:rsidP="009C6BA9">
            <w:r>
              <w:t>36</w:t>
            </w:r>
          </w:p>
        </w:tc>
        <w:tc>
          <w:tcPr>
            <w:tcW w:w="241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</w:rPr>
            </w:pPr>
            <w:r w:rsidRPr="002E1EA0">
              <w:rPr>
                <w:sz w:val="22"/>
                <w:szCs w:val="22"/>
              </w:rPr>
              <w:t xml:space="preserve">As we are very innovative, we are able to render support in other regions of this world in a benedictory manner. </w:t>
            </w:r>
          </w:p>
        </w:tc>
        <w:tc>
          <w:tcPr>
            <w:tcW w:w="3124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de-DE"/>
              </w:rPr>
            </w:pPr>
            <w:r w:rsidRPr="002E1EA0">
              <w:rPr>
                <w:sz w:val="22"/>
                <w:szCs w:val="22"/>
                <w:lang w:val="de-DE"/>
              </w:rPr>
              <w:t>Weil wir sehr innovativ sind, können wir segensreich in anderen Regionen dieser Welt Unterstützung geben.</w:t>
            </w:r>
          </w:p>
        </w:tc>
        <w:tc>
          <w:tcPr>
            <w:tcW w:w="2920" w:type="dxa"/>
          </w:tcPr>
          <w:p w:rsidR="006003B5" w:rsidRPr="002E1EA0" w:rsidRDefault="006003B5" w:rsidP="009C6BA9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2E1EA0">
              <w:rPr>
                <w:sz w:val="22"/>
                <w:szCs w:val="22"/>
                <w:lang w:val="nl-NL"/>
              </w:rPr>
              <w:t>Omdat wij zo innovatief zijn, kunnen we andere regio’s  in de wereld op een heilzame manier ondersteunen.</w:t>
            </w:r>
          </w:p>
        </w:tc>
      </w:tr>
    </w:tbl>
    <w:p w:rsidR="00D02BD1" w:rsidRDefault="00D02BD1">
      <w:pPr>
        <w:rPr>
          <w:lang w:val="nl-NL"/>
        </w:rPr>
      </w:pPr>
    </w:p>
    <w:p w:rsidR="009461F8" w:rsidRDefault="009461F8">
      <w:pPr>
        <w:spacing w:after="160" w:line="259" w:lineRule="auto"/>
        <w:rPr>
          <w:lang w:val="nl-NL"/>
        </w:rPr>
      </w:pPr>
      <w:r>
        <w:rPr>
          <w:lang w:val="nl-NL"/>
        </w:rPr>
        <w:br w:type="page"/>
      </w:r>
    </w:p>
    <w:p w:rsidR="009C6BA9" w:rsidRPr="0086784A" w:rsidRDefault="0086784A" w:rsidP="009C6BA9">
      <w:pPr>
        <w:pStyle w:val="TableofFigures"/>
        <w:tabs>
          <w:tab w:val="right" w:leader="dot" w:pos="848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383378" w:history="1">
        <w:r>
          <w:rPr>
            <w:rStyle w:val="Hyperlink"/>
            <w:noProof/>
            <w:color w:val="auto"/>
            <w:u w:val="none"/>
          </w:rPr>
          <w:t xml:space="preserve">Table 5      </w:t>
        </w:r>
        <w:bookmarkStart w:id="0" w:name="_GoBack"/>
        <w:bookmarkEnd w:id="0"/>
        <w:r w:rsidR="009C6BA9" w:rsidRPr="0086784A">
          <w:rPr>
            <w:rStyle w:val="Hyperlink"/>
            <w:noProof/>
            <w:color w:val="auto"/>
            <w:u w:val="none"/>
            <w:lang w:val="en-US"/>
          </w:rPr>
          <w:t>Correlation between Factor Scores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9461F8" w:rsidTr="009C6BA9">
        <w:tc>
          <w:tcPr>
            <w:tcW w:w="1502" w:type="dxa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Factor 1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Factor 2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Factor 3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Factor 4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Factor 5</w:t>
            </w:r>
          </w:p>
        </w:tc>
      </w:tr>
      <w:tr w:rsidR="009461F8" w:rsidRPr="00C50573" w:rsidTr="009C6BA9">
        <w:tc>
          <w:tcPr>
            <w:tcW w:w="1502" w:type="dxa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Factor 1</w:t>
            </w:r>
          </w:p>
        </w:tc>
        <w:tc>
          <w:tcPr>
            <w:tcW w:w="1502" w:type="dxa"/>
          </w:tcPr>
          <w:p w:rsidR="009461F8" w:rsidRPr="00C50573" w:rsidRDefault="009461F8" w:rsidP="009C6BA9">
            <w:r>
              <w:t>1.0000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0.1381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0.2083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0.4196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0.0249</w:t>
            </w:r>
          </w:p>
        </w:tc>
      </w:tr>
      <w:tr w:rsidR="009461F8" w:rsidRPr="00C50573" w:rsidTr="009C6BA9">
        <w:tc>
          <w:tcPr>
            <w:tcW w:w="1502" w:type="dxa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Factor 2</w:t>
            </w:r>
          </w:p>
        </w:tc>
        <w:tc>
          <w:tcPr>
            <w:tcW w:w="1502" w:type="dxa"/>
          </w:tcPr>
          <w:p w:rsidR="009461F8" w:rsidRPr="00C50573" w:rsidRDefault="009461F8" w:rsidP="009C6BA9">
            <w:r>
              <w:t>0.1381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1.0000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0.0877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-0.0208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-0.0850</w:t>
            </w:r>
          </w:p>
        </w:tc>
      </w:tr>
      <w:tr w:rsidR="009461F8" w:rsidRPr="00C50573" w:rsidTr="009C6BA9">
        <w:tc>
          <w:tcPr>
            <w:tcW w:w="1502" w:type="dxa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Factor 3</w:t>
            </w:r>
          </w:p>
        </w:tc>
        <w:tc>
          <w:tcPr>
            <w:tcW w:w="1502" w:type="dxa"/>
          </w:tcPr>
          <w:p w:rsidR="009461F8" w:rsidRPr="00C50573" w:rsidRDefault="009461F8" w:rsidP="009C6BA9">
            <w:r>
              <w:t>0.2083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0.0877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1.0000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0.1959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0.1804</w:t>
            </w:r>
          </w:p>
        </w:tc>
      </w:tr>
      <w:tr w:rsidR="009461F8" w:rsidRPr="00C50573" w:rsidTr="009C6BA9">
        <w:tc>
          <w:tcPr>
            <w:tcW w:w="1502" w:type="dxa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Factor 4</w:t>
            </w:r>
          </w:p>
        </w:tc>
        <w:tc>
          <w:tcPr>
            <w:tcW w:w="1502" w:type="dxa"/>
          </w:tcPr>
          <w:p w:rsidR="009461F8" w:rsidRPr="00C50573" w:rsidRDefault="009461F8" w:rsidP="009C6BA9">
            <w:r>
              <w:t>0.4196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-0.0208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0.1959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1.0000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0.1136</w:t>
            </w:r>
          </w:p>
        </w:tc>
      </w:tr>
      <w:tr w:rsidR="009461F8" w:rsidRPr="00C50573" w:rsidTr="009C6BA9">
        <w:tc>
          <w:tcPr>
            <w:tcW w:w="1502" w:type="dxa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Factor 5</w:t>
            </w:r>
          </w:p>
        </w:tc>
        <w:tc>
          <w:tcPr>
            <w:tcW w:w="1502" w:type="dxa"/>
          </w:tcPr>
          <w:p w:rsidR="009461F8" w:rsidRPr="00C50573" w:rsidRDefault="009461F8" w:rsidP="009C6BA9">
            <w:r>
              <w:t>0.0249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-0.0850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0.1804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0.1136</w:t>
            </w:r>
          </w:p>
        </w:tc>
        <w:tc>
          <w:tcPr>
            <w:tcW w:w="1503" w:type="dxa"/>
          </w:tcPr>
          <w:p w:rsidR="009461F8" w:rsidRPr="00C50573" w:rsidRDefault="009461F8" w:rsidP="009C6BA9">
            <w:r>
              <w:t>1.0000</w:t>
            </w:r>
          </w:p>
        </w:tc>
      </w:tr>
    </w:tbl>
    <w:p w:rsidR="00026BF5" w:rsidRDefault="00026BF5">
      <w:pPr>
        <w:rPr>
          <w:lang w:val="nl-NL"/>
        </w:rPr>
      </w:pPr>
    </w:p>
    <w:p w:rsidR="009C6BA9" w:rsidRDefault="009C6BA9" w:rsidP="009C6BA9">
      <w:pPr>
        <w:rPr>
          <w:rStyle w:val="Hyperlink"/>
          <w:noProof/>
        </w:rPr>
        <w:sectPr w:rsidR="009C6BA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61F8" w:rsidRPr="0086784A" w:rsidRDefault="0086784A" w:rsidP="0086784A">
      <w:pPr>
        <w:pStyle w:val="Caption"/>
        <w:rPr>
          <w:i w:val="0"/>
          <w:noProof/>
          <w:color w:val="auto"/>
          <w:sz w:val="24"/>
          <w:szCs w:val="24"/>
        </w:rPr>
      </w:pPr>
      <w:r w:rsidRPr="0086784A">
        <w:rPr>
          <w:i w:val="0"/>
          <w:color w:val="auto"/>
          <w:sz w:val="24"/>
          <w:szCs w:val="24"/>
        </w:rPr>
        <w:lastRenderedPageBreak/>
        <w:t>Table 6</w:t>
      </w:r>
      <w:hyperlink w:anchor="_Toc59383379" w:history="1">
        <w:r w:rsidRPr="0086784A">
          <w:rPr>
            <w:rStyle w:val="Hyperlink"/>
            <w:i w:val="0"/>
            <w:noProof/>
            <w:color w:val="auto"/>
            <w:sz w:val="24"/>
            <w:szCs w:val="24"/>
            <w:u w:val="none"/>
          </w:rPr>
          <w:tab/>
        </w:r>
        <w:r w:rsidR="009C6BA9" w:rsidRPr="0086784A">
          <w:rPr>
            <w:rStyle w:val="Hyperlink"/>
            <w:i w:val="0"/>
            <w:noProof/>
            <w:color w:val="auto"/>
            <w:sz w:val="24"/>
            <w:szCs w:val="24"/>
            <w:u w:val="none"/>
          </w:rPr>
          <w:t>Factor scores of all statements</w:t>
        </w:r>
      </w:hyperlink>
    </w:p>
    <w:tbl>
      <w:tblPr>
        <w:tblStyle w:val="TableGrid"/>
        <w:tblW w:w="1459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4724"/>
        <w:gridCol w:w="845"/>
        <w:gridCol w:w="845"/>
        <w:gridCol w:w="846"/>
        <w:gridCol w:w="845"/>
        <w:gridCol w:w="846"/>
        <w:gridCol w:w="845"/>
        <w:gridCol w:w="845"/>
        <w:gridCol w:w="846"/>
        <w:gridCol w:w="845"/>
        <w:gridCol w:w="846"/>
      </w:tblGrid>
      <w:tr w:rsidR="009461F8" w:rsidTr="009C6BA9"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:rsidR="009461F8" w:rsidRDefault="009461F8" w:rsidP="009C6BA9">
            <w:pPr>
              <w:ind w:left="113" w:right="113"/>
              <w:rPr>
                <w:b/>
              </w:rPr>
            </w:pPr>
            <w:r>
              <w:rPr>
                <w:b/>
              </w:rPr>
              <w:t>Category</w:t>
            </w:r>
          </w:p>
          <w:p w:rsidR="009C6BA9" w:rsidRDefault="009C6BA9" w:rsidP="009C6BA9">
            <w:pPr>
              <w:ind w:left="113" w:right="113"/>
              <w:rPr>
                <w:b/>
              </w:rPr>
            </w:pPr>
          </w:p>
          <w:p w:rsidR="009C6BA9" w:rsidRDefault="009C6BA9" w:rsidP="009C6BA9">
            <w:pPr>
              <w:ind w:left="113" w:right="113"/>
              <w:rPr>
                <w:b/>
              </w:rPr>
            </w:pPr>
          </w:p>
          <w:p w:rsidR="009C6BA9" w:rsidRDefault="009C6BA9" w:rsidP="009C6BA9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24" w:type="dxa"/>
            <w:vMerge w:val="restart"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Statement</w:t>
            </w:r>
          </w:p>
        </w:tc>
        <w:tc>
          <w:tcPr>
            <w:tcW w:w="1690" w:type="dxa"/>
            <w:gridSpan w:val="2"/>
            <w:shd w:val="clear" w:color="auto" w:fill="F2F2F2" w:themeFill="background1" w:themeFillShade="F2"/>
          </w:tcPr>
          <w:p w:rsidR="009461F8" w:rsidRDefault="009461F8" w:rsidP="009C6BA9">
            <w:pPr>
              <w:jc w:val="center"/>
              <w:rPr>
                <w:b/>
              </w:rPr>
            </w:pPr>
            <w:r>
              <w:rPr>
                <w:b/>
              </w:rPr>
              <w:t>Factor 1</w:t>
            </w:r>
          </w:p>
        </w:tc>
        <w:tc>
          <w:tcPr>
            <w:tcW w:w="1691" w:type="dxa"/>
            <w:gridSpan w:val="2"/>
            <w:shd w:val="clear" w:color="auto" w:fill="F2F2F2" w:themeFill="background1" w:themeFillShade="F2"/>
          </w:tcPr>
          <w:p w:rsidR="009461F8" w:rsidRDefault="009461F8" w:rsidP="009C6BA9">
            <w:pPr>
              <w:jc w:val="center"/>
              <w:rPr>
                <w:b/>
              </w:rPr>
            </w:pPr>
            <w:r>
              <w:rPr>
                <w:b/>
              </w:rPr>
              <w:t>Factor 2</w:t>
            </w:r>
          </w:p>
        </w:tc>
        <w:tc>
          <w:tcPr>
            <w:tcW w:w="1691" w:type="dxa"/>
            <w:gridSpan w:val="2"/>
            <w:shd w:val="clear" w:color="auto" w:fill="F2F2F2" w:themeFill="background1" w:themeFillShade="F2"/>
          </w:tcPr>
          <w:p w:rsidR="009461F8" w:rsidRDefault="009461F8" w:rsidP="009C6BA9">
            <w:pPr>
              <w:jc w:val="center"/>
              <w:rPr>
                <w:b/>
              </w:rPr>
            </w:pPr>
            <w:r>
              <w:rPr>
                <w:b/>
              </w:rPr>
              <w:t>Factor 3</w:t>
            </w:r>
          </w:p>
        </w:tc>
        <w:tc>
          <w:tcPr>
            <w:tcW w:w="1691" w:type="dxa"/>
            <w:gridSpan w:val="2"/>
            <w:shd w:val="clear" w:color="auto" w:fill="F2F2F2" w:themeFill="background1" w:themeFillShade="F2"/>
          </w:tcPr>
          <w:p w:rsidR="009461F8" w:rsidRDefault="009461F8" w:rsidP="009C6BA9">
            <w:pPr>
              <w:jc w:val="center"/>
              <w:rPr>
                <w:b/>
              </w:rPr>
            </w:pPr>
            <w:r>
              <w:rPr>
                <w:b/>
              </w:rPr>
              <w:t>Factor 4</w:t>
            </w:r>
          </w:p>
        </w:tc>
        <w:tc>
          <w:tcPr>
            <w:tcW w:w="1691" w:type="dxa"/>
            <w:gridSpan w:val="2"/>
            <w:shd w:val="clear" w:color="auto" w:fill="F2F2F2" w:themeFill="background1" w:themeFillShade="F2"/>
          </w:tcPr>
          <w:p w:rsidR="009461F8" w:rsidRDefault="009461F8" w:rsidP="009C6BA9">
            <w:pPr>
              <w:jc w:val="center"/>
              <w:rPr>
                <w:b/>
              </w:rPr>
            </w:pPr>
            <w:r>
              <w:rPr>
                <w:b/>
              </w:rPr>
              <w:t>Factor 5</w:t>
            </w:r>
          </w:p>
        </w:tc>
      </w:tr>
      <w:tr w:rsidR="009461F8" w:rsidTr="009C6BA9">
        <w:tc>
          <w:tcPr>
            <w:tcW w:w="704" w:type="dxa"/>
            <w:vMerge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4724" w:type="dxa"/>
            <w:vMerge/>
            <w:shd w:val="clear" w:color="auto" w:fill="F2F2F2" w:themeFill="background1" w:themeFillShade="F2"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</w:tcPr>
          <w:p w:rsidR="009461F8" w:rsidRDefault="009461F8" w:rsidP="009C6B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Q-sort score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9461F8" w:rsidRDefault="009461F8" w:rsidP="009C6B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Z-score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9461F8" w:rsidRDefault="009461F8" w:rsidP="009C6B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Q-sort score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9461F8" w:rsidRDefault="009461F8" w:rsidP="009C6B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Z-score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9461F8" w:rsidRDefault="009461F8" w:rsidP="009C6B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Q-sort score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9461F8" w:rsidRDefault="009461F8" w:rsidP="009C6B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Z-score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9461F8" w:rsidRDefault="009461F8" w:rsidP="009C6B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Q-sort score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9461F8" w:rsidRDefault="009461F8" w:rsidP="009C6B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Z-score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9461F8" w:rsidRDefault="009461F8" w:rsidP="009C6B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Q-sort score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9461F8" w:rsidRDefault="009461F8" w:rsidP="009C6B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Z-score</w:t>
            </w:r>
          </w:p>
        </w:tc>
      </w:tr>
      <w:tr w:rsidR="009461F8" w:rsidRPr="002844DC" w:rsidTr="009C6BA9">
        <w:tc>
          <w:tcPr>
            <w:tcW w:w="704" w:type="dxa"/>
            <w:vMerge w:val="restart"/>
            <w:textDirection w:val="btLr"/>
          </w:tcPr>
          <w:p w:rsidR="009461F8" w:rsidRDefault="009461F8" w:rsidP="009C6BA9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lang w:val="en-US"/>
              </w:rPr>
              <w:t>Regional</w:t>
            </w:r>
            <w:r w:rsidRPr="00886600">
              <w:rPr>
                <w:lang w:val="en-US"/>
              </w:rPr>
              <w:t xml:space="preserve"> characteristics</w:t>
            </w:r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bioeconomy</w:t>
            </w:r>
            <w:proofErr w:type="spellEnd"/>
            <w:r>
              <w:rPr>
                <w:lang w:val="en-US"/>
              </w:rPr>
              <w:t xml:space="preserve"> rationale</w:t>
            </w:r>
          </w:p>
        </w:tc>
        <w:tc>
          <w:tcPr>
            <w:tcW w:w="709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4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911144">
              <w:t xml:space="preserve">The </w:t>
            </w:r>
            <w:proofErr w:type="spellStart"/>
            <w:r w:rsidRPr="00911144">
              <w:t>bioeconomy</w:t>
            </w:r>
            <w:proofErr w:type="spellEnd"/>
            <w:r w:rsidRPr="00911144">
              <w:t xml:space="preserve"> offers a development perspective to the food processing,</w:t>
            </w:r>
            <w:r>
              <w:t xml:space="preserve"> and </w:t>
            </w:r>
            <w:r w:rsidRPr="00911144">
              <w:t xml:space="preserve">chemical industry in the region </w:t>
            </w:r>
            <w:r>
              <w:t xml:space="preserve">- </w:t>
            </w:r>
            <w:r w:rsidRPr="005C731B">
              <w:t xml:space="preserve">even if biomass has to be imported. 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0.88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1.14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-0.35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-0.19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-0.23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709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24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D119EA">
              <w:rPr>
                <w:lang w:val="en-US"/>
              </w:rPr>
              <w:t>European hotspot of high-tech companies and knowledge institutes</w:t>
            </w:r>
            <w:r>
              <w:rPr>
                <w:lang w:val="en-US"/>
              </w:rPr>
              <w:t xml:space="preserve"> are an excellent testing grounds for the </w:t>
            </w:r>
            <w:proofErr w:type="spellStart"/>
            <w:r>
              <w:rPr>
                <w:lang w:val="en-US"/>
              </w:rPr>
              <w:t>bioeconomy</w:t>
            </w:r>
            <w:proofErr w:type="spellEnd"/>
            <w:r w:rsidRPr="00625A1F">
              <w:rPr>
                <w:rFonts w:cstheme="minorHAnsi"/>
                <w:lang w:val="en-US"/>
              </w:rPr>
              <w:t>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0.02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0.86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3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1.65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0.26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0.55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709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24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EB41FD">
              <w:rPr>
                <w:lang w:val="en-US"/>
              </w:rPr>
              <w:t>We can have meaningful work and a good life for all within the planetary boundaries if we produce only what we actually need and share fairly.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4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2.12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-1.00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-4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-1.97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0.15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-0.27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709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24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EB41FD">
              <w:rPr>
                <w:lang w:val="en-US"/>
              </w:rPr>
              <w:t>There might be an end of the industrial age. Maybe transition takes another 100 years - but we can’t go on with extraction, pollution and waste production.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3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1.46</w:t>
            </w:r>
          </w:p>
        </w:tc>
        <w:tc>
          <w:tcPr>
            <w:tcW w:w="846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-3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-1.19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4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2.24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1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0.55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-1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-0.36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709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24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625A1F">
              <w:rPr>
                <w:lang w:val="en-US"/>
              </w:rPr>
              <w:t xml:space="preserve">Economic growth must go hand in hand with </w:t>
            </w:r>
            <w:r w:rsidRPr="00EB41FD">
              <w:rPr>
                <w:lang w:val="en-US"/>
              </w:rPr>
              <w:t>renewable energy provision, recycling of commodities and a commitment to sustainability.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4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1.69</w:t>
            </w:r>
          </w:p>
        </w:tc>
        <w:tc>
          <w:tcPr>
            <w:tcW w:w="846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0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0.13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1.68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4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2.06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-2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-0.82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709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24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5C731B">
              <w:rPr>
                <w:lang w:val="en-US"/>
              </w:rPr>
              <w:t>The cultural, ecological and economic qualities of regions have to become visible as they are competing for knowledge workers on a global playing field.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0.36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0.83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-2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-0.67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0.47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1.17</w:t>
            </w:r>
          </w:p>
        </w:tc>
      </w:tr>
    </w:tbl>
    <w:p w:rsidR="009461F8" w:rsidRDefault="009461F8" w:rsidP="009461F8">
      <w:r>
        <w:br w:type="page"/>
      </w:r>
    </w:p>
    <w:tbl>
      <w:tblPr>
        <w:tblStyle w:val="TableGrid"/>
        <w:tblW w:w="14591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866"/>
        <w:gridCol w:w="845"/>
        <w:gridCol w:w="845"/>
        <w:gridCol w:w="846"/>
        <w:gridCol w:w="845"/>
        <w:gridCol w:w="846"/>
        <w:gridCol w:w="845"/>
        <w:gridCol w:w="845"/>
        <w:gridCol w:w="846"/>
        <w:gridCol w:w="845"/>
        <w:gridCol w:w="846"/>
      </w:tblGrid>
      <w:tr w:rsidR="009461F8" w:rsidRPr="002844DC" w:rsidTr="009C6BA9">
        <w:tc>
          <w:tcPr>
            <w:tcW w:w="704" w:type="dxa"/>
            <w:vMerge w:val="restart"/>
            <w:textDirection w:val="btLr"/>
          </w:tcPr>
          <w:p w:rsidR="009461F8" w:rsidRDefault="009461F8" w:rsidP="009C6BA9">
            <w:pPr>
              <w:spacing w:line="240" w:lineRule="auto"/>
              <w:ind w:left="113" w:right="113"/>
              <w:jc w:val="center"/>
              <w:rPr>
                <w:lang w:val="en-US"/>
              </w:rPr>
            </w:pPr>
            <w:r w:rsidRPr="00886600">
              <w:rPr>
                <w:lang w:val="en-US"/>
              </w:rPr>
              <w:lastRenderedPageBreak/>
              <w:t>Concept of nature</w:t>
            </w:r>
          </w:p>
          <w:p w:rsidR="009461F8" w:rsidRDefault="009461F8" w:rsidP="009C6BA9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lang w:val="en-US"/>
              </w:rPr>
              <w:t xml:space="preserve">/ </w:t>
            </w:r>
            <w:r w:rsidRPr="00886600">
              <w:rPr>
                <w:lang w:val="en-US"/>
              </w:rPr>
              <w:t>agriculture</w:t>
            </w:r>
            <w:r>
              <w:rPr>
                <w:lang w:val="en-US"/>
              </w:rPr>
              <w:t xml:space="preserve"> &amp; forestry</w:t>
            </w: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5C731B">
              <w:rPr>
                <w:lang w:val="en-US"/>
              </w:rPr>
              <w:t>We need bigger feedstock volumes.</w:t>
            </w:r>
            <w:r w:rsidRPr="005C731B">
              <w:rPr>
                <w:color w:val="FF0000"/>
                <w:lang w:val="en-US"/>
              </w:rPr>
              <w:t xml:space="preserve"> </w:t>
            </w:r>
            <w:r w:rsidRPr="005C731B">
              <w:rPr>
                <w:lang w:val="en-US"/>
              </w:rPr>
              <w:t xml:space="preserve">It needs to be clarified </w:t>
            </w:r>
            <w:r w:rsidRPr="005C731B">
              <w:rPr>
                <w:color w:val="000000" w:themeColor="text1"/>
                <w:lang w:val="en-US"/>
              </w:rPr>
              <w:t xml:space="preserve">how much and what kind of biomass can </w:t>
            </w:r>
            <w:r w:rsidRPr="005C731B">
              <w:rPr>
                <w:lang w:val="en-US"/>
              </w:rPr>
              <w:t>go into energy and material uses.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-0.07</w:t>
            </w:r>
          </w:p>
        </w:tc>
        <w:tc>
          <w:tcPr>
            <w:tcW w:w="846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3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1.18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0.08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0.04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-0.24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>
              <w:t xml:space="preserve">If </w:t>
            </w:r>
            <w:r w:rsidRPr="00EB41FD">
              <w:t xml:space="preserve">we make use of modern plant breeding technologies, we can supply </w:t>
            </w:r>
            <w:r w:rsidRPr="005C731B">
              <w:t>varieties that fit exactly to the soil, or save on land use.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-0.32</w:t>
            </w:r>
          </w:p>
        </w:tc>
        <w:tc>
          <w:tcPr>
            <w:tcW w:w="846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-3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-1.37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0.05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0.60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0.14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050B3B">
              <w:t>Labo</w:t>
            </w:r>
            <w:r>
              <w:t>u</w:t>
            </w:r>
            <w:r w:rsidRPr="00050B3B">
              <w:t xml:space="preserve">r intensive small-scale peasant structures oriented towards diversity warrant </w:t>
            </w:r>
            <w:r>
              <w:t xml:space="preserve">resilient </w:t>
            </w:r>
            <w:r w:rsidRPr="00881844">
              <w:t>plant and soil system</w:t>
            </w:r>
            <w:r>
              <w:t>s</w:t>
            </w:r>
            <w:r w:rsidRPr="00881844">
              <w:t>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0.59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-0.29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0.16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-1,13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-0.58</w:t>
            </w:r>
          </w:p>
        </w:tc>
      </w:tr>
      <w:tr w:rsidR="009461F8" w:rsidRPr="002844DC" w:rsidTr="009C6BA9">
        <w:tc>
          <w:tcPr>
            <w:tcW w:w="704" w:type="dxa"/>
            <w:vMerge w:val="restart"/>
            <w:textDirection w:val="btLr"/>
          </w:tcPr>
          <w:p w:rsidR="009461F8" w:rsidRDefault="009461F8" w:rsidP="009C6BA9">
            <w:pPr>
              <w:spacing w:line="240" w:lineRule="auto"/>
              <w:ind w:left="113" w:right="113"/>
              <w:jc w:val="center"/>
              <w:rPr>
                <w:b/>
              </w:rPr>
            </w:pPr>
            <w:r w:rsidRPr="00886600">
              <w:rPr>
                <w:lang w:val="en-US"/>
              </w:rPr>
              <w:t>R</w:t>
            </w:r>
            <w:r>
              <w:rPr>
                <w:lang w:val="en-US"/>
              </w:rPr>
              <w:t xml:space="preserve">ole </w:t>
            </w:r>
            <w:r w:rsidRPr="00886600">
              <w:rPr>
                <w:lang w:val="en-US"/>
              </w:rPr>
              <w:t>and characteristics of markets</w:t>
            </w: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325AE4">
              <w:t xml:space="preserve">We need a much broader application and make the </w:t>
            </w:r>
            <w:proofErr w:type="spellStart"/>
            <w:r w:rsidRPr="00325AE4">
              <w:t>bioeconomy</w:t>
            </w:r>
            <w:proofErr w:type="spellEnd"/>
            <w:r w:rsidRPr="00325AE4">
              <w:t xml:space="preserve"> visible, touchable, </w:t>
            </w:r>
            <w:r>
              <w:t>and available</w:t>
            </w:r>
            <w:r w:rsidRPr="00325AE4">
              <w:t xml:space="preserve"> for everybody.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0.72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0.59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-0.45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-0.04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-1.04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>
              <w:t xml:space="preserve">A </w:t>
            </w:r>
            <w:r w:rsidRPr="00325AE4">
              <w:t>level playing field</w:t>
            </w:r>
            <w:r>
              <w:t xml:space="preserve"> is really important. If there’s a subsidy for the burning of wood for energy – give it to </w:t>
            </w:r>
            <w:proofErr w:type="spellStart"/>
            <w:r>
              <w:t>biobased</w:t>
            </w:r>
            <w:proofErr w:type="spellEnd"/>
            <w:r>
              <w:t xml:space="preserve"> products as well. 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0.51</w:t>
            </w:r>
          </w:p>
        </w:tc>
        <w:tc>
          <w:tcPr>
            <w:tcW w:w="846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4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1.94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0.51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-1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-0.56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-3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-1.67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F701A0">
              <w:t>Prices have to also tell the ecological and social truth. When prices lie, the market is inoperable.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1.25</w:t>
            </w:r>
          </w:p>
        </w:tc>
        <w:tc>
          <w:tcPr>
            <w:tcW w:w="846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-4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-1.97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1.41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0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0.14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1.07</w:t>
            </w:r>
          </w:p>
        </w:tc>
      </w:tr>
      <w:tr w:rsidR="009461F8" w:rsidRPr="002844DC" w:rsidTr="009C6BA9">
        <w:tc>
          <w:tcPr>
            <w:tcW w:w="704" w:type="dxa"/>
            <w:vMerge w:val="restart"/>
            <w:textDirection w:val="btLr"/>
          </w:tcPr>
          <w:p w:rsidR="009461F8" w:rsidRDefault="009461F8" w:rsidP="009C6BA9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lang w:val="en-US"/>
              </w:rPr>
              <w:t xml:space="preserve">Role of knowledge and </w:t>
            </w:r>
            <w:r w:rsidRPr="00886600">
              <w:rPr>
                <w:lang w:val="en-US"/>
              </w:rPr>
              <w:t>research</w:t>
            </w: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AD3EA8">
              <w:rPr>
                <w:lang w:val="en-US"/>
              </w:rPr>
              <w:t>Renowned universities are focusing on what they are good at ... and that's the old things - not the new.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-1.34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-1.73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0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-0.16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-1.46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-1.71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EB41FD">
              <w:rPr>
                <w:lang w:val="en-US"/>
              </w:rPr>
              <w:t>Of course, research is incredibly important. But in order to get things to the ground research needs to be applied.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0.57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0.33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1.31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0.56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4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2.23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BC4708">
              <w:t xml:space="preserve">The development of innovative manufacturing technologies can only succeed on the basis of intensive basic research. 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-0.58</w:t>
            </w:r>
          </w:p>
        </w:tc>
        <w:tc>
          <w:tcPr>
            <w:tcW w:w="846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3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1.35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-0.75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-1.19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-4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-1.87</w:t>
            </w:r>
          </w:p>
        </w:tc>
      </w:tr>
    </w:tbl>
    <w:p w:rsidR="009461F8" w:rsidRDefault="009461F8" w:rsidP="009461F8">
      <w:r>
        <w:br w:type="page"/>
      </w:r>
    </w:p>
    <w:tbl>
      <w:tblPr>
        <w:tblStyle w:val="TableGrid"/>
        <w:tblW w:w="14591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866"/>
        <w:gridCol w:w="845"/>
        <w:gridCol w:w="845"/>
        <w:gridCol w:w="846"/>
        <w:gridCol w:w="845"/>
        <w:gridCol w:w="846"/>
        <w:gridCol w:w="845"/>
        <w:gridCol w:w="845"/>
        <w:gridCol w:w="846"/>
        <w:gridCol w:w="845"/>
        <w:gridCol w:w="846"/>
      </w:tblGrid>
      <w:tr w:rsidR="009461F8" w:rsidRPr="002844DC" w:rsidTr="009C6BA9">
        <w:tc>
          <w:tcPr>
            <w:tcW w:w="704" w:type="dxa"/>
            <w:vMerge w:val="restart"/>
            <w:textDirection w:val="btLr"/>
          </w:tcPr>
          <w:p w:rsidR="009461F8" w:rsidRDefault="009461F8" w:rsidP="009C6BA9">
            <w:pPr>
              <w:spacing w:line="240" w:lineRule="auto"/>
              <w:ind w:left="113" w:right="113"/>
              <w:jc w:val="center"/>
              <w:rPr>
                <w:b/>
              </w:rPr>
            </w:pPr>
            <w:r w:rsidRPr="00886600">
              <w:rPr>
                <w:lang w:val="en-US"/>
              </w:rPr>
              <w:lastRenderedPageBreak/>
              <w:t>Role of the government</w:t>
            </w: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BC4708">
              <w:rPr>
                <w:lang w:val="en-US"/>
              </w:rPr>
              <w:t xml:space="preserve">For the </w:t>
            </w:r>
            <w:proofErr w:type="spellStart"/>
            <w:r w:rsidRPr="00BC4708">
              <w:rPr>
                <w:lang w:val="en-US"/>
              </w:rPr>
              <w:t>biobased</w:t>
            </w:r>
            <w:proofErr w:type="spellEnd"/>
            <w:r w:rsidRPr="00BC4708">
              <w:rPr>
                <w:lang w:val="en-US"/>
              </w:rPr>
              <w:t xml:space="preserve"> economy to work, we need l</w:t>
            </w:r>
            <w:r w:rsidRPr="00EB41FD">
              <w:rPr>
                <w:lang w:val="en-US"/>
              </w:rPr>
              <w:t xml:space="preserve">ess </w:t>
            </w:r>
            <w:r w:rsidRPr="006224F2">
              <w:rPr>
                <w:lang w:val="en-US"/>
              </w:rPr>
              <w:t>strict GMO legislation</w:t>
            </w:r>
            <w:r w:rsidRPr="00BC4708">
              <w:rPr>
                <w:lang w:val="en-US"/>
              </w:rPr>
              <w:t xml:space="preserve"> and some push from the government or Brussels.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-1.05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0.79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-0.56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1.04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-0.16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325AE4">
              <w:rPr>
                <w:lang w:val="en-US"/>
              </w:rPr>
              <w:t xml:space="preserve">You can't leave </w:t>
            </w:r>
            <w:proofErr w:type="spellStart"/>
            <w:r w:rsidRPr="00325AE4">
              <w:rPr>
                <w:lang w:val="en-US"/>
              </w:rPr>
              <w:t>bioeconomy</w:t>
            </w:r>
            <w:proofErr w:type="spellEnd"/>
            <w:r w:rsidRPr="00325AE4">
              <w:rPr>
                <w:lang w:val="en-US"/>
              </w:rPr>
              <w:t xml:space="preserve"> innovation to the private sector, because their risk-discount is so big that they will not start.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-0.03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0.18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0.24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-1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-0.73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-4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-1.91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AD3EA8">
              <w:rPr>
                <w:lang w:val="en-US"/>
              </w:rPr>
              <w:t>Government might facilitate all parties getting used to each other, start to learn each other’s languages, and to understand the true needs.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-0.31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-0.38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-3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-1.49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-0.17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-0.10</w:t>
            </w:r>
          </w:p>
        </w:tc>
      </w:tr>
      <w:tr w:rsidR="009461F8" w:rsidRPr="002844DC" w:rsidTr="009C6BA9">
        <w:tc>
          <w:tcPr>
            <w:tcW w:w="704" w:type="dxa"/>
            <w:vMerge w:val="restart"/>
            <w:textDirection w:val="btLr"/>
          </w:tcPr>
          <w:p w:rsidR="009461F8" w:rsidRDefault="009461F8" w:rsidP="009C6BA9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lang w:val="en-US"/>
              </w:rPr>
              <w:t xml:space="preserve">Management </w:t>
            </w:r>
            <w:r w:rsidRPr="00886600">
              <w:rPr>
                <w:lang w:val="en-US"/>
              </w:rPr>
              <w:t>strategy</w:t>
            </w:r>
            <w:r>
              <w:rPr>
                <w:lang w:val="en-US"/>
              </w:rPr>
              <w:t xml:space="preserve"> </w:t>
            </w:r>
            <w:r w:rsidRPr="00886600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process steering</w:t>
            </w: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6224F2">
              <w:rPr>
                <w:lang w:val="en-US"/>
              </w:rPr>
              <w:t>It needs a core team for</w:t>
            </w:r>
            <w:r>
              <w:rPr>
                <w:lang w:val="en-US"/>
              </w:rPr>
              <w:t xml:space="preserve"> t</w:t>
            </w:r>
            <w:r w:rsidRPr="006224F2">
              <w:rPr>
                <w:lang w:val="en-US"/>
              </w:rPr>
              <w:t xml:space="preserve">he </w:t>
            </w:r>
            <w:r>
              <w:rPr>
                <w:lang w:val="en-US"/>
              </w:rPr>
              <w:t>management of transition: people from government, regional development finance, research, education and business.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0.42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0.50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-4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-1.76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3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1.44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0.12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AD3EA8">
              <w:t>What we need are inspirational leaders who orchestrate efforts towards humanisation and sustainability.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0.16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-0.25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-3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-1.20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0.40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0.43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B5413E">
              <w:t>We have research institutes and companies: if you bring complementary knowledge together in innovation consortia, things will work out.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-0.27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-0.69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-1.12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-1.00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1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0.40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AD3EA8">
              <w:rPr>
                <w:lang w:val="en-US"/>
              </w:rPr>
              <w:t xml:space="preserve">Future change will be technology-driven: we need intelligent </w:t>
            </w:r>
            <w:proofErr w:type="spellStart"/>
            <w:r w:rsidRPr="00AD3EA8">
              <w:rPr>
                <w:lang w:val="en-US"/>
              </w:rPr>
              <w:t>biorefineries</w:t>
            </w:r>
            <w:proofErr w:type="spellEnd"/>
            <w:r w:rsidRPr="00AD3EA8">
              <w:rPr>
                <w:lang w:val="en-US"/>
              </w:rPr>
              <w:t>, scalable and structural solutions.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0.09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4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1.60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4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1.68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1.56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0.54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AD3EA8">
              <w:rPr>
                <w:rFonts w:cstheme="minorHAnsi"/>
              </w:rPr>
              <w:t>Knowledge-based, technology-oriented enterprise formation from within universities deserves special attention.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0.13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0.78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0.27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-0.28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-0.61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3B455E">
              <w:t xml:space="preserve">Living labs create a suitable environment for realistic experimentation and further development of innovations. 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0.41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0.04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0.19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0.61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0.58</w:t>
            </w:r>
          </w:p>
        </w:tc>
      </w:tr>
    </w:tbl>
    <w:p w:rsidR="009461F8" w:rsidRDefault="009461F8" w:rsidP="009461F8">
      <w:r>
        <w:br w:type="page"/>
      </w:r>
    </w:p>
    <w:tbl>
      <w:tblPr>
        <w:tblStyle w:val="TableGrid"/>
        <w:tblW w:w="14591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866"/>
        <w:gridCol w:w="845"/>
        <w:gridCol w:w="845"/>
        <w:gridCol w:w="846"/>
        <w:gridCol w:w="845"/>
        <w:gridCol w:w="846"/>
        <w:gridCol w:w="845"/>
        <w:gridCol w:w="845"/>
        <w:gridCol w:w="846"/>
        <w:gridCol w:w="845"/>
        <w:gridCol w:w="846"/>
      </w:tblGrid>
      <w:tr w:rsidR="009461F8" w:rsidRPr="002844DC" w:rsidTr="009C6BA9">
        <w:tc>
          <w:tcPr>
            <w:tcW w:w="704" w:type="dxa"/>
            <w:vMerge w:val="restart"/>
            <w:textDirection w:val="btLr"/>
          </w:tcPr>
          <w:p w:rsidR="009461F8" w:rsidRDefault="009461F8" w:rsidP="009C6BA9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lastRenderedPageBreak/>
              <w:br w:type="page"/>
            </w:r>
            <w:r w:rsidRPr="00886600">
              <w:rPr>
                <w:lang w:val="en-US"/>
              </w:rPr>
              <w:t xml:space="preserve">Role </w:t>
            </w:r>
            <w:r>
              <w:rPr>
                <w:lang w:val="en-US"/>
              </w:rPr>
              <w:t xml:space="preserve">of </w:t>
            </w:r>
            <w:r w:rsidRPr="00886600">
              <w:rPr>
                <w:lang w:val="en-US"/>
              </w:rPr>
              <w:t>consumers</w:t>
            </w: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AD3EA8">
              <w:rPr>
                <w:lang w:val="en-US"/>
              </w:rPr>
              <w:t>If products are good and cheap, then society will accept it.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-2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-0.50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0.48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0.69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-3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-1.34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4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2.34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EB41FD">
              <w:rPr>
                <w:lang w:val="en-US"/>
              </w:rPr>
              <w:t>We have to live with that the quality of products will go down and the price will go up.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-4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-1.95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-0.98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-1.09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-0.91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-1.03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EB41FD">
              <w:rPr>
                <w:rFonts w:cstheme="minorHAnsi"/>
                <w:lang w:val="en-US"/>
              </w:rPr>
              <w:t xml:space="preserve">Lifestyle changes will come with other diets, other housing, and a different mobility. That might be </w:t>
            </w:r>
            <w:r w:rsidRPr="00EB41FD">
              <w:rPr>
                <w:lang w:val="en-US"/>
              </w:rPr>
              <w:t>pretty tough for some of us</w:t>
            </w:r>
            <w:r w:rsidRPr="00EB41FD">
              <w:rPr>
                <w:rFonts w:cstheme="minorHAnsi"/>
                <w:lang w:val="en-US"/>
              </w:rPr>
              <w:t>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-0.42</w:t>
            </w:r>
          </w:p>
        </w:tc>
        <w:tc>
          <w:tcPr>
            <w:tcW w:w="846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-4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-1.89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-0.11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4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1.59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0.92</w:t>
            </w:r>
          </w:p>
        </w:tc>
      </w:tr>
      <w:tr w:rsidR="009461F8" w:rsidRPr="002844DC" w:rsidTr="009C6BA9">
        <w:tc>
          <w:tcPr>
            <w:tcW w:w="704" w:type="dxa"/>
            <w:vMerge w:val="restart"/>
            <w:textDirection w:val="btLr"/>
          </w:tcPr>
          <w:p w:rsidR="009461F8" w:rsidRDefault="009461F8" w:rsidP="009C6BA9">
            <w:pPr>
              <w:ind w:left="113" w:right="113"/>
              <w:jc w:val="center"/>
              <w:rPr>
                <w:b/>
              </w:rPr>
            </w:pPr>
            <w:r>
              <w:br w:type="page"/>
            </w:r>
            <w:r w:rsidRPr="00886600">
              <w:rPr>
                <w:lang w:val="en-US"/>
              </w:rPr>
              <w:t xml:space="preserve">Relevance of </w:t>
            </w:r>
            <w:r>
              <w:rPr>
                <w:lang w:val="en-US"/>
              </w:rPr>
              <w:t>(bio)</w:t>
            </w:r>
            <w:r w:rsidRPr="00886600">
              <w:rPr>
                <w:lang w:val="en-US"/>
              </w:rPr>
              <w:t xml:space="preserve">cluster </w:t>
            </w:r>
            <w:r>
              <w:rPr>
                <w:lang w:val="en-US"/>
              </w:rPr>
              <w:t>policy</w:t>
            </w: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AD3EA8">
              <w:rPr>
                <w:lang w:val="en-US"/>
              </w:rPr>
              <w:t>The cluster promotes trust and aims to construct new regional value chains. Therefore you need openness for all sorts of actors and ideas.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0.57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0.45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-0.08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0.46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-0.00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>
              <w:t>In t</w:t>
            </w:r>
            <w:r w:rsidRPr="00EB41FD">
              <w:t xml:space="preserve">he cluster </w:t>
            </w:r>
            <w:r>
              <w:t>we</w:t>
            </w:r>
            <w:r w:rsidRPr="00EB41FD">
              <w:t xml:space="preserve"> build a networked biotechnology platform and international visibility for investors. 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0.09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0.57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0.35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-0.16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0.20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AD3EA8">
              <w:rPr>
                <w:lang w:val="en-US"/>
              </w:rPr>
              <w:t xml:space="preserve">The cluster has to establish contacts among new partners and </w:t>
            </w:r>
            <w:r w:rsidRPr="00EB41FD">
              <w:t>work across traditional branches of industry.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0.87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0.50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0.83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0.15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0.54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EB41FD">
              <w:t xml:space="preserve">Clusters </w:t>
            </w:r>
            <w:r w:rsidRPr="00C876CB">
              <w:rPr>
                <w:bCs/>
                <w:lang w:val="en-US"/>
              </w:rPr>
              <w:t>are run by people who live on subsidies</w:t>
            </w:r>
            <w:r w:rsidRPr="00C876CB">
              <w:rPr>
                <w:lang w:val="en-US"/>
              </w:rPr>
              <w:t>. They need members to legitimate their lobbying for extra funding.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-1.22</w:t>
            </w:r>
          </w:p>
        </w:tc>
        <w:tc>
          <w:tcPr>
            <w:tcW w:w="846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0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0.26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-0.66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-4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-1.73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3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1.05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3E449C">
              <w:rPr>
                <w:lang w:val="en-US"/>
              </w:rPr>
              <w:t>T</w:t>
            </w:r>
            <w:r w:rsidRPr="003E449C">
              <w:rPr>
                <w:bCs/>
                <w:lang w:val="en-US"/>
              </w:rPr>
              <w:t>he establishment is ruling in these clusters. If your innovation threatens their position, they’ll try to block you.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-3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-1.89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-1.15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-0.00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-0.39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0.55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7340B0">
              <w:t>An economic evaluation of results is not even aspired. They spend a few years on research projects, and go for the next application.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-4</w:t>
            </w:r>
          </w:p>
        </w:tc>
        <w:tc>
          <w:tcPr>
            <w:tcW w:w="845" w:type="dxa"/>
          </w:tcPr>
          <w:p w:rsidR="009461F8" w:rsidRPr="001A5C70" w:rsidRDefault="009461F8" w:rsidP="009C6BA9">
            <w:pPr>
              <w:jc w:val="right"/>
              <w:rPr>
                <w:b/>
              </w:rPr>
            </w:pPr>
            <w:r w:rsidRPr="001A5C70">
              <w:rPr>
                <w:b/>
              </w:rPr>
              <w:t>-2.22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-0.76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0.43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-1.27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0.52</w:t>
            </w:r>
          </w:p>
        </w:tc>
      </w:tr>
    </w:tbl>
    <w:p w:rsidR="009461F8" w:rsidRDefault="009461F8" w:rsidP="009461F8">
      <w:r>
        <w:br w:type="page"/>
      </w:r>
    </w:p>
    <w:tbl>
      <w:tblPr>
        <w:tblStyle w:val="TableGrid"/>
        <w:tblW w:w="14591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866"/>
        <w:gridCol w:w="845"/>
        <w:gridCol w:w="845"/>
        <w:gridCol w:w="846"/>
        <w:gridCol w:w="845"/>
        <w:gridCol w:w="846"/>
        <w:gridCol w:w="845"/>
        <w:gridCol w:w="845"/>
        <w:gridCol w:w="846"/>
        <w:gridCol w:w="845"/>
        <w:gridCol w:w="846"/>
      </w:tblGrid>
      <w:tr w:rsidR="009461F8" w:rsidRPr="002844DC" w:rsidTr="009C6BA9">
        <w:tc>
          <w:tcPr>
            <w:tcW w:w="704" w:type="dxa"/>
            <w:vMerge w:val="restart"/>
            <w:textDirection w:val="btLr"/>
          </w:tcPr>
          <w:p w:rsidR="009461F8" w:rsidRDefault="009461F8" w:rsidP="009C6BA9">
            <w:pPr>
              <w:spacing w:line="240" w:lineRule="auto"/>
              <w:ind w:left="113" w:right="113"/>
              <w:rPr>
                <w:b/>
              </w:rPr>
            </w:pPr>
            <w:r w:rsidRPr="00886600">
              <w:rPr>
                <w:lang w:val="en-US"/>
              </w:rPr>
              <w:lastRenderedPageBreak/>
              <w:t>Role of and impact on the rest of the World</w:t>
            </w: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EB41FD">
              <w:rPr>
                <w:lang w:val="en-US"/>
              </w:rPr>
              <w:t>Resource use here – and by us in the rest of the world – should lead to a revision of local a</w:t>
            </w:r>
            <w:r>
              <w:rPr>
                <w:lang w:val="en-US"/>
              </w:rPr>
              <w:t>nd global inequality conditions.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0.86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-0.90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-2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-0.77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2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1.05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-0.01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EB41FD">
              <w:t>There’s a danger that we cannot keep the biotechnology research in Europe and thereby also cut ourselves off from the progress in this area.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-3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-1.23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-0.50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-0.13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3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1.29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-3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-1.05</w:t>
            </w:r>
          </w:p>
        </w:tc>
      </w:tr>
      <w:tr w:rsidR="009461F8" w:rsidRPr="002844DC" w:rsidTr="009C6BA9">
        <w:tc>
          <w:tcPr>
            <w:tcW w:w="704" w:type="dxa"/>
            <w:vMerge/>
          </w:tcPr>
          <w:p w:rsidR="009461F8" w:rsidRDefault="009461F8" w:rsidP="009C6BA9">
            <w:pPr>
              <w:rPr>
                <w:b/>
              </w:rPr>
            </w:pPr>
          </w:p>
        </w:tc>
        <w:tc>
          <w:tcPr>
            <w:tcW w:w="567" w:type="dxa"/>
          </w:tcPr>
          <w:p w:rsidR="009461F8" w:rsidRDefault="009461F8" w:rsidP="009C6BA9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866" w:type="dxa"/>
          </w:tcPr>
          <w:p w:rsidR="009461F8" w:rsidRDefault="009461F8" w:rsidP="009C6BA9">
            <w:pPr>
              <w:spacing w:line="240" w:lineRule="auto"/>
              <w:rPr>
                <w:b/>
              </w:rPr>
            </w:pPr>
            <w:r w:rsidRPr="00EB41FD">
              <w:t xml:space="preserve">As we are very innovative, we are able to render support in other regions of this world in a benedictory manner. 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-0.38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0.55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-1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-0.43</w:t>
            </w:r>
          </w:p>
        </w:tc>
        <w:tc>
          <w:tcPr>
            <w:tcW w:w="845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-4</w:t>
            </w:r>
          </w:p>
        </w:tc>
        <w:tc>
          <w:tcPr>
            <w:tcW w:w="846" w:type="dxa"/>
          </w:tcPr>
          <w:p w:rsidR="009461F8" w:rsidRPr="00130A4E" w:rsidRDefault="009461F8" w:rsidP="009C6BA9">
            <w:pPr>
              <w:jc w:val="right"/>
              <w:rPr>
                <w:b/>
              </w:rPr>
            </w:pPr>
            <w:r w:rsidRPr="00130A4E">
              <w:rPr>
                <w:b/>
              </w:rPr>
              <w:t>-1.90</w:t>
            </w:r>
          </w:p>
        </w:tc>
        <w:tc>
          <w:tcPr>
            <w:tcW w:w="845" w:type="dxa"/>
          </w:tcPr>
          <w:p w:rsidR="009461F8" w:rsidRPr="002844DC" w:rsidRDefault="009461F8" w:rsidP="009C6BA9">
            <w:pPr>
              <w:jc w:val="right"/>
            </w:pPr>
            <w:r w:rsidRPr="002844DC">
              <w:t>0</w:t>
            </w:r>
          </w:p>
        </w:tc>
        <w:tc>
          <w:tcPr>
            <w:tcW w:w="846" w:type="dxa"/>
          </w:tcPr>
          <w:p w:rsidR="009461F8" w:rsidRPr="002844DC" w:rsidRDefault="009461F8" w:rsidP="009C6BA9">
            <w:pPr>
              <w:jc w:val="right"/>
            </w:pPr>
            <w:r w:rsidRPr="002844DC">
              <w:t>0.29</w:t>
            </w:r>
          </w:p>
        </w:tc>
      </w:tr>
    </w:tbl>
    <w:p w:rsidR="009461F8" w:rsidRDefault="009461F8" w:rsidP="009461F8">
      <w:r w:rsidRPr="00BB2EC4">
        <w:rPr>
          <w:sz w:val="22"/>
          <w:szCs w:val="22"/>
        </w:rPr>
        <w:t>Note: Bold z-scores and Q-sort scores indicate a ‘distinguishing statement’ score</w:t>
      </w:r>
      <w:r>
        <w:rPr>
          <w:sz w:val="22"/>
          <w:szCs w:val="22"/>
        </w:rPr>
        <w:t xml:space="preserve"> that is typical for this factor</w:t>
      </w:r>
    </w:p>
    <w:p w:rsidR="009461F8" w:rsidRPr="009461F8" w:rsidRDefault="009461F8">
      <w:pPr>
        <w:spacing w:after="160" w:line="259" w:lineRule="auto"/>
      </w:pPr>
    </w:p>
    <w:p w:rsidR="009461F8" w:rsidRPr="006003B5" w:rsidRDefault="009461F8">
      <w:pPr>
        <w:rPr>
          <w:lang w:val="nl-NL"/>
        </w:rPr>
      </w:pPr>
    </w:p>
    <w:sectPr w:rsidR="009461F8" w:rsidRPr="006003B5" w:rsidSect="009461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B5"/>
    <w:rsid w:val="00026BF5"/>
    <w:rsid w:val="001D0D06"/>
    <w:rsid w:val="006003B5"/>
    <w:rsid w:val="008309F9"/>
    <w:rsid w:val="0086784A"/>
    <w:rsid w:val="009461F8"/>
    <w:rsid w:val="009C6BA9"/>
    <w:rsid w:val="00D0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2D2AB-598F-4C3C-83BD-A805BC4D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3B5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3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9C6BA9"/>
  </w:style>
  <w:style w:type="character" w:styleId="Hyperlink">
    <w:name w:val="Hyperlink"/>
    <w:basedOn w:val="DefaultParagraphFont"/>
    <w:uiPriority w:val="99"/>
    <w:unhideWhenUsed/>
    <w:rsid w:val="009C6BA9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678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BD0F-33D0-43A8-AB7F-88606221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kmw</dc:creator>
  <cp:keywords/>
  <dc:description/>
  <cp:lastModifiedBy>kmw</cp:lastModifiedBy>
  <cp:revision>5</cp:revision>
  <dcterms:created xsi:type="dcterms:W3CDTF">2021-01-05T21:28:00Z</dcterms:created>
  <dcterms:modified xsi:type="dcterms:W3CDTF">2021-01-07T19:50:00Z</dcterms:modified>
</cp:coreProperties>
</file>