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290A6" w14:textId="094E98EB" w:rsidR="00F46764" w:rsidRPr="00F46764" w:rsidRDefault="00F46764" w:rsidP="00F46764">
      <w:pPr>
        <w:autoSpaceDE w:val="0"/>
        <w:autoSpaceDN w:val="0"/>
        <w:adjustRightInd w:val="0"/>
        <w:spacing w:after="0" w:line="288" w:lineRule="auto"/>
        <w:rPr>
          <w:rFonts w:ascii="Times New Roman" w:hAnsi="Times New Roman" w:cs="Times New Roman"/>
          <w:color w:val="000000"/>
          <w:sz w:val="36"/>
          <w:szCs w:val="36"/>
          <w:lang w:val="en-GB"/>
        </w:rPr>
      </w:pPr>
      <w:proofErr w:type="spellStart"/>
      <w:r>
        <w:rPr>
          <w:rFonts w:ascii="Times New Roman" w:hAnsi="Times New Roman" w:cs="Times New Roman"/>
          <w:color w:val="000000"/>
          <w:sz w:val="36"/>
          <w:szCs w:val="36"/>
          <w:lang w:val="en-US"/>
        </w:rPr>
        <w:t>JDEff</w:t>
      </w:r>
      <w:proofErr w:type="spellEnd"/>
      <w:r w:rsidRPr="00CC6582">
        <w:rPr>
          <w:rFonts w:ascii="Times New Roman" w:hAnsi="Times New Roman" w:cs="Times New Roman"/>
          <w:color w:val="000000"/>
          <w:sz w:val="36"/>
          <w:szCs w:val="36"/>
          <w:lang w:val="en-US"/>
        </w:rPr>
        <w:t xml:space="preserve"> appendix for </w:t>
      </w:r>
      <w:r w:rsidRPr="00F46764">
        <w:rPr>
          <w:rFonts w:ascii="Times New Roman" w:hAnsi="Times New Roman" w:cs="Times New Roman"/>
          <w:color w:val="000000"/>
          <w:sz w:val="36"/>
          <w:szCs w:val="36"/>
          <w:lang w:val="en-US"/>
        </w:rPr>
        <w:t>The Effects of Market-based Reforms on Access to Electricity in Developing Countries: A Systematic Review</w:t>
      </w:r>
    </w:p>
    <w:p w14:paraId="5094007A" w14:textId="77777777" w:rsidR="00F46764" w:rsidRDefault="00F46764" w:rsidP="00F46764">
      <w:pPr>
        <w:autoSpaceDE w:val="0"/>
        <w:autoSpaceDN w:val="0"/>
        <w:adjustRightInd w:val="0"/>
        <w:spacing w:after="0" w:line="288" w:lineRule="auto"/>
        <w:rPr>
          <w:rFonts w:ascii="Times New Roman" w:hAnsi="Times New Roman" w:cs="Times New Roman"/>
          <w:color w:val="000000"/>
          <w:sz w:val="23"/>
          <w:szCs w:val="23"/>
          <w:lang w:val="en-US"/>
        </w:rPr>
      </w:pPr>
    </w:p>
    <w:p w14:paraId="58E32FCC" w14:textId="77777777" w:rsidR="00F46764" w:rsidRDefault="00F46764" w:rsidP="00F46764">
      <w:pPr>
        <w:autoSpaceDE w:val="0"/>
        <w:autoSpaceDN w:val="0"/>
        <w:adjustRightInd w:val="0"/>
        <w:spacing w:after="0" w:line="288" w:lineRule="auto"/>
        <w:rPr>
          <w:rFonts w:ascii="Times New Roman" w:hAnsi="Times New Roman" w:cs="Times New Roman"/>
          <w:color w:val="000000"/>
          <w:sz w:val="23"/>
          <w:szCs w:val="23"/>
          <w:lang w:val="en-US"/>
        </w:rPr>
      </w:pPr>
    </w:p>
    <w:p w14:paraId="1EAD7908" w14:textId="77777777" w:rsidR="00F46764" w:rsidRPr="00CC6582" w:rsidRDefault="00F46764" w:rsidP="00F46764">
      <w:pPr>
        <w:autoSpaceDE w:val="0"/>
        <w:autoSpaceDN w:val="0"/>
        <w:adjustRightInd w:val="0"/>
        <w:spacing w:after="0" w:line="288" w:lineRule="auto"/>
        <w:rPr>
          <w:rFonts w:ascii="Times New Roman" w:hAnsi="Times New Roman" w:cs="Times New Roman"/>
          <w:color w:val="000000"/>
          <w:sz w:val="23"/>
          <w:szCs w:val="23"/>
          <w:lang w:val="en-US"/>
        </w:rPr>
      </w:pPr>
    </w:p>
    <w:p w14:paraId="0008EC2C" w14:textId="29D2A326" w:rsidR="00F46764" w:rsidRPr="00CC6582" w:rsidRDefault="00F46764" w:rsidP="00F46764">
      <w:pPr>
        <w:autoSpaceDE w:val="0"/>
        <w:autoSpaceDN w:val="0"/>
        <w:adjustRightInd w:val="0"/>
        <w:spacing w:after="0" w:line="288" w:lineRule="auto"/>
        <w:rPr>
          <w:rFonts w:ascii="Times New Roman" w:hAnsi="Times New Roman" w:cs="Times New Roman"/>
          <w:color w:val="000000"/>
          <w:sz w:val="24"/>
          <w:szCs w:val="24"/>
          <w:lang w:val="en-US"/>
        </w:rPr>
      </w:pPr>
      <w:r w:rsidRPr="00CC6582">
        <w:rPr>
          <w:rFonts w:ascii="Times New Roman" w:hAnsi="Times New Roman" w:cs="Times New Roman"/>
          <w:color w:val="000000"/>
          <w:sz w:val="24"/>
          <w:szCs w:val="24"/>
          <w:lang w:val="en-US"/>
        </w:rPr>
        <w:t xml:space="preserve">Authors: </w:t>
      </w:r>
      <w:r w:rsidRPr="00BB3402">
        <w:rPr>
          <w:rFonts w:ascii="Times New Roman" w:hAnsi="Times New Roman" w:cs="Times New Roman"/>
          <w:color w:val="000000"/>
          <w:sz w:val="24"/>
          <w:szCs w:val="24"/>
          <w:lang w:val="en-US"/>
        </w:rPr>
        <w:t>Gunther Bensch</w:t>
      </w:r>
      <w:r w:rsidRPr="00CC6582">
        <w:rPr>
          <w:rFonts w:ascii="Times New Roman" w:hAnsi="Times New Roman" w:cs="Times New Roman"/>
          <w:color w:val="000000"/>
          <w:sz w:val="24"/>
          <w:szCs w:val="24"/>
          <w:lang w:val="en-US"/>
        </w:rPr>
        <w:t xml:space="preserve"> </w:t>
      </w:r>
    </w:p>
    <w:p w14:paraId="7158F34D" w14:textId="1D14EC06" w:rsidR="00F46764" w:rsidRPr="00CC6582" w:rsidRDefault="00F46764" w:rsidP="00F46764">
      <w:pPr>
        <w:autoSpaceDE w:val="0"/>
        <w:autoSpaceDN w:val="0"/>
        <w:adjustRightInd w:val="0"/>
        <w:spacing w:after="0" w:line="288" w:lineRule="auto"/>
        <w:rPr>
          <w:rFonts w:ascii="Times New Roman" w:hAnsi="Times New Roman" w:cs="Times New Roman"/>
          <w:color w:val="000000"/>
          <w:sz w:val="24"/>
          <w:szCs w:val="24"/>
          <w:lang w:val="en-US"/>
        </w:rPr>
      </w:pPr>
      <w:r w:rsidRPr="00CC6582">
        <w:rPr>
          <w:rFonts w:ascii="Times New Roman" w:hAnsi="Times New Roman" w:cs="Times New Roman"/>
          <w:color w:val="000000"/>
          <w:sz w:val="24"/>
          <w:szCs w:val="24"/>
          <w:lang w:val="en-US"/>
        </w:rPr>
        <w:t>Date:</w:t>
      </w:r>
      <w:r w:rsidRPr="00BB3402">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May 14</w:t>
      </w:r>
      <w:r w:rsidRPr="00BB3402">
        <w:rPr>
          <w:rFonts w:ascii="Times New Roman" w:hAnsi="Times New Roman" w:cs="Times New Roman"/>
          <w:color w:val="000000"/>
          <w:sz w:val="24"/>
          <w:szCs w:val="24"/>
          <w:lang w:val="en-US"/>
        </w:rPr>
        <w:t>, 2019</w:t>
      </w:r>
      <w:r w:rsidRPr="00CC6582">
        <w:rPr>
          <w:rFonts w:ascii="Times New Roman" w:hAnsi="Times New Roman" w:cs="Times New Roman"/>
          <w:color w:val="000000"/>
          <w:sz w:val="24"/>
          <w:szCs w:val="24"/>
          <w:lang w:val="en-US"/>
        </w:rPr>
        <w:t xml:space="preserve"> </w:t>
      </w:r>
    </w:p>
    <w:p w14:paraId="7C7ACE53" w14:textId="05D36E7B" w:rsidR="00F46764" w:rsidRPr="00BB3402" w:rsidRDefault="00F46764" w:rsidP="00F46764">
      <w:pPr>
        <w:spacing w:after="0" w:line="288" w:lineRule="auto"/>
        <w:rPr>
          <w:rFonts w:ascii="Times New Roman" w:hAnsi="Times New Roman" w:cs="Times New Roman"/>
          <w:color w:val="000000"/>
          <w:sz w:val="24"/>
          <w:szCs w:val="24"/>
          <w:lang w:val="en-US"/>
        </w:rPr>
      </w:pPr>
      <w:r w:rsidRPr="00BB3402">
        <w:rPr>
          <w:rFonts w:ascii="Times New Roman" w:hAnsi="Times New Roman" w:cs="Times New Roman"/>
          <w:color w:val="000000"/>
          <w:sz w:val="24"/>
          <w:szCs w:val="24"/>
          <w:lang w:val="en-US"/>
        </w:rPr>
        <w:t xml:space="preserve">Note: The material contained herein is supplementary to the article named in the title and published in the Journal of </w:t>
      </w:r>
      <w:r>
        <w:rPr>
          <w:rFonts w:ascii="Times New Roman" w:hAnsi="Times New Roman" w:cs="Times New Roman"/>
          <w:color w:val="000000"/>
          <w:sz w:val="24"/>
          <w:szCs w:val="24"/>
          <w:lang w:val="en-US"/>
        </w:rPr>
        <w:t>Development Effectiveness</w:t>
      </w:r>
      <w:r w:rsidRPr="00BB3402">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JDEff</w:t>
      </w:r>
      <w:r w:rsidRPr="00BB3402">
        <w:rPr>
          <w:rFonts w:ascii="Times New Roman" w:hAnsi="Times New Roman" w:cs="Times New Roman"/>
          <w:color w:val="000000"/>
          <w:sz w:val="24"/>
          <w:szCs w:val="24"/>
          <w:lang w:val="en-US"/>
        </w:rPr>
        <w:t xml:space="preserve">). </w:t>
      </w:r>
    </w:p>
    <w:p w14:paraId="6CD5F669" w14:textId="77777777" w:rsidR="00F46764" w:rsidRDefault="00F46764" w:rsidP="00141F4D">
      <w:pPr>
        <w:spacing w:after="160" w:line="360" w:lineRule="auto"/>
        <w:jc w:val="both"/>
        <w:rPr>
          <w:rFonts w:ascii="Palatino Linotype" w:hAnsi="Palatino Linotype" w:cs="AdvTT28000ce1.B"/>
          <w:b/>
          <w:sz w:val="24"/>
          <w:szCs w:val="24"/>
          <w:lang w:val="en-US"/>
        </w:rPr>
      </w:pPr>
    </w:p>
    <w:p w14:paraId="28CD2B05" w14:textId="77777777" w:rsidR="00F46764" w:rsidRDefault="00F46764" w:rsidP="00141F4D">
      <w:pPr>
        <w:spacing w:after="160" w:line="360" w:lineRule="auto"/>
        <w:jc w:val="both"/>
        <w:rPr>
          <w:rFonts w:ascii="Palatino Linotype" w:hAnsi="Palatino Linotype" w:cs="AdvTT28000ce1.B"/>
          <w:b/>
          <w:sz w:val="24"/>
          <w:szCs w:val="24"/>
          <w:lang w:val="en-US"/>
        </w:rPr>
      </w:pPr>
    </w:p>
    <w:p w14:paraId="0B1707DD" w14:textId="2646CBAC" w:rsidR="00490430" w:rsidRDefault="00490430" w:rsidP="00490430">
      <w:pPr>
        <w:rPr>
          <w:rFonts w:ascii="Palatino Linotype" w:hAnsi="Palatino Linotype" w:cs="AdvTT28000ce1.B"/>
          <w:sz w:val="20"/>
          <w:szCs w:val="20"/>
          <w:lang w:val="en-US"/>
        </w:rPr>
      </w:pPr>
    </w:p>
    <w:p w14:paraId="050052BD" w14:textId="61F82D31" w:rsidR="00F46764" w:rsidRDefault="00F46764">
      <w:pPr>
        <w:rPr>
          <w:rFonts w:ascii="Palatino Linotype" w:hAnsi="Palatino Linotype" w:cs="AdvTT28000ce1.B"/>
          <w:sz w:val="20"/>
          <w:szCs w:val="20"/>
          <w:lang w:val="en-US"/>
        </w:rPr>
      </w:pPr>
      <w:r>
        <w:rPr>
          <w:rFonts w:ascii="Palatino Linotype" w:hAnsi="Palatino Linotype" w:cs="AdvTT28000ce1.B"/>
          <w:sz w:val="20"/>
          <w:szCs w:val="20"/>
          <w:lang w:val="en-US"/>
        </w:rPr>
        <w:br w:type="page"/>
      </w:r>
    </w:p>
    <w:p w14:paraId="01BF4524" w14:textId="77777777" w:rsidR="004A6300" w:rsidRPr="008B5DDE" w:rsidRDefault="004A6300" w:rsidP="00F50616">
      <w:pPr>
        <w:pStyle w:val="berschrift1"/>
        <w:spacing w:before="0" w:after="120" w:line="360" w:lineRule="auto"/>
        <w:rPr>
          <w:color w:val="auto"/>
          <w:lang w:val="en-GB"/>
        </w:rPr>
      </w:pPr>
      <w:r w:rsidRPr="008B5DDE">
        <w:rPr>
          <w:color w:val="auto"/>
          <w:lang w:val="en-GB"/>
        </w:rPr>
        <w:lastRenderedPageBreak/>
        <w:t xml:space="preserve">Appendix </w:t>
      </w:r>
      <w:r w:rsidR="006C35F1" w:rsidRPr="008B5DDE">
        <w:rPr>
          <w:color w:val="auto"/>
          <w:lang w:val="en-GB"/>
        </w:rPr>
        <w:t>A</w:t>
      </w:r>
      <w:r w:rsidRPr="008B5DDE">
        <w:rPr>
          <w:color w:val="auto"/>
          <w:lang w:val="en-GB"/>
        </w:rPr>
        <w:t xml:space="preserve">. </w:t>
      </w:r>
      <w:r w:rsidR="00744B71" w:rsidRPr="008B5DDE">
        <w:rPr>
          <w:color w:val="auto"/>
          <w:lang w:val="en-GB"/>
        </w:rPr>
        <w:t>Sources consulted</w:t>
      </w:r>
    </w:p>
    <w:p w14:paraId="21CC3715" w14:textId="64820E58" w:rsidR="004A6300" w:rsidRPr="008B5DDE" w:rsidRDefault="004A6300" w:rsidP="004A6300">
      <w:pPr>
        <w:pStyle w:val="Beschriftung"/>
        <w:spacing w:after="120" w:line="276" w:lineRule="auto"/>
        <w:rPr>
          <w:rFonts w:cs="AdvTT94c8263f.I"/>
          <w:b w:val="0"/>
          <w:bCs w:val="0"/>
          <w:color w:val="auto"/>
          <w:sz w:val="23"/>
          <w:szCs w:val="23"/>
          <w:lang w:val="en-GB"/>
        </w:rPr>
      </w:pPr>
      <w:r w:rsidRPr="008B5DDE">
        <w:rPr>
          <w:color w:val="auto"/>
          <w:sz w:val="23"/>
          <w:szCs w:val="23"/>
          <w:lang w:val="en-GB"/>
        </w:rPr>
        <w:t xml:space="preserve">Table A </w:t>
      </w:r>
      <w:r w:rsidRPr="008B5DDE">
        <w:rPr>
          <w:color w:val="auto"/>
          <w:sz w:val="23"/>
          <w:szCs w:val="23"/>
          <w:lang w:val="en-GB"/>
        </w:rPr>
        <w:fldChar w:fldCharType="begin"/>
      </w:r>
      <w:r w:rsidRPr="008B5DDE">
        <w:rPr>
          <w:color w:val="auto"/>
          <w:sz w:val="23"/>
          <w:szCs w:val="23"/>
          <w:lang w:val="en-GB"/>
        </w:rPr>
        <w:instrText xml:space="preserve"> SEQ Table_A \* ARABIC </w:instrText>
      </w:r>
      <w:r w:rsidRPr="008B5DDE">
        <w:rPr>
          <w:color w:val="auto"/>
          <w:sz w:val="23"/>
          <w:szCs w:val="23"/>
          <w:lang w:val="en-GB"/>
        </w:rPr>
        <w:fldChar w:fldCharType="separate"/>
      </w:r>
      <w:r w:rsidR="006C72E7">
        <w:rPr>
          <w:noProof/>
          <w:color w:val="auto"/>
          <w:sz w:val="23"/>
          <w:szCs w:val="23"/>
          <w:lang w:val="en-GB"/>
        </w:rPr>
        <w:t>1</w:t>
      </w:r>
      <w:r w:rsidRPr="008B5DDE">
        <w:rPr>
          <w:color w:val="auto"/>
          <w:sz w:val="23"/>
          <w:szCs w:val="23"/>
          <w:lang w:val="en-GB"/>
        </w:rPr>
        <w:fldChar w:fldCharType="end"/>
      </w:r>
      <w:r w:rsidRPr="008B5DDE">
        <w:rPr>
          <w:rFonts w:cs="AdvTT94c8263f.I"/>
          <w:color w:val="auto"/>
          <w:sz w:val="23"/>
          <w:szCs w:val="23"/>
          <w:lang w:val="en-GB"/>
        </w:rPr>
        <w:t>: List of databases consulted</w:t>
      </w:r>
    </w:p>
    <w:tbl>
      <w:tblPr>
        <w:tblW w:w="2359" w:type="pct"/>
        <w:tblBorders>
          <w:top w:val="single" w:sz="4" w:space="0" w:color="000000"/>
          <w:bottom w:val="single" w:sz="4" w:space="0" w:color="000000"/>
          <w:insideH w:val="single" w:sz="4" w:space="0" w:color="000000"/>
        </w:tblBorders>
        <w:tblCellMar>
          <w:top w:w="68" w:type="dxa"/>
          <w:left w:w="57" w:type="dxa"/>
          <w:bottom w:w="68" w:type="dxa"/>
          <w:right w:w="57" w:type="dxa"/>
        </w:tblCellMar>
        <w:tblLook w:val="0080" w:firstRow="0" w:lastRow="0" w:firstColumn="1" w:lastColumn="0" w:noHBand="0" w:noVBand="0"/>
      </w:tblPr>
      <w:tblGrid>
        <w:gridCol w:w="4333"/>
      </w:tblGrid>
      <w:tr w:rsidR="004A6300" w:rsidRPr="008B5DDE" w14:paraId="2166C3A3" w14:textId="77777777" w:rsidTr="004A6300">
        <w:tc>
          <w:tcPr>
            <w:tcW w:w="5000" w:type="pct"/>
            <w:tcBorders>
              <w:top w:val="single" w:sz="4" w:space="0" w:color="000000"/>
              <w:left w:val="nil"/>
              <w:bottom w:val="nil"/>
              <w:right w:val="nil"/>
              <w:tl2br w:val="nil"/>
              <w:tr2bl w:val="nil"/>
            </w:tcBorders>
            <w:shd w:val="clear" w:color="auto" w:fill="E6E6E6"/>
            <w:vAlign w:val="bottom"/>
          </w:tcPr>
          <w:p w14:paraId="3269D6EB" w14:textId="77777777" w:rsidR="004A6300" w:rsidRPr="008B5DDE" w:rsidRDefault="004A6300" w:rsidP="004A6300">
            <w:pPr>
              <w:spacing w:after="0" w:line="240" w:lineRule="auto"/>
              <w:jc w:val="both"/>
              <w:rPr>
                <w:rFonts w:cstheme="minorHAnsi"/>
                <w:b/>
                <w:bCs/>
                <w:iCs/>
                <w:color w:val="000000"/>
                <w:sz w:val="20"/>
                <w:szCs w:val="20"/>
                <w:lang w:val="en-GB"/>
              </w:rPr>
            </w:pPr>
            <w:r w:rsidRPr="008B5DDE">
              <w:rPr>
                <w:rFonts w:cstheme="minorHAnsi"/>
                <w:b/>
                <w:bCs/>
                <w:iCs/>
                <w:color w:val="000000"/>
                <w:sz w:val="20"/>
                <w:szCs w:val="20"/>
                <w:lang w:val="en-GB"/>
              </w:rPr>
              <w:t>Database</w:t>
            </w:r>
          </w:p>
        </w:tc>
      </w:tr>
      <w:tr w:rsidR="004A6300" w:rsidRPr="008B5DDE" w14:paraId="1053342B" w14:textId="77777777" w:rsidTr="004A6300">
        <w:tc>
          <w:tcPr>
            <w:tcW w:w="5000" w:type="pct"/>
            <w:tcBorders>
              <w:left w:val="nil"/>
              <w:bottom w:val="nil"/>
              <w:right w:val="nil"/>
              <w:tl2br w:val="nil"/>
              <w:tr2bl w:val="nil"/>
            </w:tcBorders>
            <w:shd w:val="clear" w:color="auto" w:fill="E6E6E6"/>
            <w:vAlign w:val="bottom"/>
          </w:tcPr>
          <w:p w14:paraId="7E6C0044" w14:textId="77777777" w:rsidR="004A6300" w:rsidRPr="008B5DDE" w:rsidRDefault="004A6300" w:rsidP="00AE5DF3">
            <w:pPr>
              <w:spacing w:after="0" w:line="240" w:lineRule="auto"/>
              <w:jc w:val="both"/>
              <w:rPr>
                <w:rFonts w:cstheme="minorHAnsi"/>
                <w:color w:val="000000"/>
                <w:sz w:val="20"/>
                <w:szCs w:val="20"/>
                <w:lang w:val="en-GB"/>
              </w:rPr>
            </w:pPr>
            <w:r w:rsidRPr="008B5DDE">
              <w:rPr>
                <w:rFonts w:cstheme="minorHAnsi"/>
                <w:color w:val="000000"/>
                <w:sz w:val="20"/>
                <w:szCs w:val="20"/>
                <w:lang w:val="en-GB"/>
              </w:rPr>
              <w:t>ABI/INFORM Global</w:t>
            </w:r>
          </w:p>
        </w:tc>
      </w:tr>
      <w:tr w:rsidR="004A6300" w:rsidRPr="006C72E7" w14:paraId="54548914" w14:textId="77777777" w:rsidTr="004A6300">
        <w:tc>
          <w:tcPr>
            <w:tcW w:w="5000" w:type="pct"/>
            <w:tcBorders>
              <w:left w:val="nil"/>
              <w:bottom w:val="nil"/>
              <w:right w:val="nil"/>
              <w:tl2br w:val="nil"/>
              <w:tr2bl w:val="nil"/>
            </w:tcBorders>
            <w:shd w:val="clear" w:color="auto" w:fill="E6E6E6"/>
            <w:vAlign w:val="bottom"/>
          </w:tcPr>
          <w:p w14:paraId="63051070" w14:textId="77777777" w:rsidR="004A6300" w:rsidRPr="008B5DDE" w:rsidRDefault="004A6300" w:rsidP="00AE5DF3">
            <w:pPr>
              <w:spacing w:after="0" w:line="240" w:lineRule="auto"/>
              <w:jc w:val="both"/>
              <w:rPr>
                <w:rFonts w:cstheme="minorHAnsi"/>
                <w:color w:val="000000"/>
                <w:sz w:val="20"/>
                <w:szCs w:val="20"/>
                <w:lang w:val="en-GB"/>
              </w:rPr>
            </w:pPr>
            <w:r w:rsidRPr="008B5DDE">
              <w:rPr>
                <w:rFonts w:cstheme="minorHAnsi"/>
                <w:color w:val="000000"/>
                <w:sz w:val="20"/>
                <w:szCs w:val="20"/>
                <w:lang w:val="en-GB"/>
              </w:rPr>
              <w:t>British Library for Development Studies</w:t>
            </w:r>
          </w:p>
        </w:tc>
      </w:tr>
      <w:tr w:rsidR="004A6300" w:rsidRPr="008B5DDE" w14:paraId="2333A4F6" w14:textId="77777777" w:rsidTr="004A6300">
        <w:tc>
          <w:tcPr>
            <w:tcW w:w="5000" w:type="pct"/>
            <w:tcBorders>
              <w:left w:val="nil"/>
              <w:bottom w:val="nil"/>
              <w:right w:val="nil"/>
              <w:tl2br w:val="nil"/>
              <w:tr2bl w:val="nil"/>
            </w:tcBorders>
            <w:shd w:val="clear" w:color="auto" w:fill="E6E6E6"/>
            <w:vAlign w:val="bottom"/>
          </w:tcPr>
          <w:p w14:paraId="4A1BAFCA" w14:textId="77777777" w:rsidR="004A6300" w:rsidRPr="008B5DDE" w:rsidRDefault="004A6300" w:rsidP="00AE5DF3">
            <w:pPr>
              <w:spacing w:after="0" w:line="240" w:lineRule="auto"/>
              <w:jc w:val="both"/>
              <w:rPr>
                <w:rFonts w:cstheme="minorHAnsi"/>
                <w:color w:val="000000"/>
                <w:sz w:val="20"/>
                <w:szCs w:val="20"/>
                <w:lang w:val="en-GB"/>
              </w:rPr>
            </w:pPr>
            <w:r w:rsidRPr="008B5DDE">
              <w:rPr>
                <w:rFonts w:cstheme="minorHAnsi"/>
                <w:color w:val="000000"/>
                <w:sz w:val="20"/>
                <w:szCs w:val="20"/>
                <w:lang w:val="en-GB"/>
              </w:rPr>
              <w:t>Business Source Complete</w:t>
            </w:r>
          </w:p>
        </w:tc>
      </w:tr>
      <w:tr w:rsidR="004A6300" w:rsidRPr="008B5DDE" w14:paraId="7AD759FA" w14:textId="77777777" w:rsidTr="004A6300">
        <w:tc>
          <w:tcPr>
            <w:tcW w:w="5000" w:type="pct"/>
            <w:tcBorders>
              <w:left w:val="nil"/>
              <w:right w:val="nil"/>
              <w:tl2br w:val="nil"/>
              <w:tr2bl w:val="nil"/>
            </w:tcBorders>
            <w:shd w:val="clear" w:color="auto" w:fill="E6E6E6"/>
            <w:vAlign w:val="bottom"/>
          </w:tcPr>
          <w:p w14:paraId="0F4C3D46" w14:textId="77777777" w:rsidR="004A6300" w:rsidRPr="008B5DDE" w:rsidRDefault="004A6300" w:rsidP="00AE5DF3">
            <w:pPr>
              <w:spacing w:after="0" w:line="240" w:lineRule="auto"/>
              <w:jc w:val="both"/>
              <w:rPr>
                <w:rFonts w:cstheme="minorHAnsi"/>
                <w:color w:val="000000"/>
                <w:sz w:val="20"/>
                <w:szCs w:val="20"/>
                <w:lang w:val="en-GB"/>
              </w:rPr>
            </w:pPr>
            <w:proofErr w:type="spellStart"/>
            <w:r w:rsidRPr="008B5DDE">
              <w:rPr>
                <w:rFonts w:cstheme="minorHAnsi"/>
                <w:color w:val="000000"/>
                <w:sz w:val="20"/>
                <w:szCs w:val="20"/>
                <w:lang w:val="en-GB"/>
              </w:rPr>
              <w:t>Econlit</w:t>
            </w:r>
            <w:proofErr w:type="spellEnd"/>
          </w:p>
        </w:tc>
      </w:tr>
      <w:tr w:rsidR="004A6300" w:rsidRPr="008B5DDE" w14:paraId="50A8D5FF" w14:textId="77777777" w:rsidTr="004A6300">
        <w:tc>
          <w:tcPr>
            <w:tcW w:w="5000" w:type="pct"/>
            <w:tcBorders>
              <w:left w:val="nil"/>
              <w:right w:val="nil"/>
              <w:tl2br w:val="nil"/>
              <w:tr2bl w:val="nil"/>
            </w:tcBorders>
            <w:shd w:val="clear" w:color="auto" w:fill="E6E6E6"/>
            <w:vAlign w:val="bottom"/>
          </w:tcPr>
          <w:p w14:paraId="32A3CAD3" w14:textId="77777777" w:rsidR="004A6300" w:rsidRPr="008B5DDE" w:rsidRDefault="004A6300" w:rsidP="00AE5DF3">
            <w:pPr>
              <w:spacing w:after="0" w:line="240" w:lineRule="auto"/>
              <w:jc w:val="both"/>
              <w:rPr>
                <w:rFonts w:cstheme="minorHAnsi"/>
                <w:color w:val="000000"/>
                <w:sz w:val="20"/>
                <w:szCs w:val="20"/>
                <w:lang w:val="en-GB"/>
              </w:rPr>
            </w:pPr>
            <w:r w:rsidRPr="008B5DDE">
              <w:rPr>
                <w:rFonts w:cstheme="minorHAnsi"/>
                <w:color w:val="000000"/>
                <w:sz w:val="20"/>
                <w:szCs w:val="20"/>
                <w:lang w:val="en-GB"/>
              </w:rPr>
              <w:t>Energy Citation Database</w:t>
            </w:r>
          </w:p>
        </w:tc>
      </w:tr>
      <w:tr w:rsidR="004A6300" w:rsidRPr="008B5DDE" w14:paraId="75384E5C" w14:textId="77777777" w:rsidTr="004A6300">
        <w:tc>
          <w:tcPr>
            <w:tcW w:w="5000" w:type="pct"/>
            <w:tcBorders>
              <w:left w:val="nil"/>
              <w:right w:val="nil"/>
              <w:tl2br w:val="nil"/>
              <w:tr2bl w:val="nil"/>
            </w:tcBorders>
            <w:shd w:val="clear" w:color="auto" w:fill="E6E6E6"/>
            <w:vAlign w:val="bottom"/>
          </w:tcPr>
          <w:p w14:paraId="78266D34" w14:textId="77777777" w:rsidR="004A6300" w:rsidRPr="008B5DDE" w:rsidRDefault="004A6300" w:rsidP="00AE5DF3">
            <w:pPr>
              <w:spacing w:after="0" w:line="240" w:lineRule="auto"/>
              <w:jc w:val="both"/>
              <w:rPr>
                <w:rFonts w:cstheme="minorHAnsi"/>
                <w:color w:val="000000"/>
                <w:sz w:val="20"/>
                <w:szCs w:val="20"/>
                <w:lang w:val="en-GB"/>
              </w:rPr>
            </w:pPr>
            <w:r w:rsidRPr="008B5DDE">
              <w:rPr>
                <w:rFonts w:cstheme="minorHAnsi"/>
                <w:color w:val="000000"/>
                <w:sz w:val="20"/>
                <w:szCs w:val="20"/>
                <w:lang w:val="en-GB"/>
              </w:rPr>
              <w:t>Google Scholar</w:t>
            </w:r>
          </w:p>
        </w:tc>
      </w:tr>
      <w:tr w:rsidR="004A6300" w:rsidRPr="008B5DDE" w14:paraId="3B27C75F" w14:textId="77777777" w:rsidTr="004A6300">
        <w:tc>
          <w:tcPr>
            <w:tcW w:w="5000" w:type="pct"/>
            <w:tcBorders>
              <w:left w:val="nil"/>
              <w:right w:val="nil"/>
              <w:tl2br w:val="nil"/>
              <w:tr2bl w:val="nil"/>
            </w:tcBorders>
            <w:shd w:val="clear" w:color="auto" w:fill="E6E6E6"/>
            <w:vAlign w:val="bottom"/>
          </w:tcPr>
          <w:p w14:paraId="0C2323F9" w14:textId="77777777" w:rsidR="004A6300" w:rsidRPr="008B5DDE" w:rsidRDefault="004A6300" w:rsidP="00AE5DF3">
            <w:pPr>
              <w:spacing w:after="0" w:line="240" w:lineRule="auto"/>
              <w:jc w:val="both"/>
              <w:rPr>
                <w:rFonts w:cstheme="minorHAnsi"/>
                <w:color w:val="000000"/>
                <w:sz w:val="20"/>
                <w:szCs w:val="20"/>
                <w:lang w:val="en-GB"/>
              </w:rPr>
            </w:pPr>
            <w:r w:rsidRPr="008B5DDE">
              <w:rPr>
                <w:rFonts w:cstheme="minorHAnsi"/>
                <w:color w:val="000000"/>
                <w:sz w:val="20"/>
                <w:szCs w:val="20"/>
                <w:lang w:val="en-GB"/>
              </w:rPr>
              <w:t>PAIS International</w:t>
            </w:r>
          </w:p>
        </w:tc>
      </w:tr>
      <w:tr w:rsidR="004A6300" w:rsidRPr="006C72E7" w14:paraId="42026F60" w14:textId="77777777" w:rsidTr="004A6300">
        <w:tc>
          <w:tcPr>
            <w:tcW w:w="5000" w:type="pct"/>
            <w:tcBorders>
              <w:left w:val="nil"/>
              <w:right w:val="nil"/>
              <w:tl2br w:val="nil"/>
              <w:tr2bl w:val="nil"/>
            </w:tcBorders>
            <w:shd w:val="clear" w:color="auto" w:fill="E6E6E6"/>
            <w:vAlign w:val="bottom"/>
          </w:tcPr>
          <w:p w14:paraId="00185F08" w14:textId="77777777" w:rsidR="004A6300" w:rsidRPr="008B5DDE" w:rsidRDefault="004A6300" w:rsidP="00AE5DF3">
            <w:pPr>
              <w:spacing w:after="0" w:line="240" w:lineRule="auto"/>
              <w:jc w:val="both"/>
              <w:rPr>
                <w:rFonts w:cstheme="minorHAnsi"/>
                <w:color w:val="000000"/>
                <w:sz w:val="20"/>
                <w:szCs w:val="20"/>
                <w:lang w:val="en-GB"/>
              </w:rPr>
            </w:pPr>
            <w:r w:rsidRPr="008B5DDE">
              <w:rPr>
                <w:rFonts w:cstheme="minorHAnsi"/>
                <w:color w:val="000000"/>
                <w:sz w:val="20"/>
                <w:szCs w:val="20"/>
                <w:lang w:val="en-GB"/>
              </w:rPr>
              <w:t>World Wide Political Science Abstracts</w:t>
            </w:r>
          </w:p>
        </w:tc>
      </w:tr>
    </w:tbl>
    <w:p w14:paraId="72779BED" w14:textId="77777777" w:rsidR="004A6300" w:rsidRPr="008B5DDE" w:rsidRDefault="004A6300" w:rsidP="005A4FE7">
      <w:pPr>
        <w:spacing w:after="0" w:line="240" w:lineRule="auto"/>
        <w:jc w:val="both"/>
        <w:rPr>
          <w:rFonts w:ascii="Palatino Linotype" w:eastAsiaTheme="majorEastAsia" w:hAnsi="Palatino Linotype" w:cs="AdvTT28000ce1.B"/>
          <w:b/>
          <w:bCs/>
          <w:sz w:val="26"/>
          <w:szCs w:val="26"/>
          <w:lang w:val="en-GB"/>
        </w:rPr>
      </w:pPr>
    </w:p>
    <w:p w14:paraId="71A5C9B5" w14:textId="77777777" w:rsidR="00744B71" w:rsidRPr="008B5DDE" w:rsidRDefault="00744B71" w:rsidP="005A4FE7">
      <w:pPr>
        <w:spacing w:after="0" w:line="240" w:lineRule="auto"/>
        <w:jc w:val="both"/>
        <w:rPr>
          <w:rFonts w:ascii="Palatino Linotype" w:eastAsiaTheme="majorEastAsia" w:hAnsi="Palatino Linotype" w:cs="AdvTT28000ce1.B"/>
          <w:b/>
          <w:bCs/>
          <w:sz w:val="20"/>
          <w:szCs w:val="20"/>
          <w:lang w:val="en-GB"/>
        </w:rPr>
      </w:pPr>
    </w:p>
    <w:p w14:paraId="00381347" w14:textId="2168AA6D" w:rsidR="004A6300" w:rsidRPr="008B5DDE" w:rsidRDefault="004A6300" w:rsidP="004A6300">
      <w:pPr>
        <w:pStyle w:val="Beschriftung"/>
        <w:spacing w:after="120" w:line="276" w:lineRule="auto"/>
        <w:rPr>
          <w:rFonts w:cs="AdvTT94c8263f.I"/>
          <w:b w:val="0"/>
          <w:bCs w:val="0"/>
          <w:color w:val="auto"/>
          <w:sz w:val="23"/>
          <w:szCs w:val="23"/>
          <w:lang w:val="en-GB"/>
        </w:rPr>
      </w:pPr>
      <w:r w:rsidRPr="008B5DDE">
        <w:rPr>
          <w:color w:val="auto"/>
          <w:sz w:val="23"/>
          <w:szCs w:val="23"/>
          <w:lang w:val="en-GB"/>
        </w:rPr>
        <w:t xml:space="preserve">Table A </w:t>
      </w:r>
      <w:r w:rsidRPr="008B5DDE">
        <w:rPr>
          <w:color w:val="auto"/>
          <w:sz w:val="23"/>
          <w:szCs w:val="23"/>
          <w:lang w:val="en-GB"/>
        </w:rPr>
        <w:fldChar w:fldCharType="begin"/>
      </w:r>
      <w:r w:rsidRPr="008B5DDE">
        <w:rPr>
          <w:color w:val="auto"/>
          <w:sz w:val="23"/>
          <w:szCs w:val="23"/>
          <w:lang w:val="en-GB"/>
        </w:rPr>
        <w:instrText xml:space="preserve"> SEQ Table_A \* ARABIC </w:instrText>
      </w:r>
      <w:r w:rsidRPr="008B5DDE">
        <w:rPr>
          <w:color w:val="auto"/>
          <w:sz w:val="23"/>
          <w:szCs w:val="23"/>
          <w:lang w:val="en-GB"/>
        </w:rPr>
        <w:fldChar w:fldCharType="separate"/>
      </w:r>
      <w:r w:rsidR="006C72E7">
        <w:rPr>
          <w:noProof/>
          <w:color w:val="auto"/>
          <w:sz w:val="23"/>
          <w:szCs w:val="23"/>
          <w:lang w:val="en-GB"/>
        </w:rPr>
        <w:t>2</w:t>
      </w:r>
      <w:r w:rsidRPr="008B5DDE">
        <w:rPr>
          <w:color w:val="auto"/>
          <w:sz w:val="23"/>
          <w:szCs w:val="23"/>
          <w:lang w:val="en-GB"/>
        </w:rPr>
        <w:fldChar w:fldCharType="end"/>
      </w:r>
      <w:r w:rsidRPr="008B5DDE">
        <w:rPr>
          <w:rFonts w:cs="AdvTT94c8263f.I"/>
          <w:color w:val="auto"/>
          <w:sz w:val="23"/>
          <w:szCs w:val="23"/>
          <w:lang w:val="en-GB"/>
        </w:rPr>
        <w:t>: List of websites consulted</w:t>
      </w:r>
    </w:p>
    <w:tbl>
      <w:tblPr>
        <w:tblW w:w="5000" w:type="pct"/>
        <w:tblBorders>
          <w:top w:val="single" w:sz="4" w:space="0" w:color="000000"/>
          <w:bottom w:val="single" w:sz="4" w:space="0" w:color="000000"/>
          <w:insideH w:val="single" w:sz="4" w:space="0" w:color="000000"/>
        </w:tblBorders>
        <w:tblCellMar>
          <w:top w:w="68" w:type="dxa"/>
          <w:left w:w="57" w:type="dxa"/>
          <w:bottom w:w="68" w:type="dxa"/>
          <w:right w:w="57" w:type="dxa"/>
        </w:tblCellMar>
        <w:tblLook w:val="0080" w:firstRow="0" w:lastRow="0" w:firstColumn="1" w:lastColumn="0" w:noHBand="0" w:noVBand="0"/>
      </w:tblPr>
      <w:tblGrid>
        <w:gridCol w:w="4735"/>
        <w:gridCol w:w="4449"/>
      </w:tblGrid>
      <w:tr w:rsidR="004A6300" w:rsidRPr="008B5DDE" w14:paraId="0A00E4CD" w14:textId="77777777" w:rsidTr="00744B71">
        <w:tc>
          <w:tcPr>
            <w:tcW w:w="2578" w:type="pct"/>
            <w:tcBorders>
              <w:top w:val="single" w:sz="4" w:space="0" w:color="000000"/>
              <w:left w:val="nil"/>
              <w:bottom w:val="nil"/>
              <w:right w:val="nil"/>
              <w:tl2br w:val="nil"/>
              <w:tr2bl w:val="nil"/>
            </w:tcBorders>
            <w:shd w:val="clear" w:color="auto" w:fill="E6E6E6"/>
            <w:vAlign w:val="bottom"/>
          </w:tcPr>
          <w:p w14:paraId="02483B47" w14:textId="77777777" w:rsidR="004A6300" w:rsidRPr="008B5DDE" w:rsidRDefault="004A6300" w:rsidP="004A6300">
            <w:pPr>
              <w:spacing w:after="0" w:line="240" w:lineRule="auto"/>
              <w:jc w:val="both"/>
              <w:rPr>
                <w:rFonts w:cstheme="minorHAnsi"/>
                <w:b/>
                <w:bCs/>
                <w:iCs/>
                <w:color w:val="000000"/>
                <w:sz w:val="20"/>
                <w:szCs w:val="20"/>
                <w:lang w:val="en-GB"/>
              </w:rPr>
            </w:pPr>
            <w:r w:rsidRPr="008B5DDE">
              <w:rPr>
                <w:rFonts w:cstheme="minorHAnsi"/>
                <w:b/>
                <w:bCs/>
                <w:iCs/>
                <w:color w:val="000000"/>
                <w:sz w:val="20"/>
                <w:szCs w:val="20"/>
                <w:lang w:val="en-GB"/>
              </w:rPr>
              <w:t>Organisation</w:t>
            </w:r>
          </w:p>
        </w:tc>
        <w:tc>
          <w:tcPr>
            <w:tcW w:w="2422" w:type="pct"/>
            <w:shd w:val="clear" w:color="auto" w:fill="auto"/>
            <w:vAlign w:val="bottom"/>
          </w:tcPr>
          <w:p w14:paraId="2816B3EA"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b/>
                <w:bCs/>
                <w:iCs/>
                <w:color w:val="000000"/>
                <w:sz w:val="20"/>
                <w:szCs w:val="20"/>
                <w:lang w:val="en-GB"/>
              </w:rPr>
              <w:t>Website</w:t>
            </w:r>
          </w:p>
        </w:tc>
      </w:tr>
      <w:tr w:rsidR="004A6300" w:rsidRPr="006C72E7" w14:paraId="080E4060" w14:textId="77777777" w:rsidTr="00744B71">
        <w:tc>
          <w:tcPr>
            <w:tcW w:w="2578" w:type="pct"/>
            <w:tcBorders>
              <w:left w:val="nil"/>
              <w:bottom w:val="nil"/>
              <w:right w:val="nil"/>
              <w:tl2br w:val="nil"/>
              <w:tr2bl w:val="nil"/>
            </w:tcBorders>
            <w:shd w:val="clear" w:color="auto" w:fill="E6E6E6"/>
            <w:vAlign w:val="bottom"/>
          </w:tcPr>
          <w:p w14:paraId="5F564707"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3ie Impact Evaluation database</w:t>
            </w:r>
          </w:p>
        </w:tc>
        <w:tc>
          <w:tcPr>
            <w:tcW w:w="2422" w:type="pct"/>
            <w:shd w:val="clear" w:color="auto" w:fill="auto"/>
            <w:vAlign w:val="bottom"/>
          </w:tcPr>
          <w:p w14:paraId="0BEFC2BB"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www.3ieimpact.org/evidence/impact-evaluations</w:t>
            </w:r>
          </w:p>
        </w:tc>
      </w:tr>
      <w:tr w:rsidR="004A6300" w:rsidRPr="006C72E7" w14:paraId="1CBB77BB" w14:textId="77777777" w:rsidTr="00744B71">
        <w:tc>
          <w:tcPr>
            <w:tcW w:w="2578" w:type="pct"/>
            <w:tcBorders>
              <w:left w:val="nil"/>
              <w:bottom w:val="nil"/>
              <w:right w:val="nil"/>
              <w:tl2br w:val="nil"/>
              <w:tr2bl w:val="nil"/>
            </w:tcBorders>
            <w:shd w:val="clear" w:color="auto" w:fill="E6E6E6"/>
            <w:vAlign w:val="bottom"/>
          </w:tcPr>
          <w:p w14:paraId="25C85E72"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3ie Systematic Reviews database</w:t>
            </w:r>
          </w:p>
        </w:tc>
        <w:tc>
          <w:tcPr>
            <w:tcW w:w="2422" w:type="pct"/>
            <w:shd w:val="clear" w:color="auto" w:fill="auto"/>
            <w:vAlign w:val="bottom"/>
          </w:tcPr>
          <w:p w14:paraId="12DBFE67"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www.3ieimpact.org/evidence/systematic-reviews</w:t>
            </w:r>
          </w:p>
        </w:tc>
      </w:tr>
      <w:tr w:rsidR="004A6300" w:rsidRPr="008B5DDE" w14:paraId="0D8E3839" w14:textId="77777777" w:rsidTr="00744B71">
        <w:tc>
          <w:tcPr>
            <w:tcW w:w="2578" w:type="pct"/>
            <w:tcBorders>
              <w:left w:val="nil"/>
              <w:bottom w:val="nil"/>
              <w:right w:val="nil"/>
              <w:tl2br w:val="nil"/>
              <w:tr2bl w:val="nil"/>
            </w:tcBorders>
            <w:shd w:val="clear" w:color="auto" w:fill="E6E6E6"/>
            <w:vAlign w:val="bottom"/>
          </w:tcPr>
          <w:p w14:paraId="5EED1141"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 xml:space="preserve">African Development Bank </w:t>
            </w:r>
          </w:p>
        </w:tc>
        <w:tc>
          <w:tcPr>
            <w:tcW w:w="2422" w:type="pct"/>
            <w:shd w:val="clear" w:color="auto" w:fill="auto"/>
            <w:vAlign w:val="bottom"/>
          </w:tcPr>
          <w:p w14:paraId="47BBE007"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www.afdb.org</w:t>
            </w:r>
          </w:p>
        </w:tc>
      </w:tr>
      <w:tr w:rsidR="004A6300" w:rsidRPr="008B5DDE" w14:paraId="6C5FF530" w14:textId="77777777" w:rsidTr="00744B71">
        <w:tc>
          <w:tcPr>
            <w:tcW w:w="2578" w:type="pct"/>
            <w:tcBorders>
              <w:left w:val="nil"/>
              <w:right w:val="nil"/>
              <w:tl2br w:val="nil"/>
              <w:tr2bl w:val="nil"/>
            </w:tcBorders>
            <w:shd w:val="clear" w:color="auto" w:fill="E6E6E6"/>
            <w:vAlign w:val="bottom"/>
          </w:tcPr>
          <w:p w14:paraId="240FA7B8"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Asian Development Bank</w:t>
            </w:r>
          </w:p>
        </w:tc>
        <w:tc>
          <w:tcPr>
            <w:tcW w:w="2422" w:type="pct"/>
            <w:shd w:val="clear" w:color="auto" w:fill="auto"/>
            <w:vAlign w:val="bottom"/>
          </w:tcPr>
          <w:p w14:paraId="07A1FC7D"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www.adb.org</w:t>
            </w:r>
          </w:p>
        </w:tc>
      </w:tr>
      <w:tr w:rsidR="004A6300" w:rsidRPr="008B5DDE" w14:paraId="62856A5D" w14:textId="77777777" w:rsidTr="00744B71">
        <w:tc>
          <w:tcPr>
            <w:tcW w:w="2578" w:type="pct"/>
            <w:tcBorders>
              <w:left w:val="nil"/>
              <w:right w:val="nil"/>
              <w:tl2br w:val="nil"/>
              <w:tr2bl w:val="nil"/>
            </w:tcBorders>
            <w:shd w:val="clear" w:color="auto" w:fill="E6E6E6"/>
            <w:vAlign w:val="bottom"/>
          </w:tcPr>
          <w:p w14:paraId="384E31F7"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Australian Aid Agency</w:t>
            </w:r>
          </w:p>
        </w:tc>
        <w:tc>
          <w:tcPr>
            <w:tcW w:w="2422" w:type="pct"/>
            <w:shd w:val="clear" w:color="auto" w:fill="auto"/>
            <w:vAlign w:val="bottom"/>
          </w:tcPr>
          <w:p w14:paraId="2ADFB091"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www.ausaid.gov.au</w:t>
            </w:r>
          </w:p>
        </w:tc>
      </w:tr>
      <w:tr w:rsidR="004A6300" w:rsidRPr="006C72E7" w14:paraId="7C129B69" w14:textId="77777777" w:rsidTr="00744B71">
        <w:tc>
          <w:tcPr>
            <w:tcW w:w="2578" w:type="pct"/>
            <w:tcBorders>
              <w:left w:val="nil"/>
              <w:right w:val="nil"/>
              <w:tl2br w:val="nil"/>
              <w:tr2bl w:val="nil"/>
            </w:tcBorders>
            <w:shd w:val="clear" w:color="auto" w:fill="E6E6E6"/>
            <w:vAlign w:val="bottom"/>
          </w:tcPr>
          <w:p w14:paraId="334E5AC3"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Canadian International Development Agency</w:t>
            </w:r>
          </w:p>
        </w:tc>
        <w:tc>
          <w:tcPr>
            <w:tcW w:w="2422" w:type="pct"/>
            <w:shd w:val="clear" w:color="auto" w:fill="auto"/>
            <w:vAlign w:val="bottom"/>
          </w:tcPr>
          <w:p w14:paraId="5FFCB0AC"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www.acdi-cida.gc.ca</w:t>
            </w:r>
          </w:p>
        </w:tc>
      </w:tr>
      <w:tr w:rsidR="004A6300" w:rsidRPr="008B5DDE" w14:paraId="03D8030D" w14:textId="77777777" w:rsidTr="00744B71">
        <w:tc>
          <w:tcPr>
            <w:tcW w:w="2578" w:type="pct"/>
            <w:tcBorders>
              <w:left w:val="nil"/>
              <w:right w:val="nil"/>
              <w:tl2br w:val="nil"/>
              <w:tr2bl w:val="nil"/>
            </w:tcBorders>
            <w:shd w:val="clear" w:color="auto" w:fill="E6E6E6"/>
            <w:vAlign w:val="bottom"/>
          </w:tcPr>
          <w:p w14:paraId="70E0FEAE"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Danish Development Agency</w:t>
            </w:r>
          </w:p>
        </w:tc>
        <w:tc>
          <w:tcPr>
            <w:tcW w:w="2422" w:type="pct"/>
            <w:shd w:val="clear" w:color="auto" w:fill="auto"/>
            <w:vAlign w:val="bottom"/>
          </w:tcPr>
          <w:p w14:paraId="02975D04"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www.um.dk</w:t>
            </w:r>
          </w:p>
        </w:tc>
      </w:tr>
      <w:tr w:rsidR="004A6300" w:rsidRPr="008B5DDE" w14:paraId="3A04C27A" w14:textId="77777777" w:rsidTr="00744B71">
        <w:tc>
          <w:tcPr>
            <w:tcW w:w="2578" w:type="pct"/>
            <w:tcBorders>
              <w:left w:val="nil"/>
              <w:right w:val="nil"/>
              <w:tl2br w:val="nil"/>
              <w:tr2bl w:val="nil"/>
            </w:tcBorders>
            <w:shd w:val="clear" w:color="auto" w:fill="E6E6E6"/>
            <w:vAlign w:val="bottom"/>
          </w:tcPr>
          <w:p w14:paraId="10F9BDBA"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Department for International Development</w:t>
            </w:r>
          </w:p>
        </w:tc>
        <w:tc>
          <w:tcPr>
            <w:tcW w:w="2422" w:type="pct"/>
            <w:shd w:val="clear" w:color="auto" w:fill="auto"/>
            <w:vAlign w:val="bottom"/>
          </w:tcPr>
          <w:p w14:paraId="57F05549"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www.dfid.gov.org</w:t>
            </w:r>
          </w:p>
        </w:tc>
      </w:tr>
      <w:tr w:rsidR="004A6300" w:rsidRPr="008B5DDE" w14:paraId="2D4BE602" w14:textId="77777777" w:rsidTr="00744B71">
        <w:tc>
          <w:tcPr>
            <w:tcW w:w="2578" w:type="pct"/>
            <w:tcBorders>
              <w:left w:val="nil"/>
              <w:right w:val="nil"/>
              <w:tl2br w:val="nil"/>
              <w:tr2bl w:val="nil"/>
            </w:tcBorders>
            <w:shd w:val="clear" w:color="auto" w:fill="E6E6E6"/>
            <w:vAlign w:val="bottom"/>
          </w:tcPr>
          <w:p w14:paraId="63A58228"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European Commission</w:t>
            </w:r>
          </w:p>
        </w:tc>
        <w:tc>
          <w:tcPr>
            <w:tcW w:w="2422" w:type="pct"/>
            <w:shd w:val="clear" w:color="auto" w:fill="auto"/>
            <w:vAlign w:val="bottom"/>
          </w:tcPr>
          <w:p w14:paraId="5F7F2F71" w14:textId="77777777" w:rsidR="004A6300" w:rsidRPr="0081275C" w:rsidRDefault="004A6300" w:rsidP="004A6300">
            <w:pPr>
              <w:spacing w:after="0" w:line="240" w:lineRule="auto"/>
              <w:jc w:val="both"/>
              <w:rPr>
                <w:rFonts w:cstheme="minorHAnsi"/>
                <w:color w:val="000000"/>
                <w:sz w:val="20"/>
                <w:szCs w:val="20"/>
              </w:rPr>
            </w:pPr>
            <w:r w:rsidRPr="0081275C">
              <w:rPr>
                <w:rFonts w:cstheme="minorHAnsi"/>
                <w:color w:val="000000"/>
                <w:sz w:val="20"/>
                <w:szCs w:val="20"/>
              </w:rPr>
              <w:t xml:space="preserve"> ec.europa.eu/index_en</w:t>
            </w:r>
          </w:p>
        </w:tc>
      </w:tr>
      <w:tr w:rsidR="004A6300" w:rsidRPr="006C72E7" w14:paraId="269CF26E" w14:textId="77777777" w:rsidTr="00744B71">
        <w:tc>
          <w:tcPr>
            <w:tcW w:w="2578" w:type="pct"/>
            <w:tcBorders>
              <w:left w:val="nil"/>
              <w:right w:val="nil"/>
              <w:tl2br w:val="nil"/>
              <w:tr2bl w:val="nil"/>
            </w:tcBorders>
            <w:shd w:val="clear" w:color="auto" w:fill="E6E6E6"/>
            <w:vAlign w:val="bottom"/>
          </w:tcPr>
          <w:p w14:paraId="53C39A0A"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 xml:space="preserve">European Environment Agency (EEA) Datasets </w:t>
            </w:r>
          </w:p>
        </w:tc>
        <w:tc>
          <w:tcPr>
            <w:tcW w:w="2422" w:type="pct"/>
            <w:shd w:val="clear" w:color="auto" w:fill="auto"/>
            <w:vAlign w:val="bottom"/>
          </w:tcPr>
          <w:p w14:paraId="11F95E22"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www.eea.europa.eu/publications</w:t>
            </w:r>
          </w:p>
        </w:tc>
      </w:tr>
      <w:tr w:rsidR="004A6300" w:rsidRPr="008B5DDE" w14:paraId="104A1671" w14:textId="77777777" w:rsidTr="00744B71">
        <w:tc>
          <w:tcPr>
            <w:tcW w:w="2578" w:type="pct"/>
            <w:tcBorders>
              <w:left w:val="nil"/>
              <w:right w:val="nil"/>
              <w:tl2br w:val="nil"/>
              <w:tr2bl w:val="nil"/>
            </w:tcBorders>
            <w:shd w:val="clear" w:color="auto" w:fill="E6E6E6"/>
            <w:vAlign w:val="bottom"/>
          </w:tcPr>
          <w:p w14:paraId="6E0D22A6" w14:textId="77777777" w:rsidR="004A6300" w:rsidRPr="0081275C" w:rsidRDefault="004A6300" w:rsidP="004A6300">
            <w:pPr>
              <w:spacing w:after="0" w:line="240" w:lineRule="auto"/>
              <w:jc w:val="both"/>
              <w:rPr>
                <w:rFonts w:cstheme="minorHAnsi"/>
                <w:color w:val="000000"/>
                <w:sz w:val="20"/>
                <w:szCs w:val="20"/>
              </w:rPr>
            </w:pPr>
            <w:r w:rsidRPr="0081275C">
              <w:rPr>
                <w:rFonts w:cstheme="minorHAnsi"/>
                <w:color w:val="000000"/>
                <w:sz w:val="20"/>
                <w:szCs w:val="20"/>
              </w:rPr>
              <w:t>Gesellschaft für International Zusammenarbeit (GIZ)</w:t>
            </w:r>
          </w:p>
        </w:tc>
        <w:tc>
          <w:tcPr>
            <w:tcW w:w="2422" w:type="pct"/>
            <w:shd w:val="clear" w:color="auto" w:fill="auto"/>
            <w:vAlign w:val="bottom"/>
          </w:tcPr>
          <w:p w14:paraId="08F73F75"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www.giz.de</w:t>
            </w:r>
          </w:p>
        </w:tc>
      </w:tr>
      <w:tr w:rsidR="004A6300" w:rsidRPr="008B5DDE" w14:paraId="64B93763" w14:textId="77777777" w:rsidTr="00744B71">
        <w:tc>
          <w:tcPr>
            <w:tcW w:w="2578" w:type="pct"/>
            <w:tcBorders>
              <w:left w:val="nil"/>
              <w:right w:val="nil"/>
              <w:tl2br w:val="nil"/>
              <w:tr2bl w:val="nil"/>
            </w:tcBorders>
            <w:shd w:val="clear" w:color="auto" w:fill="E6E6E6"/>
            <w:vAlign w:val="bottom"/>
          </w:tcPr>
          <w:p w14:paraId="054BA39A"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 xml:space="preserve">Inter-American Development Bank </w:t>
            </w:r>
          </w:p>
        </w:tc>
        <w:tc>
          <w:tcPr>
            <w:tcW w:w="2422" w:type="pct"/>
            <w:shd w:val="clear" w:color="auto" w:fill="auto"/>
            <w:vAlign w:val="bottom"/>
          </w:tcPr>
          <w:p w14:paraId="41D0076A"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www.iadb.org</w:t>
            </w:r>
          </w:p>
        </w:tc>
      </w:tr>
      <w:tr w:rsidR="004A6300" w:rsidRPr="008B5DDE" w14:paraId="49656D26" w14:textId="77777777" w:rsidTr="00744B71">
        <w:tc>
          <w:tcPr>
            <w:tcW w:w="2578" w:type="pct"/>
            <w:tcBorders>
              <w:left w:val="nil"/>
              <w:right w:val="nil"/>
              <w:tl2br w:val="nil"/>
              <w:tr2bl w:val="nil"/>
            </w:tcBorders>
            <w:shd w:val="clear" w:color="auto" w:fill="E6E6E6"/>
            <w:vAlign w:val="bottom"/>
          </w:tcPr>
          <w:p w14:paraId="308EAE8D"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Intergovernmental Panel on Climate Change (IPCC) Data Distribution Centre</w:t>
            </w:r>
          </w:p>
        </w:tc>
        <w:tc>
          <w:tcPr>
            <w:tcW w:w="2422" w:type="pct"/>
            <w:shd w:val="clear" w:color="auto" w:fill="auto"/>
            <w:vAlign w:val="bottom"/>
          </w:tcPr>
          <w:p w14:paraId="6CCB2C0A"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www.ipcc-data.org</w:t>
            </w:r>
          </w:p>
        </w:tc>
      </w:tr>
      <w:tr w:rsidR="004A6300" w:rsidRPr="006C72E7" w14:paraId="0F22D8EE" w14:textId="77777777" w:rsidTr="00744B71">
        <w:tc>
          <w:tcPr>
            <w:tcW w:w="2578" w:type="pct"/>
            <w:tcBorders>
              <w:left w:val="nil"/>
              <w:right w:val="nil"/>
              <w:tl2br w:val="nil"/>
              <w:tr2bl w:val="nil"/>
            </w:tcBorders>
            <w:shd w:val="clear" w:color="auto" w:fill="E6E6E6"/>
            <w:vAlign w:val="bottom"/>
          </w:tcPr>
          <w:p w14:paraId="53192BD6"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Japan International Cooperation Agency and Japan Bank for international Cooperation</w:t>
            </w:r>
          </w:p>
        </w:tc>
        <w:tc>
          <w:tcPr>
            <w:tcW w:w="2422" w:type="pct"/>
            <w:shd w:val="clear" w:color="auto" w:fill="auto"/>
            <w:vAlign w:val="bottom"/>
          </w:tcPr>
          <w:p w14:paraId="07B39334"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www.jica.go.jp/english</w:t>
            </w:r>
          </w:p>
        </w:tc>
      </w:tr>
      <w:tr w:rsidR="004A6300" w:rsidRPr="006C72E7" w14:paraId="360B24C7" w14:textId="77777777" w:rsidTr="00744B71">
        <w:tc>
          <w:tcPr>
            <w:tcW w:w="2578" w:type="pct"/>
            <w:tcBorders>
              <w:left w:val="nil"/>
              <w:right w:val="nil"/>
              <w:tl2br w:val="nil"/>
              <w:tr2bl w:val="nil"/>
            </w:tcBorders>
            <w:shd w:val="clear" w:color="auto" w:fill="E6E6E6"/>
            <w:vAlign w:val="bottom"/>
          </w:tcPr>
          <w:p w14:paraId="46E8EE4A" w14:textId="77777777" w:rsidR="004A6300" w:rsidRPr="008B5DDE" w:rsidRDefault="004A6300" w:rsidP="004A6300">
            <w:pPr>
              <w:spacing w:after="0" w:line="240" w:lineRule="auto"/>
              <w:jc w:val="both"/>
              <w:rPr>
                <w:rFonts w:cstheme="minorHAnsi"/>
                <w:color w:val="000000"/>
                <w:sz w:val="20"/>
                <w:szCs w:val="20"/>
                <w:lang w:val="en-GB"/>
              </w:rPr>
            </w:pPr>
            <w:proofErr w:type="spellStart"/>
            <w:r w:rsidRPr="008B5DDE">
              <w:rPr>
                <w:rFonts w:cstheme="minorHAnsi"/>
                <w:color w:val="000000"/>
                <w:sz w:val="20"/>
                <w:szCs w:val="20"/>
                <w:lang w:val="en-GB"/>
              </w:rPr>
              <w:t>Kreditanstalt</w:t>
            </w:r>
            <w:proofErr w:type="spellEnd"/>
            <w:r w:rsidRPr="008B5DDE">
              <w:rPr>
                <w:rFonts w:cstheme="minorHAnsi"/>
                <w:color w:val="000000"/>
                <w:sz w:val="20"/>
                <w:szCs w:val="20"/>
                <w:lang w:val="en-GB"/>
              </w:rPr>
              <w:t xml:space="preserve"> </w:t>
            </w:r>
            <w:proofErr w:type="spellStart"/>
            <w:r w:rsidRPr="008B5DDE">
              <w:rPr>
                <w:rFonts w:cstheme="minorHAnsi"/>
                <w:color w:val="000000"/>
                <w:sz w:val="20"/>
                <w:szCs w:val="20"/>
                <w:lang w:val="en-GB"/>
              </w:rPr>
              <w:t>für</w:t>
            </w:r>
            <w:proofErr w:type="spellEnd"/>
            <w:r w:rsidRPr="008B5DDE">
              <w:rPr>
                <w:rFonts w:cstheme="minorHAnsi"/>
                <w:color w:val="000000"/>
                <w:sz w:val="20"/>
                <w:szCs w:val="20"/>
                <w:lang w:val="en-GB"/>
              </w:rPr>
              <w:t xml:space="preserve"> </w:t>
            </w:r>
            <w:proofErr w:type="spellStart"/>
            <w:r w:rsidRPr="008B5DDE">
              <w:rPr>
                <w:rFonts w:cstheme="minorHAnsi"/>
                <w:color w:val="000000"/>
                <w:sz w:val="20"/>
                <w:szCs w:val="20"/>
                <w:lang w:val="en-GB"/>
              </w:rPr>
              <w:t>Wiederaufbau</w:t>
            </w:r>
            <w:proofErr w:type="spellEnd"/>
            <w:r w:rsidRPr="008B5DDE">
              <w:rPr>
                <w:rFonts w:cstheme="minorHAnsi"/>
                <w:color w:val="000000"/>
                <w:sz w:val="20"/>
                <w:szCs w:val="20"/>
                <w:lang w:val="en-GB"/>
              </w:rPr>
              <w:t xml:space="preserve"> (</w:t>
            </w:r>
            <w:proofErr w:type="spellStart"/>
            <w:r w:rsidRPr="008B5DDE">
              <w:rPr>
                <w:rFonts w:cstheme="minorHAnsi"/>
                <w:color w:val="000000"/>
                <w:sz w:val="20"/>
                <w:szCs w:val="20"/>
                <w:lang w:val="en-GB"/>
              </w:rPr>
              <w:t>KfW</w:t>
            </w:r>
            <w:proofErr w:type="spellEnd"/>
            <w:r w:rsidRPr="008B5DDE">
              <w:rPr>
                <w:rFonts w:cstheme="minorHAnsi"/>
                <w:color w:val="000000"/>
                <w:sz w:val="20"/>
                <w:szCs w:val="20"/>
                <w:lang w:val="en-GB"/>
              </w:rPr>
              <w:t>)</w:t>
            </w:r>
          </w:p>
        </w:tc>
        <w:tc>
          <w:tcPr>
            <w:tcW w:w="2422" w:type="pct"/>
            <w:shd w:val="clear" w:color="auto" w:fill="auto"/>
            <w:vAlign w:val="bottom"/>
          </w:tcPr>
          <w:p w14:paraId="710A5FD3"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www.kfw.de/Internationale-Finanzierung</w:t>
            </w:r>
          </w:p>
        </w:tc>
      </w:tr>
      <w:tr w:rsidR="004A6300" w:rsidRPr="008B5DDE" w14:paraId="1F860892" w14:textId="77777777" w:rsidTr="00744B71">
        <w:tc>
          <w:tcPr>
            <w:tcW w:w="2578" w:type="pct"/>
            <w:tcBorders>
              <w:left w:val="nil"/>
              <w:right w:val="nil"/>
              <w:tl2br w:val="nil"/>
              <w:tr2bl w:val="nil"/>
            </w:tcBorders>
            <w:shd w:val="clear" w:color="auto" w:fill="E6E6E6"/>
            <w:vAlign w:val="bottom"/>
          </w:tcPr>
          <w:p w14:paraId="648EBB56"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Swedish development agency</w:t>
            </w:r>
          </w:p>
        </w:tc>
        <w:tc>
          <w:tcPr>
            <w:tcW w:w="2422" w:type="pct"/>
            <w:shd w:val="clear" w:color="auto" w:fill="auto"/>
            <w:vAlign w:val="bottom"/>
          </w:tcPr>
          <w:p w14:paraId="52B5B24D"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www.sida.org</w:t>
            </w:r>
          </w:p>
        </w:tc>
      </w:tr>
      <w:tr w:rsidR="004A6300" w:rsidRPr="008B5DDE" w14:paraId="6A28128B" w14:textId="77777777" w:rsidTr="00744B71">
        <w:trPr>
          <w:trHeight w:val="17"/>
        </w:trPr>
        <w:tc>
          <w:tcPr>
            <w:tcW w:w="2578" w:type="pct"/>
            <w:tcBorders>
              <w:left w:val="nil"/>
              <w:right w:val="nil"/>
              <w:tl2br w:val="nil"/>
              <w:tr2bl w:val="nil"/>
            </w:tcBorders>
            <w:shd w:val="clear" w:color="auto" w:fill="E6E6E6"/>
            <w:vAlign w:val="bottom"/>
          </w:tcPr>
          <w:p w14:paraId="74037F49"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The World Bank + Office of Evaluation and Development</w:t>
            </w:r>
          </w:p>
        </w:tc>
        <w:tc>
          <w:tcPr>
            <w:tcW w:w="2422" w:type="pct"/>
            <w:shd w:val="clear" w:color="auto" w:fill="auto"/>
            <w:vAlign w:val="bottom"/>
          </w:tcPr>
          <w:p w14:paraId="453700D7"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www.worldbank.org</w:t>
            </w:r>
          </w:p>
        </w:tc>
      </w:tr>
      <w:tr w:rsidR="004A6300" w:rsidRPr="008B5DDE" w14:paraId="73D326F2" w14:textId="77777777" w:rsidTr="00744B71">
        <w:tc>
          <w:tcPr>
            <w:tcW w:w="2578" w:type="pct"/>
            <w:tcBorders>
              <w:left w:val="nil"/>
              <w:right w:val="nil"/>
              <w:tl2br w:val="nil"/>
              <w:tr2bl w:val="nil"/>
            </w:tcBorders>
            <w:shd w:val="clear" w:color="auto" w:fill="E6E6E6"/>
            <w:vAlign w:val="bottom"/>
          </w:tcPr>
          <w:p w14:paraId="1E5C418E" w14:textId="77777777" w:rsidR="004A6300" w:rsidRPr="0081275C" w:rsidRDefault="004A6300" w:rsidP="004A6300">
            <w:pPr>
              <w:spacing w:after="0" w:line="240" w:lineRule="auto"/>
              <w:jc w:val="both"/>
              <w:rPr>
                <w:rFonts w:cstheme="minorHAnsi"/>
                <w:color w:val="000000"/>
                <w:sz w:val="20"/>
                <w:szCs w:val="20"/>
              </w:rPr>
            </w:pPr>
            <w:r w:rsidRPr="0081275C">
              <w:rPr>
                <w:rFonts w:cstheme="minorHAnsi"/>
                <w:color w:val="000000"/>
                <w:sz w:val="20"/>
                <w:szCs w:val="20"/>
              </w:rPr>
              <w:t>UN: UNICEF UNEP UNDP UN-HABITAT</w:t>
            </w:r>
          </w:p>
        </w:tc>
        <w:tc>
          <w:tcPr>
            <w:tcW w:w="2422" w:type="pct"/>
            <w:shd w:val="clear" w:color="auto" w:fill="auto"/>
            <w:vAlign w:val="bottom"/>
          </w:tcPr>
          <w:p w14:paraId="544B9D02"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www.un.org</w:t>
            </w:r>
          </w:p>
        </w:tc>
      </w:tr>
      <w:tr w:rsidR="004A6300" w:rsidRPr="008B5DDE" w14:paraId="1BB449FD" w14:textId="77777777" w:rsidTr="00744B71">
        <w:tc>
          <w:tcPr>
            <w:tcW w:w="2578" w:type="pct"/>
            <w:tcBorders>
              <w:left w:val="nil"/>
              <w:bottom w:val="single" w:sz="4" w:space="0" w:color="000000"/>
              <w:right w:val="nil"/>
              <w:tl2br w:val="nil"/>
              <w:tr2bl w:val="nil"/>
            </w:tcBorders>
            <w:shd w:val="clear" w:color="auto" w:fill="E6E6E6"/>
            <w:vAlign w:val="bottom"/>
          </w:tcPr>
          <w:p w14:paraId="068A0E39"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US Agency for International Development</w:t>
            </w:r>
          </w:p>
        </w:tc>
        <w:tc>
          <w:tcPr>
            <w:tcW w:w="2422" w:type="pct"/>
            <w:shd w:val="clear" w:color="auto" w:fill="auto"/>
            <w:vAlign w:val="bottom"/>
          </w:tcPr>
          <w:p w14:paraId="7950615E" w14:textId="77777777" w:rsidR="004A6300" w:rsidRPr="008B5DDE" w:rsidRDefault="004A6300" w:rsidP="004A6300">
            <w:pPr>
              <w:spacing w:after="0" w:line="240" w:lineRule="auto"/>
              <w:jc w:val="both"/>
              <w:rPr>
                <w:rFonts w:cstheme="minorHAnsi"/>
                <w:color w:val="000000"/>
                <w:sz w:val="20"/>
                <w:szCs w:val="20"/>
                <w:lang w:val="en-GB"/>
              </w:rPr>
            </w:pPr>
            <w:r w:rsidRPr="008B5DDE">
              <w:rPr>
                <w:rFonts w:cstheme="minorHAnsi"/>
                <w:color w:val="000000"/>
                <w:sz w:val="20"/>
                <w:szCs w:val="20"/>
                <w:lang w:val="en-GB"/>
              </w:rPr>
              <w:t>www.usaid.gov</w:t>
            </w:r>
          </w:p>
        </w:tc>
      </w:tr>
    </w:tbl>
    <w:p w14:paraId="6E8725AE" w14:textId="77777777" w:rsidR="00744B71" w:rsidRPr="008B5DDE" w:rsidRDefault="00744B71" w:rsidP="005A4FE7">
      <w:pPr>
        <w:spacing w:after="0" w:line="240" w:lineRule="auto"/>
        <w:jc w:val="both"/>
        <w:rPr>
          <w:rFonts w:ascii="Palatino Linotype" w:eastAsiaTheme="majorEastAsia" w:hAnsi="Palatino Linotype" w:cs="AdvTT28000ce1.B"/>
          <w:b/>
          <w:bCs/>
          <w:sz w:val="10"/>
          <w:szCs w:val="10"/>
          <w:lang w:val="en-GB"/>
        </w:rPr>
      </w:pPr>
    </w:p>
    <w:p w14:paraId="51BD7BF2" w14:textId="77777777" w:rsidR="00CE03ED" w:rsidRPr="008B5DDE" w:rsidRDefault="00CE03ED" w:rsidP="00CE03ED">
      <w:pPr>
        <w:pStyle w:val="berschrift1"/>
        <w:spacing w:after="120" w:line="360" w:lineRule="auto"/>
        <w:rPr>
          <w:color w:val="auto"/>
          <w:lang w:val="en-GB"/>
        </w:rPr>
      </w:pPr>
      <w:r w:rsidRPr="008B5DDE">
        <w:rPr>
          <w:color w:val="auto"/>
          <w:lang w:val="en-GB"/>
        </w:rPr>
        <w:lastRenderedPageBreak/>
        <w:t xml:space="preserve">Appendix </w:t>
      </w:r>
      <w:r w:rsidR="006C35F1" w:rsidRPr="008B5DDE">
        <w:rPr>
          <w:color w:val="auto"/>
          <w:lang w:val="en-GB"/>
        </w:rPr>
        <w:t>B</w:t>
      </w:r>
      <w:r w:rsidRPr="008B5DDE">
        <w:rPr>
          <w:color w:val="auto"/>
          <w:lang w:val="en-GB"/>
        </w:rPr>
        <w:t>. Search results</w:t>
      </w:r>
    </w:p>
    <w:p w14:paraId="6D48D6F1" w14:textId="31FE454C" w:rsidR="00CE03ED" w:rsidRPr="008B5DDE" w:rsidRDefault="00CE03ED" w:rsidP="00CE03ED">
      <w:pPr>
        <w:pStyle w:val="Beschriftung"/>
        <w:spacing w:after="0"/>
        <w:rPr>
          <w:rFonts w:eastAsia="Times New Roman" w:cs="Times New Roman"/>
          <w:color w:val="auto"/>
          <w:sz w:val="23"/>
          <w:szCs w:val="23"/>
          <w:lang w:val="en-GB" w:eastAsia="nb-NO"/>
        </w:rPr>
      </w:pPr>
      <w:bookmarkStart w:id="0" w:name="_Ref457651783"/>
      <w:r w:rsidRPr="008B5DDE">
        <w:rPr>
          <w:color w:val="auto"/>
          <w:sz w:val="23"/>
          <w:szCs w:val="23"/>
          <w:lang w:val="en-GB"/>
        </w:rPr>
        <w:t xml:space="preserve">Figure A </w:t>
      </w:r>
      <w:r w:rsidRPr="008B5DDE">
        <w:rPr>
          <w:color w:val="auto"/>
          <w:sz w:val="23"/>
          <w:szCs w:val="23"/>
          <w:lang w:val="en-GB"/>
        </w:rPr>
        <w:fldChar w:fldCharType="begin"/>
      </w:r>
      <w:r w:rsidRPr="008B5DDE">
        <w:rPr>
          <w:color w:val="auto"/>
          <w:sz w:val="23"/>
          <w:szCs w:val="23"/>
          <w:lang w:val="en-GB"/>
        </w:rPr>
        <w:instrText xml:space="preserve"> SEQ Figure_A \* ARABIC </w:instrText>
      </w:r>
      <w:r w:rsidRPr="008B5DDE">
        <w:rPr>
          <w:color w:val="auto"/>
          <w:sz w:val="23"/>
          <w:szCs w:val="23"/>
          <w:lang w:val="en-GB"/>
        </w:rPr>
        <w:fldChar w:fldCharType="separate"/>
      </w:r>
      <w:r w:rsidR="006C72E7">
        <w:rPr>
          <w:noProof/>
          <w:color w:val="auto"/>
          <w:sz w:val="23"/>
          <w:szCs w:val="23"/>
          <w:lang w:val="en-GB"/>
        </w:rPr>
        <w:t>1</w:t>
      </w:r>
      <w:r w:rsidRPr="008B5DDE">
        <w:rPr>
          <w:color w:val="auto"/>
          <w:sz w:val="23"/>
          <w:szCs w:val="23"/>
          <w:lang w:val="en-GB"/>
        </w:rPr>
        <w:fldChar w:fldCharType="end"/>
      </w:r>
      <w:bookmarkEnd w:id="0"/>
      <w:r w:rsidR="00DA08B1">
        <w:rPr>
          <w:rFonts w:eastAsia="Times New Roman" w:cs="Times New Roman"/>
          <w:color w:val="auto"/>
          <w:sz w:val="23"/>
          <w:szCs w:val="23"/>
          <w:lang w:val="en-GB" w:eastAsia="nb-NO"/>
        </w:rPr>
        <w:t>: Search result flow diagram</w:t>
      </w:r>
    </w:p>
    <w:p w14:paraId="1E6AC833" w14:textId="77777777" w:rsidR="00CE03ED" w:rsidRPr="008B5DDE" w:rsidRDefault="00CE03ED" w:rsidP="00CE03ED">
      <w:pPr>
        <w:widowControl w:val="0"/>
        <w:tabs>
          <w:tab w:val="left" w:pos="510"/>
        </w:tabs>
        <w:spacing w:before="80" w:after="240" w:line="326" w:lineRule="exact"/>
        <w:rPr>
          <w:rFonts w:ascii="Calibri" w:eastAsia="Calibri" w:hAnsi="Calibri" w:cs="Times New Roman"/>
          <w:lang w:val="en-GB"/>
        </w:rPr>
      </w:pPr>
      <w:r w:rsidRPr="008B5DDE">
        <w:rPr>
          <w:rFonts w:ascii="Calibri" w:eastAsia="Calibri" w:hAnsi="Calibri" w:cs="Times New Roman"/>
          <w:noProof/>
          <w:lang w:eastAsia="de-DE"/>
        </w:rPr>
        <mc:AlternateContent>
          <mc:Choice Requires="wps">
            <w:drawing>
              <wp:anchor distT="0" distB="0" distL="114300" distR="114300" simplePos="0" relativeHeight="251622400" behindDoc="0" locked="0" layoutInCell="1" allowOverlap="1" wp14:anchorId="04AA89C9" wp14:editId="1D74A942">
                <wp:simplePos x="0" y="0"/>
                <wp:positionH relativeFrom="column">
                  <wp:posOffset>-503555</wp:posOffset>
                </wp:positionH>
                <wp:positionV relativeFrom="paragraph">
                  <wp:posOffset>184150</wp:posOffset>
                </wp:positionV>
                <wp:extent cx="1403985" cy="468000"/>
                <wp:effectExtent l="0" t="0" r="5715" b="8255"/>
                <wp:wrapNone/>
                <wp:docPr id="261" name="Textfeld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985" cy="468000"/>
                        </a:xfrm>
                        <a:prstGeom prst="roundRect">
                          <a:avLst>
                            <a:gd name="adj" fmla="val 16667"/>
                          </a:avLst>
                        </a:prstGeom>
                        <a:solidFill>
                          <a:srgbClr val="DDDDDD"/>
                        </a:solidFill>
                        <a:ln w="19050">
                          <a:noFill/>
                          <a:round/>
                          <a:headEnd/>
                          <a:tailEnd/>
                        </a:ln>
                      </wps:spPr>
                      <wps:txbx>
                        <w:txbxContent>
                          <w:p w14:paraId="6D8E66B4" w14:textId="77777777" w:rsidR="009E65CC" w:rsidRPr="000933C8" w:rsidRDefault="009E65CC" w:rsidP="00CE03ED">
                            <w:pPr>
                              <w:spacing w:after="0" w:line="240" w:lineRule="auto"/>
                              <w:rPr>
                                <w:lang w:val="en-US"/>
                              </w:rPr>
                            </w:pPr>
                            <w:r w:rsidRPr="002F5BA6">
                              <w:rPr>
                                <w:lang w:val="en-US"/>
                              </w:rPr>
                              <w:t>First-</w:t>
                            </w:r>
                            <w:r w:rsidRPr="000022F3">
                              <w:rPr>
                                <w:sz w:val="20"/>
                                <w:szCs w:val="20"/>
                                <w:lang w:val="en-US"/>
                              </w:rPr>
                              <w:t>stage</w:t>
                            </w:r>
                            <w:r>
                              <w:rPr>
                                <w:lang w:val="en-US"/>
                              </w:rPr>
                              <w:t xml:space="preserve"> screening of titles</w:t>
                            </w:r>
                          </w:p>
                          <w:p w14:paraId="0B06EC9F" w14:textId="77777777" w:rsidR="009E65CC" w:rsidRPr="000933C8" w:rsidRDefault="009E65CC" w:rsidP="00CE03ED">
                            <w:pPr>
                              <w:spacing w:after="0" w:line="240" w:lineRule="auto"/>
                              <w:rPr>
                                <w:lang w:val="en-US"/>
                              </w:rPr>
                            </w:pPr>
                          </w:p>
                        </w:txbxContent>
                      </wps:txbx>
                      <wps:bodyPr rot="0" vert="horz" wrap="square" lIns="36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4AA89C9" id="Textfeld 7" o:spid="_x0000_s1026" style="position:absolute;margin-left:-39.65pt;margin-top:14.5pt;width:110.55pt;height:36.8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" fillcolor="#ddd" stroked="f" strokeweight="1.5pt">
                <v:textbox inset="1mm,,1mm">
                  <w:txbxContent>
                    <w:p w14:paraId="6D8E66B4" w14:textId="77777777" w:rsidR="009E65CC" w:rsidRPr="000933C8" w:rsidRDefault="009E65CC" w:rsidP="00CE03ED">
                      <w:pPr>
                        <w:spacing w:after="0" w:line="240" w:lineRule="auto"/>
                        <w:rPr>
                          <w:lang w:val="en-US"/>
                        </w:rPr>
                      </w:pPr>
                      <w:r w:rsidRPr="002F5BA6">
                        <w:rPr>
                          <w:lang w:val="en-US"/>
                        </w:rPr>
                        <w:t>First-</w:t>
                      </w:r>
                      <w:r w:rsidRPr="000022F3">
                        <w:rPr>
                          <w:sz w:val="20"/>
                          <w:szCs w:val="20"/>
                          <w:lang w:val="en-US"/>
                        </w:rPr>
                        <w:t>stage</w:t>
                      </w:r>
                      <w:r>
                        <w:rPr>
                          <w:lang w:val="en-US"/>
                        </w:rPr>
                        <w:t xml:space="preserve"> screening of titles</w:t>
                      </w:r>
                    </w:p>
                    <w:p w14:paraId="0B06EC9F" w14:textId="77777777" w:rsidR="009E65CC" w:rsidRPr="000933C8" w:rsidRDefault="009E65CC" w:rsidP="00CE03ED">
                      <w:pPr>
                        <w:spacing w:after="0" w:line="240" w:lineRule="auto"/>
                        <w:rPr>
                          <w:lang w:val="en-US"/>
                        </w:rPr>
                      </w:pPr>
                    </w:p>
                  </w:txbxContent>
                </v:textbox>
              </v:roundrect>
            </w:pict>
          </mc:Fallback>
        </mc:AlternateContent>
      </w:r>
      <w:r w:rsidRPr="008B5DDE">
        <w:rPr>
          <w:rFonts w:ascii="Calibri" w:eastAsia="Calibri" w:hAnsi="Calibri" w:cs="Times New Roman"/>
          <w:noProof/>
          <w:lang w:eastAsia="de-DE"/>
        </w:rPr>
        <mc:AlternateContent>
          <mc:Choice Requires="wps">
            <w:drawing>
              <wp:anchor distT="0" distB="0" distL="114300" distR="114300" simplePos="0" relativeHeight="251614208" behindDoc="0" locked="0" layoutInCell="1" allowOverlap="1" wp14:anchorId="1F8E01A8" wp14:editId="25E258D2">
                <wp:simplePos x="0" y="0"/>
                <wp:positionH relativeFrom="column">
                  <wp:posOffset>1737246</wp:posOffset>
                </wp:positionH>
                <wp:positionV relativeFrom="paragraph">
                  <wp:posOffset>179100</wp:posOffset>
                </wp:positionV>
                <wp:extent cx="1259840" cy="857250"/>
                <wp:effectExtent l="0" t="0" r="16510" b="19050"/>
                <wp:wrapNone/>
                <wp:docPr id="29" name="Textfeld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857250"/>
                        </a:xfrm>
                        <a:prstGeom prst="flowChartAlternateProcess">
                          <a:avLst/>
                        </a:prstGeom>
                        <a:solidFill>
                          <a:srgbClr val="F8F8F8"/>
                        </a:solidFill>
                        <a:ln w="19050" algn="ctr">
                          <a:solidFill>
                            <a:srgbClr val="000000"/>
                          </a:solidFill>
                          <a:miter lim="800000"/>
                          <a:headEnd/>
                          <a:tailEnd/>
                        </a:ln>
                      </wps:spPr>
                      <wps:txbx>
                        <w:txbxContent>
                          <w:p w14:paraId="3E5AB273" w14:textId="77777777" w:rsidR="009E65CC" w:rsidRPr="0028783D" w:rsidRDefault="009E65CC" w:rsidP="00CE03ED">
                            <w:pPr>
                              <w:spacing w:after="0" w:line="240" w:lineRule="auto"/>
                              <w:rPr>
                                <w:lang w:val="en-US"/>
                              </w:rPr>
                            </w:pPr>
                            <w:r w:rsidRPr="0028783D">
                              <w:rPr>
                                <w:lang w:val="en-US"/>
                              </w:rPr>
                              <w:t xml:space="preserve">First </w:t>
                            </w:r>
                            <w:r w:rsidRPr="000933C8">
                              <w:rPr>
                                <w:lang w:val="en-US"/>
                              </w:rPr>
                              <w:t>stage</w:t>
                            </w:r>
                            <w:r>
                              <w:rPr>
                                <w:lang w:val="en-US"/>
                              </w:rPr>
                              <w:t xml:space="preserve"> with publication date later than 1980</w:t>
                            </w:r>
                            <w:r w:rsidRPr="0028783D">
                              <w:rPr>
                                <w:lang w:val="en-US"/>
                              </w:rPr>
                              <w:t>:</w:t>
                            </w:r>
                          </w:p>
                          <w:p w14:paraId="387CC277" w14:textId="414BDB8C" w:rsidR="009E65CC" w:rsidRPr="0028783D" w:rsidRDefault="009E65CC" w:rsidP="00CE03ED">
                            <w:pPr>
                              <w:spacing w:after="0" w:line="240" w:lineRule="auto"/>
                              <w:rPr>
                                <w:lang w:val="en-US"/>
                              </w:rPr>
                            </w:pPr>
                            <w:r w:rsidRPr="0028783D">
                              <w:rPr>
                                <w:lang w:val="en-US"/>
                              </w:rPr>
                              <w:t>1</w:t>
                            </w:r>
                            <w:r>
                              <w:rPr>
                                <w:lang w:val="en-US"/>
                              </w:rPr>
                              <w:t>5179</w:t>
                            </w:r>
                          </w:p>
                        </w:txbxContent>
                      </wps:txbx>
                      <wps:bodyPr rot="0" vert="horz" wrap="square" lIns="54000" tIns="45720" rIns="54000" bIns="45720" anchor="t" anchorCtr="0" upright="1">
                        <a:noAutofit/>
                      </wps:bodyPr>
                    </wps:wsp>
                  </a:graphicData>
                </a:graphic>
              </wp:anchor>
            </w:drawing>
          </mc:Choice>
          <mc:Fallback>
            <w:pict>
              <v:shapetype w14:anchorId="1F8E01A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Textfeld 6" o:spid="_x0000_s1027" type="#_x0000_t176" style="position:absolute;margin-left:136.8pt;margin-top:14.1pt;width:99.2pt;height:67.5pt;z-index:251614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" fillcolor="#f8f8f8" strokeweight="1.5pt">
                <v:textbox inset="1.5mm,,1.5mm">
                  <w:txbxContent>
                    <w:p w14:paraId="3E5AB273" w14:textId="77777777" w:rsidR="009E65CC" w:rsidRPr="0028783D" w:rsidRDefault="009E65CC" w:rsidP="00CE03ED">
                      <w:pPr>
                        <w:spacing w:after="0" w:line="240" w:lineRule="auto"/>
                        <w:rPr>
                          <w:lang w:val="en-US"/>
                        </w:rPr>
                      </w:pPr>
                      <w:r w:rsidRPr="0028783D">
                        <w:rPr>
                          <w:lang w:val="en-US"/>
                        </w:rPr>
                        <w:t xml:space="preserve">First </w:t>
                      </w:r>
                      <w:r w:rsidRPr="000933C8">
                        <w:rPr>
                          <w:lang w:val="en-US"/>
                        </w:rPr>
                        <w:t>stage</w:t>
                      </w:r>
                      <w:r>
                        <w:rPr>
                          <w:lang w:val="en-US"/>
                        </w:rPr>
                        <w:t xml:space="preserve"> with publication date later than 1980</w:t>
                      </w:r>
                      <w:r w:rsidRPr="0028783D">
                        <w:rPr>
                          <w:lang w:val="en-US"/>
                        </w:rPr>
                        <w:t>:</w:t>
                      </w:r>
                    </w:p>
                    <w:p w14:paraId="387CC277" w14:textId="414BDB8C" w:rsidR="009E65CC" w:rsidRPr="0028783D" w:rsidRDefault="009E65CC" w:rsidP="00CE03ED">
                      <w:pPr>
                        <w:spacing w:after="0" w:line="240" w:lineRule="auto"/>
                        <w:rPr>
                          <w:lang w:val="en-US"/>
                        </w:rPr>
                      </w:pPr>
                      <w:r w:rsidRPr="0028783D">
                        <w:rPr>
                          <w:lang w:val="en-US"/>
                        </w:rPr>
                        <w:t>1</w:t>
                      </w:r>
                      <w:r>
                        <w:rPr>
                          <w:lang w:val="en-US"/>
                        </w:rPr>
                        <w:t>5179</w:t>
                      </w:r>
                    </w:p>
                  </w:txbxContent>
                </v:textbox>
              </v:shape>
            </w:pict>
          </mc:Fallback>
        </mc:AlternateContent>
      </w:r>
      <w:r w:rsidRPr="008B5DDE">
        <w:rPr>
          <w:rFonts w:ascii="Calibri" w:eastAsia="Calibri" w:hAnsi="Calibri" w:cs="Times New Roman"/>
          <w:noProof/>
          <w:lang w:eastAsia="de-DE"/>
        </w:rPr>
        <mc:AlternateContent>
          <mc:Choice Requires="wps">
            <w:drawing>
              <wp:anchor distT="0" distB="0" distL="114300" distR="114300" simplePos="0" relativeHeight="251606016" behindDoc="0" locked="0" layoutInCell="1" allowOverlap="1" wp14:anchorId="777636C2" wp14:editId="0D1F9718">
                <wp:simplePos x="0" y="0"/>
                <wp:positionH relativeFrom="column">
                  <wp:posOffset>-519430</wp:posOffset>
                </wp:positionH>
                <wp:positionV relativeFrom="paragraph">
                  <wp:posOffset>187960</wp:posOffset>
                </wp:positionV>
                <wp:extent cx="232410" cy="4098290"/>
                <wp:effectExtent l="0" t="0" r="0" b="0"/>
                <wp:wrapNone/>
                <wp:docPr id="281" name="Rechteck 281"/>
                <wp:cNvGraphicFramePr/>
                <a:graphic xmlns:a="http://schemas.openxmlformats.org/drawingml/2006/main">
                  <a:graphicData uri="http://schemas.microsoft.com/office/word/2010/wordprocessingShape">
                    <wps:wsp>
                      <wps:cNvSpPr/>
                      <wps:spPr>
                        <a:xfrm>
                          <a:off x="0" y="0"/>
                          <a:ext cx="232410" cy="4098290"/>
                        </a:xfrm>
                        <a:prstGeom prst="rect">
                          <a:avLst/>
                        </a:prstGeom>
                        <a:solidFill>
                          <a:srgbClr val="DDDDD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3131B8" id="Rechteck 281" o:spid="_x0000_s1026" style="position:absolute;margin-left:-40.9pt;margin-top:14.8pt;width:18.3pt;height:322.7pt;z-index:251606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" fillcolor="#ddd" stroked="f" strokeweight="2pt"/>
            </w:pict>
          </mc:Fallback>
        </mc:AlternateContent>
      </w:r>
    </w:p>
    <w:p w14:paraId="018F0EB1" w14:textId="77777777" w:rsidR="00CE03ED" w:rsidRPr="008B5DDE" w:rsidRDefault="00CE03ED" w:rsidP="00CE03ED">
      <w:pPr>
        <w:tabs>
          <w:tab w:val="left" w:pos="1020"/>
        </w:tabs>
        <w:spacing w:after="0" w:line="240" w:lineRule="auto"/>
        <w:rPr>
          <w:rFonts w:ascii="Calibri" w:eastAsia="Calibri" w:hAnsi="Calibri" w:cs="Times New Roman"/>
          <w:lang w:val="en-GB"/>
        </w:rPr>
      </w:pPr>
    </w:p>
    <w:p w14:paraId="68335EAF" w14:textId="77777777" w:rsidR="00CE03ED" w:rsidRPr="008B5DDE" w:rsidRDefault="00CE03ED" w:rsidP="00CE03ED">
      <w:pPr>
        <w:tabs>
          <w:tab w:val="left" w:pos="1020"/>
        </w:tabs>
        <w:spacing w:after="0" w:line="240" w:lineRule="auto"/>
        <w:rPr>
          <w:rFonts w:ascii="Calibri" w:eastAsia="Calibri" w:hAnsi="Calibri" w:cs="Times New Roman"/>
          <w:lang w:val="en-GB"/>
        </w:rPr>
      </w:pPr>
      <w:r w:rsidRPr="008B5DDE">
        <w:rPr>
          <w:rFonts w:ascii="Calibri" w:eastAsia="Calibri" w:hAnsi="Calibri" w:cs="Times New Roman"/>
          <w:noProof/>
          <w:lang w:eastAsia="de-DE"/>
        </w:rPr>
        <mc:AlternateContent>
          <mc:Choice Requires="wps">
            <w:drawing>
              <wp:anchor distT="0" distB="0" distL="114300" distR="114300" simplePos="0" relativeHeight="251687936" behindDoc="0" locked="0" layoutInCell="1" allowOverlap="1" wp14:anchorId="0FF43117" wp14:editId="260BE9C4">
                <wp:simplePos x="0" y="0"/>
                <wp:positionH relativeFrom="column">
                  <wp:posOffset>-503555</wp:posOffset>
                </wp:positionH>
                <wp:positionV relativeFrom="paragraph">
                  <wp:posOffset>94615</wp:posOffset>
                </wp:positionV>
                <wp:extent cx="1759585" cy="140398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1403985"/>
                        </a:xfrm>
                        <a:prstGeom prst="rect">
                          <a:avLst/>
                        </a:prstGeom>
                        <a:noFill/>
                        <a:ln w="9525">
                          <a:noFill/>
                          <a:miter lim="800000"/>
                          <a:headEnd/>
                          <a:tailEnd/>
                        </a:ln>
                      </wps:spPr>
                      <wps:txbx>
                        <w:txbxContent>
                          <w:p w14:paraId="34945DC6" w14:textId="77777777" w:rsidR="009E65CC" w:rsidRPr="00C74DFF" w:rsidRDefault="009E65CC" w:rsidP="00CE03ED">
                            <w:pPr>
                              <w:pStyle w:val="Listenabsatz"/>
                              <w:numPr>
                                <w:ilvl w:val="0"/>
                                <w:numId w:val="13"/>
                              </w:numPr>
                              <w:tabs>
                                <w:tab w:val="left" w:pos="284"/>
                              </w:tabs>
                              <w:spacing w:after="0" w:line="240" w:lineRule="exact"/>
                              <w:ind w:left="284" w:hanging="284"/>
                              <w:rPr>
                                <w:sz w:val="19"/>
                                <w:szCs w:val="19"/>
                                <w:lang w:val="en-GB"/>
                              </w:rPr>
                            </w:pPr>
                            <w:r w:rsidRPr="00C74DFF">
                              <w:rPr>
                                <w:sz w:val="19"/>
                                <w:szCs w:val="19"/>
                                <w:lang w:val="en-GB"/>
                              </w:rPr>
                              <w:t>Participants (P)</w:t>
                            </w:r>
                          </w:p>
                          <w:p w14:paraId="3ADE5164" w14:textId="77777777" w:rsidR="009E65CC" w:rsidRPr="00C74DFF" w:rsidRDefault="009E65CC" w:rsidP="00CE03ED">
                            <w:pPr>
                              <w:pStyle w:val="Listenabsatz"/>
                              <w:numPr>
                                <w:ilvl w:val="0"/>
                                <w:numId w:val="13"/>
                              </w:numPr>
                              <w:tabs>
                                <w:tab w:val="left" w:pos="284"/>
                              </w:tabs>
                              <w:spacing w:after="0" w:line="240" w:lineRule="exact"/>
                              <w:ind w:left="284" w:hanging="284"/>
                              <w:rPr>
                                <w:sz w:val="19"/>
                                <w:szCs w:val="19"/>
                                <w:lang w:val="en-GB"/>
                              </w:rPr>
                            </w:pPr>
                            <w:r w:rsidRPr="00C74DFF">
                              <w:rPr>
                                <w:sz w:val="19"/>
                                <w:szCs w:val="19"/>
                                <w:lang w:val="en-GB"/>
                              </w:rPr>
                              <w:t>Interventions (I)</w:t>
                            </w:r>
                          </w:p>
                          <w:p w14:paraId="7DE548B5" w14:textId="77777777" w:rsidR="009E65CC" w:rsidRPr="00C74DFF" w:rsidRDefault="009E65CC" w:rsidP="00CE03ED">
                            <w:pPr>
                              <w:pStyle w:val="Listenabsatz"/>
                              <w:numPr>
                                <w:ilvl w:val="0"/>
                                <w:numId w:val="13"/>
                              </w:numPr>
                              <w:tabs>
                                <w:tab w:val="left" w:pos="284"/>
                              </w:tabs>
                              <w:spacing w:after="0" w:line="240" w:lineRule="exact"/>
                              <w:ind w:left="284" w:hanging="284"/>
                              <w:rPr>
                                <w:sz w:val="19"/>
                                <w:szCs w:val="19"/>
                                <w:lang w:val="en-GB"/>
                              </w:rPr>
                            </w:pPr>
                            <w:r w:rsidRPr="00C74DFF">
                              <w:rPr>
                                <w:sz w:val="19"/>
                                <w:szCs w:val="19"/>
                                <w:lang w:val="en-GB"/>
                              </w:rPr>
                              <w:t>Outcomes (O)</w:t>
                            </w:r>
                          </w:p>
                          <w:p w14:paraId="602350B9" w14:textId="77777777" w:rsidR="009E65CC" w:rsidRPr="00C74DFF" w:rsidRDefault="009E65CC" w:rsidP="00CE03ED">
                            <w:pPr>
                              <w:pStyle w:val="Listenabsatz"/>
                              <w:numPr>
                                <w:ilvl w:val="0"/>
                                <w:numId w:val="13"/>
                              </w:numPr>
                              <w:tabs>
                                <w:tab w:val="left" w:pos="284"/>
                              </w:tabs>
                              <w:spacing w:after="0" w:line="240" w:lineRule="exact"/>
                              <w:ind w:left="284" w:hanging="284"/>
                              <w:rPr>
                                <w:sz w:val="19"/>
                                <w:szCs w:val="19"/>
                                <w:lang w:val="en-GB"/>
                              </w:rPr>
                            </w:pPr>
                            <w:r w:rsidRPr="00C74DFF">
                              <w:rPr>
                                <w:sz w:val="19"/>
                                <w:szCs w:val="19"/>
                                <w:lang w:val="en-GB"/>
                              </w:rPr>
                              <w:t>no theoretical modelling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F43117" id="_x0000_t202" coordsize="21600,21600" o:spt="202" path="m,l,21600r21600,l21600,xe">
                <v:stroke joinstyle="miter"/>
                <v:path gradientshapeok="t" o:connecttype="rect"/>
              </v:shapetype>
              <v:shape id="Textfeld 2" o:spid="_x0000_s1028" type="#_x0000_t202" style="position:absolute;margin-left:-39.65pt;margin-top:7.45pt;width:138.5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" filled="f" stroked="f">
                <v:textbox style="mso-fit-shape-to-text:t">
                  <w:txbxContent>
                    <w:p w14:paraId="34945DC6" w14:textId="77777777" w:rsidR="009E65CC" w:rsidRPr="00C74DFF" w:rsidRDefault="009E65CC" w:rsidP="00CE03ED">
                      <w:pPr>
                        <w:pStyle w:val="Listenabsatz"/>
                        <w:numPr>
                          <w:ilvl w:val="0"/>
                          <w:numId w:val="13"/>
                        </w:numPr>
                        <w:tabs>
                          <w:tab w:val="left" w:pos="284"/>
                        </w:tabs>
                        <w:spacing w:after="0" w:line="240" w:lineRule="exact"/>
                        <w:ind w:left="284" w:hanging="284"/>
                        <w:rPr>
                          <w:sz w:val="19"/>
                          <w:szCs w:val="19"/>
                          <w:lang w:val="en-GB"/>
                        </w:rPr>
                      </w:pPr>
                      <w:r w:rsidRPr="00C74DFF">
                        <w:rPr>
                          <w:sz w:val="19"/>
                          <w:szCs w:val="19"/>
                          <w:lang w:val="en-GB"/>
                        </w:rPr>
                        <w:t>Participants (P)</w:t>
                      </w:r>
                    </w:p>
                    <w:p w14:paraId="3ADE5164" w14:textId="77777777" w:rsidR="009E65CC" w:rsidRPr="00C74DFF" w:rsidRDefault="009E65CC" w:rsidP="00CE03ED">
                      <w:pPr>
                        <w:pStyle w:val="Listenabsatz"/>
                        <w:numPr>
                          <w:ilvl w:val="0"/>
                          <w:numId w:val="13"/>
                        </w:numPr>
                        <w:tabs>
                          <w:tab w:val="left" w:pos="284"/>
                        </w:tabs>
                        <w:spacing w:after="0" w:line="240" w:lineRule="exact"/>
                        <w:ind w:left="284" w:hanging="284"/>
                        <w:rPr>
                          <w:sz w:val="19"/>
                          <w:szCs w:val="19"/>
                          <w:lang w:val="en-GB"/>
                        </w:rPr>
                      </w:pPr>
                      <w:r w:rsidRPr="00C74DFF">
                        <w:rPr>
                          <w:sz w:val="19"/>
                          <w:szCs w:val="19"/>
                          <w:lang w:val="en-GB"/>
                        </w:rPr>
                        <w:t>Interventions (I)</w:t>
                      </w:r>
                    </w:p>
                    <w:p w14:paraId="7DE548B5" w14:textId="77777777" w:rsidR="009E65CC" w:rsidRPr="00C74DFF" w:rsidRDefault="009E65CC" w:rsidP="00CE03ED">
                      <w:pPr>
                        <w:pStyle w:val="Listenabsatz"/>
                        <w:numPr>
                          <w:ilvl w:val="0"/>
                          <w:numId w:val="13"/>
                        </w:numPr>
                        <w:tabs>
                          <w:tab w:val="left" w:pos="284"/>
                        </w:tabs>
                        <w:spacing w:after="0" w:line="240" w:lineRule="exact"/>
                        <w:ind w:left="284" w:hanging="284"/>
                        <w:rPr>
                          <w:sz w:val="19"/>
                          <w:szCs w:val="19"/>
                          <w:lang w:val="en-GB"/>
                        </w:rPr>
                      </w:pPr>
                      <w:r w:rsidRPr="00C74DFF">
                        <w:rPr>
                          <w:sz w:val="19"/>
                          <w:szCs w:val="19"/>
                          <w:lang w:val="en-GB"/>
                        </w:rPr>
                        <w:t>Outcomes (O)</w:t>
                      </w:r>
                    </w:p>
                    <w:p w14:paraId="602350B9" w14:textId="77777777" w:rsidR="009E65CC" w:rsidRPr="00C74DFF" w:rsidRDefault="009E65CC" w:rsidP="00CE03ED">
                      <w:pPr>
                        <w:pStyle w:val="Listenabsatz"/>
                        <w:numPr>
                          <w:ilvl w:val="0"/>
                          <w:numId w:val="13"/>
                        </w:numPr>
                        <w:tabs>
                          <w:tab w:val="left" w:pos="284"/>
                        </w:tabs>
                        <w:spacing w:after="0" w:line="240" w:lineRule="exact"/>
                        <w:ind w:left="284" w:hanging="284"/>
                        <w:rPr>
                          <w:sz w:val="19"/>
                          <w:szCs w:val="19"/>
                          <w:lang w:val="en-GB"/>
                        </w:rPr>
                      </w:pPr>
                      <w:r w:rsidRPr="00C74DFF">
                        <w:rPr>
                          <w:sz w:val="19"/>
                          <w:szCs w:val="19"/>
                          <w:lang w:val="en-GB"/>
                        </w:rPr>
                        <w:t>no theoretical modelling</w:t>
                      </w:r>
                    </w:p>
                  </w:txbxContent>
                </v:textbox>
              </v:shape>
            </w:pict>
          </mc:Fallback>
        </mc:AlternateContent>
      </w:r>
    </w:p>
    <w:p w14:paraId="15C45D3C" w14:textId="77777777" w:rsidR="00CE03ED" w:rsidRPr="008B5DDE" w:rsidRDefault="00CE03ED" w:rsidP="00CE03ED">
      <w:pPr>
        <w:tabs>
          <w:tab w:val="left" w:pos="1020"/>
        </w:tabs>
        <w:spacing w:after="0" w:line="240" w:lineRule="auto"/>
        <w:rPr>
          <w:rFonts w:ascii="Calibri" w:eastAsia="Calibri" w:hAnsi="Calibri" w:cs="Times New Roman"/>
          <w:lang w:val="en-GB"/>
        </w:rPr>
      </w:pPr>
    </w:p>
    <w:p w14:paraId="293976D4" w14:textId="77777777" w:rsidR="00CE03ED" w:rsidRPr="008B5DDE" w:rsidRDefault="00CE03ED" w:rsidP="00CE03ED">
      <w:pPr>
        <w:tabs>
          <w:tab w:val="left" w:pos="1020"/>
        </w:tabs>
        <w:spacing w:after="0" w:line="240" w:lineRule="auto"/>
        <w:rPr>
          <w:rFonts w:ascii="Calibri" w:eastAsia="Calibri" w:hAnsi="Calibri" w:cs="Times New Roman"/>
          <w:lang w:val="en-GB"/>
        </w:rPr>
      </w:pPr>
      <w:r w:rsidRPr="008B5DDE">
        <w:rPr>
          <w:rFonts w:ascii="Georgia" w:eastAsia="Times New Roman" w:hAnsi="Georgia" w:cs="Times New Roman"/>
          <w:noProof/>
          <w:szCs w:val="21"/>
          <w:lang w:eastAsia="de-DE"/>
        </w:rPr>
        <mc:AlternateContent>
          <mc:Choice Requires="wps">
            <w:drawing>
              <wp:anchor distT="0" distB="0" distL="114300" distR="114300" simplePos="0" relativeHeight="251659264" behindDoc="0" locked="0" layoutInCell="1" allowOverlap="1" wp14:anchorId="3213D6B3" wp14:editId="57F73377">
                <wp:simplePos x="0" y="0"/>
                <wp:positionH relativeFrom="column">
                  <wp:posOffset>2375507</wp:posOffset>
                </wp:positionH>
                <wp:positionV relativeFrom="paragraph">
                  <wp:posOffset>113665</wp:posOffset>
                </wp:positionV>
                <wp:extent cx="0" cy="925747"/>
                <wp:effectExtent l="76200" t="0" r="76200" b="65405"/>
                <wp:wrapNone/>
                <wp:docPr id="27" name="Gerade Verbindung mit Pfeil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5747"/>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V relativeFrom="margin">
                  <wp14:pctHeight>0</wp14:pctHeight>
                </wp14:sizeRelV>
              </wp:anchor>
            </w:drawing>
          </mc:Choice>
          <mc:Fallback>
            <w:pict>
              <v:shapetype w14:anchorId="7BD11238" id="_x0000_t32" coordsize="21600,21600" o:spt="32" o:oned="t" path="m,l21600,21600e" filled="f">
                <v:path arrowok="t" fillok="f" o:connecttype="none"/>
                <o:lock v:ext="edit" shapetype="t"/>
              </v:shapetype>
              <v:shape id="Gerade Verbindung mit Pfeil 9" o:spid="_x0000_s1026" type="#_x0000_t32" style="position:absolute;margin-left:187.05pt;margin-top:8.95pt;width:0;height:72.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">
                <v:stroke endarrow="block"/>
                <o:lock v:ext="edit" shapetype="f"/>
              </v:shape>
            </w:pict>
          </mc:Fallback>
        </mc:AlternateContent>
      </w:r>
      <w:r w:rsidRPr="008B5DDE">
        <w:rPr>
          <w:rFonts w:ascii="Georgia" w:eastAsia="Times New Roman" w:hAnsi="Georgia" w:cs="Times New Roman"/>
          <w:noProof/>
          <w:szCs w:val="21"/>
          <w:lang w:eastAsia="de-DE"/>
        </w:rPr>
        <mc:AlternateContent>
          <mc:Choice Requires="wps">
            <w:drawing>
              <wp:anchor distT="0" distB="0" distL="114300" distR="114300" simplePos="0" relativeHeight="251671552" behindDoc="0" locked="0" layoutInCell="1" allowOverlap="1" wp14:anchorId="7C9C7939" wp14:editId="19E375F2">
                <wp:simplePos x="0" y="0"/>
                <wp:positionH relativeFrom="column">
                  <wp:posOffset>3119479</wp:posOffset>
                </wp:positionH>
                <wp:positionV relativeFrom="paragraph">
                  <wp:posOffset>49506</wp:posOffset>
                </wp:positionV>
                <wp:extent cx="1293679" cy="1028700"/>
                <wp:effectExtent l="0" t="0" r="20955" b="19050"/>
                <wp:wrapNone/>
                <wp:docPr id="28" name="Textfeld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3679" cy="1028700"/>
                        </a:xfrm>
                        <a:prstGeom prst="roundRect">
                          <a:avLst>
                            <a:gd name="adj" fmla="val 16667"/>
                          </a:avLst>
                        </a:prstGeom>
                        <a:solidFill>
                          <a:srgbClr val="FFFFFF"/>
                        </a:solidFill>
                        <a:ln w="19050">
                          <a:solidFill>
                            <a:srgbClr val="000000"/>
                          </a:solidFill>
                          <a:round/>
                          <a:headEnd/>
                          <a:tailEnd/>
                        </a:ln>
                      </wps:spPr>
                      <wps:txbx>
                        <w:txbxContent>
                          <w:p w14:paraId="3CA15272" w14:textId="77777777" w:rsidR="009E65CC" w:rsidRDefault="009E65CC" w:rsidP="00CE03ED">
                            <w:pPr>
                              <w:spacing w:after="0" w:line="240" w:lineRule="auto"/>
                              <w:rPr>
                                <w:lang w:val="en-US"/>
                              </w:rPr>
                            </w:pPr>
                            <w:r w:rsidRPr="009F63D0">
                              <w:rPr>
                                <w:lang w:val="en-US"/>
                              </w:rPr>
                              <w:t xml:space="preserve">Excluded </w:t>
                            </w:r>
                            <w:r w:rsidRPr="002E5D7B">
                              <w:rPr>
                                <w:lang w:val="en-US"/>
                              </w:rPr>
                              <w:t>in first-stage scree</w:t>
                            </w:r>
                            <w:r>
                              <w:rPr>
                                <w:lang w:val="en-US"/>
                              </w:rPr>
                              <w:t>ning or for being duplicates:</w:t>
                            </w:r>
                          </w:p>
                          <w:p w14:paraId="13E4B31D" w14:textId="77777777" w:rsidR="009E65CC" w:rsidRPr="000933C8" w:rsidRDefault="009E65CC" w:rsidP="00CE03ED">
                            <w:pPr>
                              <w:spacing w:after="0" w:line="240" w:lineRule="auto"/>
                              <w:rPr>
                                <w:lang w:val="en-US"/>
                              </w:rPr>
                            </w:pPr>
                            <w:r>
                              <w:rPr>
                                <w:lang w:val="en-US"/>
                              </w:rPr>
                              <w:t>11650</w:t>
                            </w:r>
                          </w:p>
                        </w:txbxContent>
                      </wps:txbx>
                      <wps:bodyPr rot="0" vert="horz" wrap="square" lIns="54000" tIns="45720" rIns="54000" bIns="45720" anchor="t" anchorCtr="0" upright="1">
                        <a:noAutofit/>
                      </wps:bodyPr>
                    </wps:wsp>
                  </a:graphicData>
                </a:graphic>
                <wp14:sizeRelH relativeFrom="margin">
                  <wp14:pctWidth>0</wp14:pctWidth>
                </wp14:sizeRelH>
              </wp:anchor>
            </w:drawing>
          </mc:Choice>
          <mc:Fallback>
            <w:pict>
              <v:roundrect w14:anchorId="7C9C7939" id="_x0000_s1029" style="position:absolute;margin-left:245.65pt;margin-top:3.9pt;width:101.85pt;height:8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" strokeweight="1.5pt">
                <v:textbox inset="1.5mm,,1.5mm">
                  <w:txbxContent>
                    <w:p w14:paraId="3CA15272" w14:textId="77777777" w:rsidR="009E65CC" w:rsidRDefault="009E65CC" w:rsidP="00CE03ED">
                      <w:pPr>
                        <w:spacing w:after="0" w:line="240" w:lineRule="auto"/>
                        <w:rPr>
                          <w:lang w:val="en-US"/>
                        </w:rPr>
                      </w:pPr>
                      <w:r w:rsidRPr="009F63D0">
                        <w:rPr>
                          <w:lang w:val="en-US"/>
                        </w:rPr>
                        <w:t xml:space="preserve">Excluded </w:t>
                      </w:r>
                      <w:r w:rsidRPr="002E5D7B">
                        <w:rPr>
                          <w:lang w:val="en-US"/>
                        </w:rPr>
                        <w:t>in first-stage scree</w:t>
                      </w:r>
                      <w:r>
                        <w:rPr>
                          <w:lang w:val="en-US"/>
                        </w:rPr>
                        <w:t>ning or for being duplicates:</w:t>
                      </w:r>
                    </w:p>
                    <w:p w14:paraId="13E4B31D" w14:textId="77777777" w:rsidR="009E65CC" w:rsidRPr="000933C8" w:rsidRDefault="009E65CC" w:rsidP="00CE03ED">
                      <w:pPr>
                        <w:spacing w:after="0" w:line="240" w:lineRule="auto"/>
                        <w:rPr>
                          <w:lang w:val="en-US"/>
                        </w:rPr>
                      </w:pPr>
                      <w:r>
                        <w:rPr>
                          <w:lang w:val="en-US"/>
                        </w:rPr>
                        <w:t>11650</w:t>
                      </w:r>
                    </w:p>
                  </w:txbxContent>
                </v:textbox>
              </v:roundrect>
            </w:pict>
          </mc:Fallback>
        </mc:AlternateContent>
      </w:r>
    </w:p>
    <w:p w14:paraId="1C90670E" w14:textId="77777777" w:rsidR="00CE03ED" w:rsidRPr="008B5DDE" w:rsidRDefault="00CE03ED" w:rsidP="00CE03ED">
      <w:pPr>
        <w:tabs>
          <w:tab w:val="left" w:pos="1020"/>
        </w:tabs>
        <w:spacing w:after="0" w:line="240" w:lineRule="auto"/>
        <w:rPr>
          <w:rFonts w:ascii="Calibri" w:eastAsia="Calibri" w:hAnsi="Calibri" w:cs="Times New Roman"/>
          <w:lang w:val="en-GB"/>
        </w:rPr>
      </w:pPr>
    </w:p>
    <w:p w14:paraId="6ACE34DD" w14:textId="77777777" w:rsidR="00CE03ED" w:rsidRPr="008B5DDE" w:rsidRDefault="00CE03ED" w:rsidP="00CE03ED">
      <w:pPr>
        <w:tabs>
          <w:tab w:val="left" w:pos="1020"/>
        </w:tabs>
        <w:spacing w:after="0" w:line="240" w:lineRule="auto"/>
        <w:rPr>
          <w:rFonts w:ascii="Calibri" w:eastAsia="Calibri" w:hAnsi="Calibri" w:cs="Times New Roman"/>
          <w:lang w:val="en-GB"/>
        </w:rPr>
      </w:pPr>
    </w:p>
    <w:p w14:paraId="03CEE5A5" w14:textId="77777777" w:rsidR="00CE03ED" w:rsidRPr="008B5DDE" w:rsidRDefault="00CE03ED" w:rsidP="00CE03ED">
      <w:pPr>
        <w:tabs>
          <w:tab w:val="left" w:pos="1020"/>
        </w:tabs>
        <w:spacing w:after="0" w:line="240" w:lineRule="auto"/>
        <w:rPr>
          <w:rFonts w:ascii="Calibri" w:eastAsia="Calibri" w:hAnsi="Calibri" w:cs="Times New Roman"/>
          <w:lang w:val="en-GB"/>
        </w:rPr>
      </w:pPr>
      <w:r w:rsidRPr="008B5DDE">
        <w:rPr>
          <w:rFonts w:ascii="Calibri" w:eastAsia="Calibri" w:hAnsi="Calibri" w:cs="Times New Roman"/>
          <w:noProof/>
          <w:lang w:eastAsia="de-DE"/>
        </w:rPr>
        <mc:AlternateContent>
          <mc:Choice Requires="wps">
            <w:drawing>
              <wp:anchor distT="0" distB="0" distL="114300" distR="114300" simplePos="0" relativeHeight="251673600" behindDoc="0" locked="0" layoutInCell="1" allowOverlap="1" wp14:anchorId="463090AB" wp14:editId="502ABC19">
                <wp:simplePos x="0" y="0"/>
                <wp:positionH relativeFrom="column">
                  <wp:posOffset>2368981</wp:posOffset>
                </wp:positionH>
                <wp:positionV relativeFrom="paragraph">
                  <wp:posOffset>30037</wp:posOffset>
                </wp:positionV>
                <wp:extent cx="742950" cy="0"/>
                <wp:effectExtent l="38100" t="76200" r="0" b="95250"/>
                <wp:wrapNone/>
                <wp:docPr id="26" name="Gerade Verbindung mit Pfei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429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2731FF5F" id="Gerade Verbindung mit Pfeil 14" o:spid="_x0000_s1026" type="#_x0000_t32" style="position:absolute;margin-left:186.55pt;margin-top:2.35pt;width:58.5pt;height: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">
                <v:stroke endarrow="block"/>
                <o:lock v:ext="edit" shapetype="f"/>
              </v:shape>
            </w:pict>
          </mc:Fallback>
        </mc:AlternateContent>
      </w:r>
    </w:p>
    <w:p w14:paraId="334C9906" w14:textId="77777777" w:rsidR="00CE03ED" w:rsidRPr="008B5DDE" w:rsidRDefault="00CE03ED" w:rsidP="00CE03ED">
      <w:pPr>
        <w:tabs>
          <w:tab w:val="left" w:pos="1020"/>
        </w:tabs>
        <w:spacing w:after="0" w:line="240" w:lineRule="auto"/>
        <w:rPr>
          <w:rFonts w:ascii="Calibri" w:eastAsia="Calibri" w:hAnsi="Calibri" w:cs="Times New Roman"/>
          <w:lang w:val="en-GB"/>
        </w:rPr>
      </w:pPr>
    </w:p>
    <w:p w14:paraId="1C9749DB" w14:textId="77777777" w:rsidR="00CE03ED" w:rsidRPr="008B5DDE" w:rsidRDefault="00CE03ED" w:rsidP="00CE03ED">
      <w:pPr>
        <w:tabs>
          <w:tab w:val="left" w:pos="1020"/>
        </w:tabs>
        <w:spacing w:after="0" w:line="240" w:lineRule="auto"/>
        <w:rPr>
          <w:rFonts w:ascii="Calibri" w:eastAsia="Calibri" w:hAnsi="Calibri" w:cs="Times New Roman"/>
          <w:lang w:val="en-GB"/>
        </w:rPr>
      </w:pPr>
    </w:p>
    <w:p w14:paraId="72F925C1" w14:textId="59A543ED" w:rsidR="00CE03ED" w:rsidRPr="008B5DDE" w:rsidRDefault="00CE03ED" w:rsidP="00CE03ED">
      <w:pPr>
        <w:tabs>
          <w:tab w:val="left" w:pos="1020"/>
        </w:tabs>
        <w:spacing w:after="0" w:line="240" w:lineRule="auto"/>
        <w:rPr>
          <w:rFonts w:ascii="Calibri" w:eastAsia="Calibri" w:hAnsi="Calibri" w:cs="Times New Roman"/>
          <w:i/>
          <w:lang w:val="en-GB"/>
        </w:rPr>
      </w:pPr>
      <w:r w:rsidRPr="008B5DDE">
        <w:rPr>
          <w:rFonts w:ascii="Georgia" w:eastAsia="Times New Roman" w:hAnsi="Georgia" w:cs="Times New Roman"/>
          <w:noProof/>
          <w:szCs w:val="21"/>
          <w:lang w:eastAsia="de-DE"/>
        </w:rPr>
        <mc:AlternateContent>
          <mc:Choice Requires="wps">
            <w:drawing>
              <wp:anchor distT="0" distB="0" distL="114300" distR="114300" simplePos="0" relativeHeight="251677696" behindDoc="0" locked="0" layoutInCell="1" allowOverlap="1" wp14:anchorId="127EEBF8" wp14:editId="2A2F3740">
                <wp:simplePos x="0" y="0"/>
                <wp:positionH relativeFrom="column">
                  <wp:posOffset>3119120</wp:posOffset>
                </wp:positionH>
                <wp:positionV relativeFrom="paragraph">
                  <wp:posOffset>2120265</wp:posOffset>
                </wp:positionV>
                <wp:extent cx="1043940" cy="828675"/>
                <wp:effectExtent l="0" t="0" r="22860" b="28575"/>
                <wp:wrapNone/>
                <wp:docPr id="7" name="Textfeld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828675"/>
                        </a:xfrm>
                        <a:prstGeom prst="roundRect">
                          <a:avLst>
                            <a:gd name="adj" fmla="val 16667"/>
                          </a:avLst>
                        </a:prstGeom>
                        <a:solidFill>
                          <a:srgbClr val="FFFFFF"/>
                        </a:solidFill>
                        <a:ln w="19050">
                          <a:solidFill>
                            <a:srgbClr val="000000"/>
                          </a:solidFill>
                          <a:round/>
                          <a:headEnd/>
                          <a:tailEnd/>
                        </a:ln>
                      </wps:spPr>
                      <wps:txbx>
                        <w:txbxContent>
                          <w:p w14:paraId="7B2012DF" w14:textId="77777777" w:rsidR="009E65CC" w:rsidRPr="001877A7" w:rsidRDefault="009E65CC" w:rsidP="00CE03ED">
                            <w:pPr>
                              <w:spacing w:after="0" w:line="240" w:lineRule="auto"/>
                              <w:rPr>
                                <w:lang w:val="en-US"/>
                              </w:rPr>
                            </w:pPr>
                            <w:r>
                              <w:rPr>
                                <w:lang w:val="en-US"/>
                              </w:rPr>
                              <w:t xml:space="preserve">Excluded in </w:t>
                            </w:r>
                            <w:r w:rsidRPr="002F5BA6">
                              <w:rPr>
                                <w:lang w:val="en-US"/>
                              </w:rPr>
                              <w:t>second-stage</w:t>
                            </w:r>
                            <w:r>
                              <w:rPr>
                                <w:lang w:val="en-US"/>
                              </w:rPr>
                              <w:t xml:space="preserve"> screening</w:t>
                            </w:r>
                            <w:r w:rsidRPr="001877A7">
                              <w:rPr>
                                <w:lang w:val="en-US"/>
                              </w:rPr>
                              <w:t>:</w:t>
                            </w:r>
                          </w:p>
                          <w:p w14:paraId="1880F13F" w14:textId="0D2292F1" w:rsidR="009E65CC" w:rsidRDefault="009E65CC" w:rsidP="00CE03ED">
                            <w:pPr>
                              <w:spacing w:after="0" w:line="240" w:lineRule="auto"/>
                            </w:pPr>
                            <w:r>
                              <w:t>3049</w:t>
                            </w:r>
                          </w:p>
                        </w:txbxContent>
                      </wps:txbx>
                      <wps:bodyPr rot="0" vert="horz" wrap="square" lIns="54000" tIns="36000" rIns="54000" bIns="36000" anchor="t" anchorCtr="0" upright="1">
                        <a:noAutofit/>
                      </wps:bodyPr>
                    </wps:wsp>
                  </a:graphicData>
                </a:graphic>
              </wp:anchor>
            </w:drawing>
          </mc:Choice>
          <mc:Fallback>
            <w:pict>
              <v:roundrect w14:anchorId="127EEBF8" id="Textfeld 53" o:spid="_x0000_s1030" style="position:absolute;margin-left:245.6pt;margin-top:166.95pt;width:82.2pt;height:65.25pt;z-index:2516776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" strokeweight="1.5pt">
                <v:textbox inset="1.5mm,1mm,1.5mm,1mm">
                  <w:txbxContent>
                    <w:p w14:paraId="7B2012DF" w14:textId="77777777" w:rsidR="009E65CC" w:rsidRPr="001877A7" w:rsidRDefault="009E65CC" w:rsidP="00CE03ED">
                      <w:pPr>
                        <w:spacing w:after="0" w:line="240" w:lineRule="auto"/>
                        <w:rPr>
                          <w:lang w:val="en-US"/>
                        </w:rPr>
                      </w:pPr>
                      <w:r>
                        <w:rPr>
                          <w:lang w:val="en-US"/>
                        </w:rPr>
                        <w:t xml:space="preserve">Excluded in </w:t>
                      </w:r>
                      <w:r w:rsidRPr="002F5BA6">
                        <w:rPr>
                          <w:lang w:val="en-US"/>
                        </w:rPr>
                        <w:t>second-stage</w:t>
                      </w:r>
                      <w:r>
                        <w:rPr>
                          <w:lang w:val="en-US"/>
                        </w:rPr>
                        <w:t xml:space="preserve"> screening</w:t>
                      </w:r>
                      <w:r w:rsidRPr="001877A7">
                        <w:rPr>
                          <w:lang w:val="en-US"/>
                        </w:rPr>
                        <w:t>:</w:t>
                      </w:r>
                    </w:p>
                    <w:p w14:paraId="1880F13F" w14:textId="0D2292F1" w:rsidR="009E65CC" w:rsidRDefault="009E65CC" w:rsidP="00CE03ED">
                      <w:pPr>
                        <w:spacing w:after="0" w:line="240" w:lineRule="auto"/>
                      </w:pPr>
                      <w:r>
                        <w:t>3049</w:t>
                      </w:r>
                    </w:p>
                  </w:txbxContent>
                </v:textbox>
              </v:roundrect>
            </w:pict>
          </mc:Fallback>
        </mc:AlternateContent>
      </w:r>
      <w:r w:rsidRPr="008B5DDE">
        <w:rPr>
          <w:rFonts w:ascii="Calibri" w:eastAsia="Calibri" w:hAnsi="Calibri" w:cs="Times New Roman"/>
          <w:i/>
          <w:noProof/>
          <w:lang w:eastAsia="de-DE"/>
        </w:rPr>
        <mc:AlternateContent>
          <mc:Choice Requires="wpg">
            <w:drawing>
              <wp:anchor distT="0" distB="0" distL="114300" distR="114300" simplePos="0" relativeHeight="251616256" behindDoc="0" locked="0" layoutInCell="1" allowOverlap="1" wp14:anchorId="706767E4" wp14:editId="4A098745">
                <wp:simplePos x="0" y="0"/>
                <wp:positionH relativeFrom="column">
                  <wp:posOffset>4885690</wp:posOffset>
                </wp:positionH>
                <wp:positionV relativeFrom="paragraph">
                  <wp:posOffset>104775</wp:posOffset>
                </wp:positionV>
                <wp:extent cx="1439545" cy="2571115"/>
                <wp:effectExtent l="0" t="0" r="27305" b="19685"/>
                <wp:wrapNone/>
                <wp:docPr id="259" name="Gruppieren 259"/>
                <wp:cNvGraphicFramePr/>
                <a:graphic xmlns:a="http://schemas.openxmlformats.org/drawingml/2006/main">
                  <a:graphicData uri="http://schemas.microsoft.com/office/word/2010/wordprocessingGroup">
                    <wpg:wgp>
                      <wpg:cNvGrpSpPr/>
                      <wpg:grpSpPr>
                        <a:xfrm>
                          <a:off x="0" y="0"/>
                          <a:ext cx="1439545" cy="2571115"/>
                          <a:chOff x="0" y="0"/>
                          <a:chExt cx="1439545" cy="2571579"/>
                        </a:xfrm>
                      </wpg:grpSpPr>
                      <wps:wsp>
                        <wps:cNvPr id="24" name="Textfeld 22"/>
                        <wps:cNvSpPr>
                          <a:spLocks noChangeArrowheads="1"/>
                        </wps:cNvSpPr>
                        <wps:spPr bwMode="auto">
                          <a:xfrm>
                            <a:off x="0" y="0"/>
                            <a:ext cx="1439545" cy="431800"/>
                          </a:xfrm>
                          <a:prstGeom prst="roundRect">
                            <a:avLst>
                              <a:gd name="adj" fmla="val 16667"/>
                            </a:avLst>
                          </a:prstGeom>
                          <a:solidFill>
                            <a:srgbClr val="FFFFFF"/>
                          </a:solidFill>
                          <a:ln w="12700">
                            <a:solidFill>
                              <a:srgbClr val="000000"/>
                            </a:solidFill>
                            <a:round/>
                            <a:headEnd/>
                            <a:tailEnd/>
                          </a:ln>
                        </wps:spPr>
                        <wps:txbx>
                          <w:txbxContent>
                            <w:p w14:paraId="7A998397" w14:textId="77777777" w:rsidR="009E65CC" w:rsidRPr="000F0457" w:rsidRDefault="009E65CC" w:rsidP="00CE03ED">
                              <w:pPr>
                                <w:spacing w:line="240" w:lineRule="auto"/>
                                <w:rPr>
                                  <w:sz w:val="20"/>
                                  <w:szCs w:val="20"/>
                                </w:rPr>
                              </w:pPr>
                              <w:r w:rsidRPr="000F0457">
                                <w:rPr>
                                  <w:sz w:val="20"/>
                                  <w:szCs w:val="20"/>
                                  <w:lang w:val="en-US"/>
                                </w:rPr>
                                <w:t xml:space="preserve">Descriptions of interventions:   </w:t>
                              </w:r>
                              <w:r>
                                <w:rPr>
                                  <w:sz w:val="20"/>
                                  <w:szCs w:val="20"/>
                                  <w:lang w:val="en-US"/>
                                </w:rPr>
                                <w:t xml:space="preserve">   </w:t>
                              </w:r>
                              <w:r w:rsidRPr="000F0457">
                                <w:rPr>
                                  <w:sz w:val="20"/>
                                  <w:szCs w:val="20"/>
                                </w:rPr>
                                <w:t>1</w:t>
                              </w:r>
                              <w:r>
                                <w:rPr>
                                  <w:sz w:val="20"/>
                                  <w:szCs w:val="20"/>
                                </w:rPr>
                                <w:t>750</w:t>
                              </w:r>
                            </w:p>
                          </w:txbxContent>
                        </wps:txbx>
                        <wps:bodyPr rot="0" vert="horz" wrap="square" lIns="54000" tIns="36000" rIns="54000" bIns="36000" anchor="t" anchorCtr="0" upright="1">
                          <a:noAutofit/>
                        </wps:bodyPr>
                      </wps:wsp>
                      <wps:wsp>
                        <wps:cNvPr id="15" name="Textfeld 48"/>
                        <wps:cNvSpPr>
                          <a:spLocks noChangeArrowheads="1"/>
                        </wps:cNvSpPr>
                        <wps:spPr bwMode="auto">
                          <a:xfrm>
                            <a:off x="0" y="1787856"/>
                            <a:ext cx="1439545" cy="431800"/>
                          </a:xfrm>
                          <a:prstGeom prst="roundRect">
                            <a:avLst>
                              <a:gd name="adj" fmla="val 16667"/>
                            </a:avLst>
                          </a:prstGeom>
                          <a:solidFill>
                            <a:srgbClr val="FFFFFF"/>
                          </a:solidFill>
                          <a:ln w="12700">
                            <a:solidFill>
                              <a:srgbClr val="000000"/>
                            </a:solidFill>
                            <a:round/>
                            <a:headEnd/>
                            <a:tailEnd/>
                          </a:ln>
                        </wps:spPr>
                        <wps:txbx>
                          <w:txbxContent>
                            <w:p w14:paraId="15F1AB87" w14:textId="77777777" w:rsidR="009E65CC" w:rsidRDefault="009E65CC" w:rsidP="00CE03ED">
                              <w:pPr>
                                <w:spacing w:after="0" w:line="240" w:lineRule="auto"/>
                                <w:rPr>
                                  <w:sz w:val="20"/>
                                  <w:szCs w:val="20"/>
                                  <w:lang w:val="en-US"/>
                                </w:rPr>
                              </w:pPr>
                              <w:r w:rsidRPr="000F0457">
                                <w:rPr>
                                  <w:sz w:val="20"/>
                                  <w:szCs w:val="20"/>
                                  <w:lang w:val="en-US"/>
                                </w:rPr>
                                <w:t xml:space="preserve">Book or Paper review:                   </w:t>
                              </w:r>
                              <w:r>
                                <w:rPr>
                                  <w:sz w:val="20"/>
                                  <w:szCs w:val="20"/>
                                  <w:lang w:val="en-US"/>
                                </w:rPr>
                                <w:t xml:space="preserve">       </w:t>
                              </w:r>
                            </w:p>
                            <w:p w14:paraId="734E1190" w14:textId="7F680595" w:rsidR="009E65CC" w:rsidRPr="000F0457" w:rsidRDefault="009E65CC" w:rsidP="00CE03ED">
                              <w:pPr>
                                <w:spacing w:line="240" w:lineRule="auto"/>
                                <w:rPr>
                                  <w:sz w:val="20"/>
                                  <w:szCs w:val="20"/>
                                  <w:lang w:val="en-US"/>
                                </w:rPr>
                              </w:pPr>
                              <w:r>
                                <w:rPr>
                                  <w:sz w:val="20"/>
                                  <w:szCs w:val="20"/>
                                  <w:lang w:val="en-US"/>
                                </w:rPr>
                                <w:t xml:space="preserve">             </w:t>
                              </w:r>
                              <w:r>
                                <w:rPr>
                                  <w:sz w:val="20"/>
                                  <w:szCs w:val="20"/>
                                  <w:lang w:val="en-US"/>
                                </w:rPr>
                                <w:tab/>
                              </w:r>
                              <w:r>
                                <w:rPr>
                                  <w:sz w:val="20"/>
                                  <w:szCs w:val="20"/>
                                  <w:lang w:val="en-US"/>
                                </w:rPr>
                                <w:tab/>
                                <w:t xml:space="preserve">    </w:t>
                              </w:r>
                              <w:r w:rsidRPr="000F0457">
                                <w:rPr>
                                  <w:sz w:val="20"/>
                                  <w:szCs w:val="20"/>
                                  <w:lang w:val="en-US"/>
                                </w:rPr>
                                <w:t>2</w:t>
                              </w:r>
                              <w:r>
                                <w:rPr>
                                  <w:sz w:val="20"/>
                                  <w:szCs w:val="20"/>
                                  <w:lang w:val="en-US"/>
                                </w:rPr>
                                <w:t>9</w:t>
                              </w:r>
                            </w:p>
                          </w:txbxContent>
                        </wps:txbx>
                        <wps:bodyPr rot="0" vert="horz" wrap="square" lIns="54000" tIns="36000" rIns="54000" bIns="36000" anchor="t" anchorCtr="0" upright="1">
                          <a:noAutofit/>
                        </wps:bodyPr>
                      </wps:wsp>
                      <wps:wsp>
                        <wps:cNvPr id="20" name="Textfeld 49"/>
                        <wps:cNvSpPr>
                          <a:spLocks noChangeArrowheads="1"/>
                        </wps:cNvSpPr>
                        <wps:spPr bwMode="auto">
                          <a:xfrm>
                            <a:off x="0" y="2320119"/>
                            <a:ext cx="1439545" cy="251460"/>
                          </a:xfrm>
                          <a:prstGeom prst="roundRect">
                            <a:avLst>
                              <a:gd name="adj" fmla="val 16667"/>
                            </a:avLst>
                          </a:prstGeom>
                          <a:solidFill>
                            <a:srgbClr val="FFFFFF"/>
                          </a:solidFill>
                          <a:ln w="12700">
                            <a:solidFill>
                              <a:srgbClr val="000000"/>
                            </a:solidFill>
                            <a:round/>
                            <a:headEnd/>
                            <a:tailEnd/>
                          </a:ln>
                        </wps:spPr>
                        <wps:txbx>
                          <w:txbxContent>
                            <w:p w14:paraId="702DB165" w14:textId="77777777" w:rsidR="009E65CC" w:rsidRPr="000F0457" w:rsidRDefault="009E65CC" w:rsidP="00CE03ED">
                              <w:pPr>
                                <w:spacing w:line="240" w:lineRule="auto"/>
                                <w:rPr>
                                  <w:sz w:val="20"/>
                                  <w:szCs w:val="20"/>
                                </w:rPr>
                              </w:pPr>
                              <w:r w:rsidRPr="000F0457">
                                <w:rPr>
                                  <w:sz w:val="20"/>
                                  <w:szCs w:val="20"/>
                                </w:rPr>
                                <w:t xml:space="preserve">Not </w:t>
                              </w:r>
                              <w:r w:rsidRPr="000F0457">
                                <w:rPr>
                                  <w:sz w:val="20"/>
                                  <w:szCs w:val="20"/>
                                  <w:lang w:val="en-US"/>
                                </w:rPr>
                                <w:t>available</w:t>
                              </w:r>
                              <w:r w:rsidRPr="000F0457">
                                <w:rPr>
                                  <w:sz w:val="20"/>
                                  <w:szCs w:val="20"/>
                                </w:rPr>
                                <w:t xml:space="preserve">:      </w:t>
                              </w:r>
                              <w:r>
                                <w:rPr>
                                  <w:sz w:val="20"/>
                                  <w:szCs w:val="20"/>
                                </w:rPr>
                                <w:t xml:space="preserve">   </w:t>
                              </w:r>
                              <w:r w:rsidRPr="000F0457">
                                <w:rPr>
                                  <w:sz w:val="20"/>
                                  <w:szCs w:val="20"/>
                                </w:rPr>
                                <w:t xml:space="preserve">  45</w:t>
                              </w:r>
                            </w:p>
                          </w:txbxContent>
                        </wps:txbx>
                        <wps:bodyPr rot="0" vert="horz" wrap="square" lIns="54000" tIns="36000" rIns="54000" bIns="36000" anchor="t" anchorCtr="0" upright="1">
                          <a:noAutofit/>
                        </wps:bodyPr>
                      </wps:wsp>
                      <wps:wsp>
                        <wps:cNvPr id="18" name="Textfeld 43"/>
                        <wps:cNvSpPr>
                          <a:spLocks noChangeArrowheads="1"/>
                        </wps:cNvSpPr>
                        <wps:spPr bwMode="auto">
                          <a:xfrm>
                            <a:off x="0" y="887104"/>
                            <a:ext cx="1439545" cy="251460"/>
                          </a:xfrm>
                          <a:prstGeom prst="roundRect">
                            <a:avLst>
                              <a:gd name="adj" fmla="val 16667"/>
                            </a:avLst>
                          </a:prstGeom>
                          <a:solidFill>
                            <a:srgbClr val="FFFFFF"/>
                          </a:solidFill>
                          <a:ln w="12700">
                            <a:solidFill>
                              <a:srgbClr val="000000"/>
                            </a:solidFill>
                            <a:round/>
                            <a:headEnd/>
                            <a:tailEnd/>
                          </a:ln>
                        </wps:spPr>
                        <wps:txbx>
                          <w:txbxContent>
                            <w:p w14:paraId="7B8B495A" w14:textId="77777777" w:rsidR="009E65CC" w:rsidRPr="000F0457" w:rsidRDefault="009E65CC" w:rsidP="00CE03ED">
                              <w:pPr>
                                <w:spacing w:line="240" w:lineRule="auto"/>
                                <w:rPr>
                                  <w:sz w:val="20"/>
                                  <w:szCs w:val="20"/>
                                </w:rPr>
                              </w:pPr>
                              <w:r w:rsidRPr="000F0457">
                                <w:rPr>
                                  <w:sz w:val="20"/>
                                  <w:szCs w:val="20"/>
                                </w:rPr>
                                <w:t xml:space="preserve">Country:             </w:t>
                              </w:r>
                              <w:r>
                                <w:rPr>
                                  <w:sz w:val="20"/>
                                  <w:szCs w:val="20"/>
                                </w:rPr>
                                <w:t xml:space="preserve">   </w:t>
                              </w:r>
                              <w:r w:rsidRPr="000F0457">
                                <w:rPr>
                                  <w:sz w:val="20"/>
                                  <w:szCs w:val="20"/>
                                </w:rPr>
                                <w:t xml:space="preserve">  </w:t>
                              </w:r>
                              <w:r>
                                <w:rPr>
                                  <w:sz w:val="20"/>
                                  <w:szCs w:val="20"/>
                                </w:rPr>
                                <w:t>476</w:t>
                              </w:r>
                            </w:p>
                          </w:txbxContent>
                        </wps:txbx>
                        <wps:bodyPr rot="0" vert="horz" wrap="square" lIns="54000" tIns="36000" rIns="54000" bIns="36000" anchor="t" anchorCtr="0" upright="1">
                          <a:noAutofit/>
                        </wps:bodyPr>
                      </wps:wsp>
                      <wps:wsp>
                        <wps:cNvPr id="16" name="Textfeld 24"/>
                        <wps:cNvSpPr>
                          <a:spLocks noChangeArrowheads="1"/>
                        </wps:cNvSpPr>
                        <wps:spPr bwMode="auto">
                          <a:xfrm>
                            <a:off x="0" y="532262"/>
                            <a:ext cx="1439545" cy="251460"/>
                          </a:xfrm>
                          <a:prstGeom prst="roundRect">
                            <a:avLst>
                              <a:gd name="adj" fmla="val 16667"/>
                            </a:avLst>
                          </a:prstGeom>
                          <a:solidFill>
                            <a:srgbClr val="FFFFFF"/>
                          </a:solidFill>
                          <a:ln w="12700">
                            <a:solidFill>
                              <a:srgbClr val="000000"/>
                            </a:solidFill>
                            <a:round/>
                            <a:headEnd/>
                            <a:tailEnd/>
                          </a:ln>
                        </wps:spPr>
                        <wps:txbx>
                          <w:txbxContent>
                            <w:p w14:paraId="2E74C682" w14:textId="77777777" w:rsidR="009E65CC" w:rsidRPr="000F0457" w:rsidRDefault="009E65CC" w:rsidP="00CE03ED">
                              <w:pPr>
                                <w:spacing w:line="240" w:lineRule="auto"/>
                                <w:rPr>
                                  <w:sz w:val="20"/>
                                  <w:szCs w:val="20"/>
                                </w:rPr>
                              </w:pPr>
                              <w:r w:rsidRPr="000F0457">
                                <w:rPr>
                                  <w:sz w:val="20"/>
                                  <w:szCs w:val="20"/>
                                </w:rPr>
                                <w:t xml:space="preserve">Intervention:      </w:t>
                              </w:r>
                              <w:r>
                                <w:rPr>
                                  <w:sz w:val="20"/>
                                  <w:szCs w:val="20"/>
                                </w:rPr>
                                <w:t xml:space="preserve">    701</w:t>
                              </w:r>
                            </w:p>
                          </w:txbxContent>
                        </wps:txbx>
                        <wps:bodyPr rot="0" vert="horz" wrap="square" lIns="54000" tIns="36000" rIns="54000" bIns="36000" anchor="t" anchorCtr="0" upright="1">
                          <a:noAutofit/>
                        </wps:bodyPr>
                      </wps:wsp>
                      <wps:wsp>
                        <wps:cNvPr id="19" name="Textfeld 45"/>
                        <wps:cNvSpPr>
                          <a:spLocks noChangeArrowheads="1"/>
                        </wps:cNvSpPr>
                        <wps:spPr bwMode="auto">
                          <a:xfrm>
                            <a:off x="0" y="1241946"/>
                            <a:ext cx="1439545" cy="431800"/>
                          </a:xfrm>
                          <a:prstGeom prst="roundRect">
                            <a:avLst>
                              <a:gd name="adj" fmla="val 16667"/>
                            </a:avLst>
                          </a:prstGeom>
                          <a:solidFill>
                            <a:srgbClr val="FFFFFF"/>
                          </a:solidFill>
                          <a:ln w="12700">
                            <a:solidFill>
                              <a:srgbClr val="000000"/>
                            </a:solidFill>
                            <a:round/>
                            <a:headEnd/>
                            <a:tailEnd/>
                          </a:ln>
                        </wps:spPr>
                        <wps:txbx>
                          <w:txbxContent>
                            <w:p w14:paraId="292D78AC" w14:textId="77777777" w:rsidR="009E65CC" w:rsidRDefault="009E65CC" w:rsidP="00CE03ED">
                              <w:pPr>
                                <w:spacing w:after="0" w:line="240" w:lineRule="auto"/>
                                <w:rPr>
                                  <w:sz w:val="20"/>
                                  <w:szCs w:val="20"/>
                                </w:rPr>
                              </w:pPr>
                              <w:r w:rsidRPr="000F0457">
                                <w:rPr>
                                  <w:sz w:val="20"/>
                                  <w:szCs w:val="20"/>
                                </w:rPr>
                                <w:t>Non-</w:t>
                              </w:r>
                              <w:r w:rsidRPr="000F0457">
                                <w:rPr>
                                  <w:sz w:val="20"/>
                                  <w:szCs w:val="20"/>
                                  <w:lang w:val="en-US"/>
                                </w:rPr>
                                <w:t>applied</w:t>
                              </w:r>
                              <w:r>
                                <w:rPr>
                                  <w:sz w:val="20"/>
                                  <w:szCs w:val="20"/>
                                </w:rPr>
                                <w:t xml:space="preserve"> </w:t>
                              </w:r>
                              <w:r w:rsidRPr="000F0457">
                                <w:rPr>
                                  <w:sz w:val="20"/>
                                  <w:szCs w:val="20"/>
                                  <w:lang w:val="en-US"/>
                                </w:rPr>
                                <w:t>research</w:t>
                              </w:r>
                              <w:r w:rsidRPr="000F0457">
                                <w:rPr>
                                  <w:sz w:val="20"/>
                                  <w:szCs w:val="20"/>
                                </w:rPr>
                                <w:t>:</w:t>
                              </w:r>
                            </w:p>
                            <w:p w14:paraId="507B2E82" w14:textId="77777777" w:rsidR="009E65CC" w:rsidRPr="000F0457" w:rsidRDefault="009E65CC" w:rsidP="00CE03ED">
                              <w:pPr>
                                <w:spacing w:after="0" w:line="240" w:lineRule="auto"/>
                                <w:rPr>
                                  <w:sz w:val="20"/>
                                  <w:szCs w:val="20"/>
                                </w:rPr>
                              </w:pPr>
                              <w:r>
                                <w:rPr>
                                  <w:sz w:val="20"/>
                                  <w:szCs w:val="20"/>
                                </w:rPr>
                                <w:t xml:space="preserve">                                   48         </w:t>
                              </w:r>
                              <w:r>
                                <w:rPr>
                                  <w:sz w:val="20"/>
                                  <w:szCs w:val="20"/>
                                </w:rPr>
                                <w:tab/>
                              </w:r>
                              <w:r>
                                <w:rPr>
                                  <w:sz w:val="20"/>
                                  <w:szCs w:val="20"/>
                                </w:rPr>
                                <w:tab/>
                              </w:r>
                              <w:r>
                                <w:rPr>
                                  <w:sz w:val="20"/>
                                  <w:szCs w:val="20"/>
                                </w:rPr>
                                <w:tab/>
                                <w:t xml:space="preserve">     </w:t>
                              </w:r>
                              <w:r w:rsidRPr="000F0457">
                                <w:rPr>
                                  <w:sz w:val="20"/>
                                  <w:szCs w:val="20"/>
                                </w:rPr>
                                <w:t>40</w:t>
                              </w:r>
                            </w:p>
                          </w:txbxContent>
                        </wps:txbx>
                        <wps:bodyPr rot="0" vert="horz" wrap="square" lIns="54000" tIns="36000" rIns="54000" bIns="36000" anchor="t" anchorCtr="0" upright="1">
                          <a:noAutofit/>
                        </wps:bodyPr>
                      </wps:wsp>
                    </wpg:wgp>
                  </a:graphicData>
                </a:graphic>
              </wp:anchor>
            </w:drawing>
          </mc:Choice>
          <mc:Fallback>
            <w:pict>
              <v:group w14:anchorId="706767E4" id="Gruppieren 259" o:spid="_x0000_s1031" style="position:absolute;margin-left:384.7pt;margin-top:8.25pt;width:113.35pt;height:202.45pt;z-index:251616256" coordsize="14395,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">
                <v:roundrect id="Textfeld 22" o:spid="_x0000_s1032" style="position:absolute;width:14395;height:43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" strokeweight="1pt">
                  <v:textbox inset="1.5mm,1mm,1.5mm,1mm">
                    <w:txbxContent>
                      <w:p w14:paraId="7A998397" w14:textId="77777777" w:rsidR="009E65CC" w:rsidRPr="000F0457" w:rsidRDefault="009E65CC" w:rsidP="00CE03ED">
                        <w:pPr>
                          <w:spacing w:line="240" w:lineRule="auto"/>
                          <w:rPr>
                            <w:sz w:val="20"/>
                            <w:szCs w:val="20"/>
                          </w:rPr>
                        </w:pPr>
                        <w:r w:rsidRPr="000F0457">
                          <w:rPr>
                            <w:sz w:val="20"/>
                            <w:szCs w:val="20"/>
                            <w:lang w:val="en-US"/>
                          </w:rPr>
                          <w:t xml:space="preserve">Descriptions of interventions:   </w:t>
                        </w:r>
                        <w:r>
                          <w:rPr>
                            <w:sz w:val="20"/>
                            <w:szCs w:val="20"/>
                            <w:lang w:val="en-US"/>
                          </w:rPr>
                          <w:t xml:space="preserve">   </w:t>
                        </w:r>
                        <w:r w:rsidRPr="000F0457">
                          <w:rPr>
                            <w:sz w:val="20"/>
                            <w:szCs w:val="20"/>
                          </w:rPr>
                          <w:t>1</w:t>
                        </w:r>
                        <w:r>
                          <w:rPr>
                            <w:sz w:val="20"/>
                            <w:szCs w:val="20"/>
                          </w:rPr>
                          <w:t>750</w:t>
                        </w:r>
                      </w:p>
                    </w:txbxContent>
                  </v:textbox>
                </v:roundrect>
                <v:roundrect id="Textfeld 48" o:spid="_x0000_s1033" style="position:absolute;top:17878;width:14395;height:43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" strokeweight="1pt">
                  <v:textbox inset="1.5mm,1mm,1.5mm,1mm">
                    <w:txbxContent>
                      <w:p w14:paraId="15F1AB87" w14:textId="77777777" w:rsidR="009E65CC" w:rsidRDefault="009E65CC" w:rsidP="00CE03ED">
                        <w:pPr>
                          <w:spacing w:after="0" w:line="240" w:lineRule="auto"/>
                          <w:rPr>
                            <w:sz w:val="20"/>
                            <w:szCs w:val="20"/>
                            <w:lang w:val="en-US"/>
                          </w:rPr>
                        </w:pPr>
                        <w:r w:rsidRPr="000F0457">
                          <w:rPr>
                            <w:sz w:val="20"/>
                            <w:szCs w:val="20"/>
                            <w:lang w:val="en-US"/>
                          </w:rPr>
                          <w:t xml:space="preserve">Book or Paper review:                   </w:t>
                        </w:r>
                        <w:r>
                          <w:rPr>
                            <w:sz w:val="20"/>
                            <w:szCs w:val="20"/>
                            <w:lang w:val="en-US"/>
                          </w:rPr>
                          <w:t xml:space="preserve">       </w:t>
                        </w:r>
                      </w:p>
                      <w:p w14:paraId="734E1190" w14:textId="7F680595" w:rsidR="009E65CC" w:rsidRPr="000F0457" w:rsidRDefault="009E65CC" w:rsidP="00CE03ED">
                        <w:pPr>
                          <w:spacing w:line="240" w:lineRule="auto"/>
                          <w:rPr>
                            <w:sz w:val="20"/>
                            <w:szCs w:val="20"/>
                            <w:lang w:val="en-US"/>
                          </w:rPr>
                        </w:pPr>
                        <w:r>
                          <w:rPr>
                            <w:sz w:val="20"/>
                            <w:szCs w:val="20"/>
                            <w:lang w:val="en-US"/>
                          </w:rPr>
                          <w:t xml:space="preserve">             </w:t>
                        </w:r>
                        <w:r>
                          <w:rPr>
                            <w:sz w:val="20"/>
                            <w:szCs w:val="20"/>
                            <w:lang w:val="en-US"/>
                          </w:rPr>
                          <w:tab/>
                        </w:r>
                        <w:r>
                          <w:rPr>
                            <w:sz w:val="20"/>
                            <w:szCs w:val="20"/>
                            <w:lang w:val="en-US"/>
                          </w:rPr>
                          <w:tab/>
                          <w:t xml:space="preserve">    </w:t>
                        </w:r>
                        <w:r w:rsidRPr="000F0457">
                          <w:rPr>
                            <w:sz w:val="20"/>
                            <w:szCs w:val="20"/>
                            <w:lang w:val="en-US"/>
                          </w:rPr>
                          <w:t>2</w:t>
                        </w:r>
                        <w:r>
                          <w:rPr>
                            <w:sz w:val="20"/>
                            <w:szCs w:val="20"/>
                            <w:lang w:val="en-US"/>
                          </w:rPr>
                          <w:t>9</w:t>
                        </w:r>
                      </w:p>
                    </w:txbxContent>
                  </v:textbox>
                </v:roundrect>
                <v:roundrect id="Textfeld 49" o:spid="_x0000_s1034" style="position:absolute;top:23201;width:14395;height:25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" strokeweight="1pt">
                  <v:textbox inset="1.5mm,1mm,1.5mm,1mm">
                    <w:txbxContent>
                      <w:p w14:paraId="702DB165" w14:textId="77777777" w:rsidR="009E65CC" w:rsidRPr="000F0457" w:rsidRDefault="009E65CC" w:rsidP="00CE03ED">
                        <w:pPr>
                          <w:spacing w:line="240" w:lineRule="auto"/>
                          <w:rPr>
                            <w:sz w:val="20"/>
                            <w:szCs w:val="20"/>
                          </w:rPr>
                        </w:pPr>
                        <w:r w:rsidRPr="000F0457">
                          <w:rPr>
                            <w:sz w:val="20"/>
                            <w:szCs w:val="20"/>
                          </w:rPr>
                          <w:t xml:space="preserve">Not </w:t>
                        </w:r>
                        <w:r w:rsidRPr="000F0457">
                          <w:rPr>
                            <w:sz w:val="20"/>
                            <w:szCs w:val="20"/>
                            <w:lang w:val="en-US"/>
                          </w:rPr>
                          <w:t>available</w:t>
                        </w:r>
                        <w:r w:rsidRPr="000F0457">
                          <w:rPr>
                            <w:sz w:val="20"/>
                            <w:szCs w:val="20"/>
                          </w:rPr>
                          <w:t xml:space="preserve">:      </w:t>
                        </w:r>
                        <w:r>
                          <w:rPr>
                            <w:sz w:val="20"/>
                            <w:szCs w:val="20"/>
                          </w:rPr>
                          <w:t xml:space="preserve">   </w:t>
                        </w:r>
                        <w:r w:rsidRPr="000F0457">
                          <w:rPr>
                            <w:sz w:val="20"/>
                            <w:szCs w:val="20"/>
                          </w:rPr>
                          <w:t xml:space="preserve">  45</w:t>
                        </w:r>
                      </w:p>
                    </w:txbxContent>
                  </v:textbox>
                </v:roundrect>
                <v:roundrect id="Textfeld 43" o:spid="_x0000_s1035" style="position:absolute;top:8871;width:14395;height:25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" strokeweight="1pt">
                  <v:textbox inset="1.5mm,1mm,1.5mm,1mm">
                    <w:txbxContent>
                      <w:p w14:paraId="7B8B495A" w14:textId="77777777" w:rsidR="009E65CC" w:rsidRPr="000F0457" w:rsidRDefault="009E65CC" w:rsidP="00CE03ED">
                        <w:pPr>
                          <w:spacing w:line="240" w:lineRule="auto"/>
                          <w:rPr>
                            <w:sz w:val="20"/>
                            <w:szCs w:val="20"/>
                          </w:rPr>
                        </w:pPr>
                        <w:r w:rsidRPr="000F0457">
                          <w:rPr>
                            <w:sz w:val="20"/>
                            <w:szCs w:val="20"/>
                          </w:rPr>
                          <w:t xml:space="preserve">Country:             </w:t>
                        </w:r>
                        <w:r>
                          <w:rPr>
                            <w:sz w:val="20"/>
                            <w:szCs w:val="20"/>
                          </w:rPr>
                          <w:t xml:space="preserve">   </w:t>
                        </w:r>
                        <w:r w:rsidRPr="000F0457">
                          <w:rPr>
                            <w:sz w:val="20"/>
                            <w:szCs w:val="20"/>
                          </w:rPr>
                          <w:t xml:space="preserve">  </w:t>
                        </w:r>
                        <w:r>
                          <w:rPr>
                            <w:sz w:val="20"/>
                            <w:szCs w:val="20"/>
                          </w:rPr>
                          <w:t>476</w:t>
                        </w:r>
                      </w:p>
                    </w:txbxContent>
                  </v:textbox>
                </v:roundrect>
                <v:roundrect id="Textfeld 24" o:spid="_x0000_s1036" style="position:absolute;top:5322;width:14395;height:25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" strokeweight="1pt">
                  <v:textbox inset="1.5mm,1mm,1.5mm,1mm">
                    <w:txbxContent>
                      <w:p w14:paraId="2E74C682" w14:textId="77777777" w:rsidR="009E65CC" w:rsidRPr="000F0457" w:rsidRDefault="009E65CC" w:rsidP="00CE03ED">
                        <w:pPr>
                          <w:spacing w:line="240" w:lineRule="auto"/>
                          <w:rPr>
                            <w:sz w:val="20"/>
                            <w:szCs w:val="20"/>
                          </w:rPr>
                        </w:pPr>
                        <w:r w:rsidRPr="000F0457">
                          <w:rPr>
                            <w:sz w:val="20"/>
                            <w:szCs w:val="20"/>
                          </w:rPr>
                          <w:t xml:space="preserve">Intervention:      </w:t>
                        </w:r>
                        <w:r>
                          <w:rPr>
                            <w:sz w:val="20"/>
                            <w:szCs w:val="20"/>
                          </w:rPr>
                          <w:t xml:space="preserve">    701</w:t>
                        </w:r>
                      </w:p>
                    </w:txbxContent>
                  </v:textbox>
                </v:roundrect>
                <v:roundrect id="Textfeld 45" o:spid="_x0000_s1037" style="position:absolute;top:12419;width:14395;height:43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" strokeweight="1pt">
                  <v:textbox inset="1.5mm,1mm,1.5mm,1mm">
                    <w:txbxContent>
                      <w:p w14:paraId="292D78AC" w14:textId="77777777" w:rsidR="009E65CC" w:rsidRDefault="009E65CC" w:rsidP="00CE03ED">
                        <w:pPr>
                          <w:spacing w:after="0" w:line="240" w:lineRule="auto"/>
                          <w:rPr>
                            <w:sz w:val="20"/>
                            <w:szCs w:val="20"/>
                          </w:rPr>
                        </w:pPr>
                        <w:r w:rsidRPr="000F0457">
                          <w:rPr>
                            <w:sz w:val="20"/>
                            <w:szCs w:val="20"/>
                          </w:rPr>
                          <w:t>Non-</w:t>
                        </w:r>
                        <w:r w:rsidRPr="000F0457">
                          <w:rPr>
                            <w:sz w:val="20"/>
                            <w:szCs w:val="20"/>
                            <w:lang w:val="en-US"/>
                          </w:rPr>
                          <w:t>applied</w:t>
                        </w:r>
                        <w:r>
                          <w:rPr>
                            <w:sz w:val="20"/>
                            <w:szCs w:val="20"/>
                          </w:rPr>
                          <w:t xml:space="preserve"> </w:t>
                        </w:r>
                        <w:r w:rsidRPr="000F0457">
                          <w:rPr>
                            <w:sz w:val="20"/>
                            <w:szCs w:val="20"/>
                            <w:lang w:val="en-US"/>
                          </w:rPr>
                          <w:t>research</w:t>
                        </w:r>
                        <w:r w:rsidRPr="000F0457">
                          <w:rPr>
                            <w:sz w:val="20"/>
                            <w:szCs w:val="20"/>
                          </w:rPr>
                          <w:t>:</w:t>
                        </w:r>
                      </w:p>
                      <w:p w14:paraId="507B2E82" w14:textId="77777777" w:rsidR="009E65CC" w:rsidRPr="000F0457" w:rsidRDefault="009E65CC" w:rsidP="00CE03ED">
                        <w:pPr>
                          <w:spacing w:after="0" w:line="240" w:lineRule="auto"/>
                          <w:rPr>
                            <w:sz w:val="20"/>
                            <w:szCs w:val="20"/>
                          </w:rPr>
                        </w:pPr>
                        <w:r>
                          <w:rPr>
                            <w:sz w:val="20"/>
                            <w:szCs w:val="20"/>
                          </w:rPr>
                          <w:t xml:space="preserve">                                   48         </w:t>
                        </w:r>
                        <w:r>
                          <w:rPr>
                            <w:sz w:val="20"/>
                            <w:szCs w:val="20"/>
                          </w:rPr>
                          <w:tab/>
                        </w:r>
                        <w:r>
                          <w:rPr>
                            <w:sz w:val="20"/>
                            <w:szCs w:val="20"/>
                          </w:rPr>
                          <w:tab/>
                        </w:r>
                        <w:r>
                          <w:rPr>
                            <w:sz w:val="20"/>
                            <w:szCs w:val="20"/>
                          </w:rPr>
                          <w:tab/>
                          <w:t xml:space="preserve">     </w:t>
                        </w:r>
                        <w:r w:rsidRPr="000F0457">
                          <w:rPr>
                            <w:sz w:val="20"/>
                            <w:szCs w:val="20"/>
                          </w:rPr>
                          <w:t>40</w:t>
                        </w:r>
                      </w:p>
                    </w:txbxContent>
                  </v:textbox>
                </v:roundrect>
              </v:group>
            </w:pict>
          </mc:Fallback>
        </mc:AlternateContent>
      </w:r>
      <w:r w:rsidRPr="008B5DDE">
        <w:rPr>
          <w:rFonts w:ascii="Calibri" w:eastAsia="Calibri" w:hAnsi="Calibri" w:cs="Times New Roman"/>
          <w:i/>
          <w:noProof/>
          <w:lang w:eastAsia="de-DE"/>
        </w:rPr>
        <mc:AlternateContent>
          <mc:Choice Requires="wps">
            <w:drawing>
              <wp:anchor distT="0" distB="0" distL="114300" distR="114300" simplePos="0" relativeHeight="251694080" behindDoc="0" locked="0" layoutInCell="1" allowOverlap="1" wp14:anchorId="20FE8598" wp14:editId="0EEB28C8">
                <wp:simplePos x="0" y="0"/>
                <wp:positionH relativeFrom="column">
                  <wp:posOffset>-442595</wp:posOffset>
                </wp:positionH>
                <wp:positionV relativeFrom="paragraph">
                  <wp:posOffset>46990</wp:posOffset>
                </wp:positionV>
                <wp:extent cx="971550" cy="647700"/>
                <wp:effectExtent l="0" t="0" r="19050" b="19050"/>
                <wp:wrapNone/>
                <wp:docPr id="278" name="Textfeld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647700"/>
                        </a:xfrm>
                        <a:prstGeom prst="roundRect">
                          <a:avLst>
                            <a:gd name="adj" fmla="val 16667"/>
                          </a:avLst>
                        </a:prstGeom>
                        <a:solidFill>
                          <a:srgbClr val="EAEAEA"/>
                        </a:solidFill>
                        <a:ln w="19050">
                          <a:solidFill>
                            <a:srgbClr val="000000"/>
                          </a:solidFill>
                          <a:round/>
                          <a:headEnd/>
                          <a:tailEnd/>
                        </a:ln>
                      </wps:spPr>
                      <wps:txbx>
                        <w:txbxContent>
                          <w:p w14:paraId="360DDD5E" w14:textId="77777777" w:rsidR="009E65CC" w:rsidRPr="00FB14C9" w:rsidRDefault="009E65CC" w:rsidP="00CE03ED">
                            <w:pPr>
                              <w:spacing w:after="0" w:line="240" w:lineRule="auto"/>
                              <w:rPr>
                                <w:lang w:val="en-US"/>
                              </w:rPr>
                            </w:pPr>
                            <w:r w:rsidRPr="00FB14C9">
                              <w:rPr>
                                <w:lang w:val="en-US"/>
                              </w:rPr>
                              <w:t>Back referencing:</w:t>
                            </w:r>
                          </w:p>
                          <w:p w14:paraId="4CF222A9" w14:textId="77777777" w:rsidR="009E65CC" w:rsidRPr="00FB14C9" w:rsidRDefault="009E65CC" w:rsidP="00CE03ED">
                            <w:pPr>
                              <w:spacing w:after="0" w:line="240" w:lineRule="auto"/>
                              <w:rPr>
                                <w:lang w:val="en-US"/>
                              </w:rPr>
                            </w:pPr>
                            <w:r>
                              <w:rPr>
                                <w:lang w:val="en-US"/>
                              </w:rPr>
                              <w:t>23</w:t>
                            </w:r>
                          </w:p>
                        </w:txbxContent>
                      </wps:txbx>
                      <wps:bodyPr rot="0" vert="horz" wrap="square" lIns="54000" tIns="36000" rIns="54000" bIns="36000" anchor="ctr" anchorCtr="0" upright="1">
                        <a:noAutofit/>
                      </wps:bodyPr>
                    </wps:wsp>
                  </a:graphicData>
                </a:graphic>
              </wp:anchor>
            </w:drawing>
          </mc:Choice>
          <mc:Fallback>
            <w:pict>
              <v:roundrect w14:anchorId="20FE8598" id="Textfeld 65" o:spid="_x0000_s1038" style="position:absolute;margin-left:-34.85pt;margin-top:3.7pt;width:76.5pt;height:51pt;z-index:251694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" fillcolor="#eaeaea" strokeweight="1.5pt">
                <v:textbox inset="1.5mm,1mm,1.5mm,1mm">
                  <w:txbxContent>
                    <w:p w14:paraId="360DDD5E" w14:textId="77777777" w:rsidR="009E65CC" w:rsidRPr="00FB14C9" w:rsidRDefault="009E65CC" w:rsidP="00CE03ED">
                      <w:pPr>
                        <w:spacing w:after="0" w:line="240" w:lineRule="auto"/>
                        <w:rPr>
                          <w:lang w:val="en-US"/>
                        </w:rPr>
                      </w:pPr>
                      <w:r w:rsidRPr="00FB14C9">
                        <w:rPr>
                          <w:lang w:val="en-US"/>
                        </w:rPr>
                        <w:t>Back referencing:</w:t>
                      </w:r>
                    </w:p>
                    <w:p w14:paraId="4CF222A9" w14:textId="77777777" w:rsidR="009E65CC" w:rsidRPr="00FB14C9" w:rsidRDefault="009E65CC" w:rsidP="00CE03ED">
                      <w:pPr>
                        <w:spacing w:after="0" w:line="240" w:lineRule="auto"/>
                        <w:rPr>
                          <w:lang w:val="en-US"/>
                        </w:rPr>
                      </w:pPr>
                      <w:r>
                        <w:rPr>
                          <w:lang w:val="en-US"/>
                        </w:rPr>
                        <w:t>23</w:t>
                      </w:r>
                    </w:p>
                  </w:txbxContent>
                </v:textbox>
              </v:roundrect>
            </w:pict>
          </mc:Fallback>
        </mc:AlternateContent>
      </w:r>
      <w:r w:rsidRPr="008B5DDE">
        <w:rPr>
          <w:rFonts w:ascii="Calibri" w:eastAsia="Calibri" w:hAnsi="Calibri" w:cs="Times New Roman"/>
          <w:i/>
          <w:noProof/>
          <w:lang w:eastAsia="de-DE"/>
        </w:rPr>
        <mc:AlternateContent>
          <mc:Choice Requires="wps">
            <w:drawing>
              <wp:anchor distT="0" distB="0" distL="114300" distR="114300" simplePos="0" relativeHeight="251698176" behindDoc="0" locked="0" layoutInCell="1" allowOverlap="1" wp14:anchorId="4A69EC94" wp14:editId="5CA5D669">
                <wp:simplePos x="0" y="0"/>
                <wp:positionH relativeFrom="column">
                  <wp:posOffset>703580</wp:posOffset>
                </wp:positionH>
                <wp:positionV relativeFrom="paragraph">
                  <wp:posOffset>45720</wp:posOffset>
                </wp:positionV>
                <wp:extent cx="863600" cy="647700"/>
                <wp:effectExtent l="0" t="0" r="12700" b="19050"/>
                <wp:wrapNone/>
                <wp:docPr id="279" name="Textfeld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647700"/>
                        </a:xfrm>
                        <a:prstGeom prst="roundRect">
                          <a:avLst>
                            <a:gd name="adj" fmla="val 16667"/>
                          </a:avLst>
                        </a:prstGeom>
                        <a:solidFill>
                          <a:srgbClr val="EAEAEA"/>
                        </a:solidFill>
                        <a:ln w="19050">
                          <a:solidFill>
                            <a:srgbClr val="000000"/>
                          </a:solidFill>
                          <a:round/>
                          <a:headEnd/>
                          <a:tailEnd/>
                        </a:ln>
                      </wps:spPr>
                      <wps:txbx>
                        <w:txbxContent>
                          <w:p w14:paraId="2BE1D11A" w14:textId="77777777" w:rsidR="009E65CC" w:rsidRPr="00FB14C9" w:rsidRDefault="009E65CC" w:rsidP="00CE03ED">
                            <w:pPr>
                              <w:spacing w:after="0" w:line="240" w:lineRule="auto"/>
                              <w:rPr>
                                <w:lang w:val="en-US"/>
                              </w:rPr>
                            </w:pPr>
                            <w:r w:rsidRPr="00FB14C9">
                              <w:rPr>
                                <w:lang w:val="en-US"/>
                              </w:rPr>
                              <w:t>Citation tracking:</w:t>
                            </w:r>
                          </w:p>
                          <w:p w14:paraId="111FA41F" w14:textId="77777777" w:rsidR="009E65CC" w:rsidRPr="00FB14C9" w:rsidRDefault="009E65CC" w:rsidP="00CE03ED">
                            <w:pPr>
                              <w:spacing w:after="0" w:line="240" w:lineRule="auto"/>
                              <w:rPr>
                                <w:lang w:val="en-US"/>
                              </w:rPr>
                            </w:pPr>
                            <w:r>
                              <w:rPr>
                                <w:lang w:val="en-US"/>
                              </w:rPr>
                              <w:t>6</w:t>
                            </w:r>
                          </w:p>
                        </w:txbxContent>
                      </wps:txbx>
                      <wps:bodyPr rot="0" vert="horz" wrap="square" lIns="54000" tIns="36000" rIns="54000" bIns="36000" anchor="ctr" anchorCtr="0" upright="1">
                        <a:noAutofit/>
                      </wps:bodyPr>
                    </wps:wsp>
                  </a:graphicData>
                </a:graphic>
              </wp:anchor>
            </w:drawing>
          </mc:Choice>
          <mc:Fallback>
            <w:pict>
              <v:roundrect w14:anchorId="4A69EC94" id="Textfeld 64" o:spid="_x0000_s1039" style="position:absolute;margin-left:55.4pt;margin-top:3.6pt;width:68pt;height:51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" fillcolor="#eaeaea" strokeweight="1.5pt">
                <v:textbox inset="1.5mm,1mm,1.5mm,1mm">
                  <w:txbxContent>
                    <w:p w14:paraId="2BE1D11A" w14:textId="77777777" w:rsidR="009E65CC" w:rsidRPr="00FB14C9" w:rsidRDefault="009E65CC" w:rsidP="00CE03ED">
                      <w:pPr>
                        <w:spacing w:after="0" w:line="240" w:lineRule="auto"/>
                        <w:rPr>
                          <w:lang w:val="en-US"/>
                        </w:rPr>
                      </w:pPr>
                      <w:r w:rsidRPr="00FB14C9">
                        <w:rPr>
                          <w:lang w:val="en-US"/>
                        </w:rPr>
                        <w:t>Citation tracking:</w:t>
                      </w:r>
                    </w:p>
                    <w:p w14:paraId="111FA41F" w14:textId="77777777" w:rsidR="009E65CC" w:rsidRPr="00FB14C9" w:rsidRDefault="009E65CC" w:rsidP="00CE03ED">
                      <w:pPr>
                        <w:spacing w:after="0" w:line="240" w:lineRule="auto"/>
                        <w:rPr>
                          <w:lang w:val="en-US"/>
                        </w:rPr>
                      </w:pPr>
                      <w:r>
                        <w:rPr>
                          <w:lang w:val="en-US"/>
                        </w:rPr>
                        <w:t>6</w:t>
                      </w:r>
                    </w:p>
                  </w:txbxContent>
                </v:textbox>
              </v:roundrect>
            </w:pict>
          </mc:Fallback>
        </mc:AlternateContent>
      </w:r>
      <w:r w:rsidRPr="008B5DDE">
        <w:rPr>
          <w:rFonts w:ascii="Calibri" w:eastAsia="Calibri" w:hAnsi="Calibri" w:cs="Times New Roman"/>
          <w:i/>
          <w:noProof/>
          <w:lang w:eastAsia="de-DE"/>
        </w:rPr>
        <mc:AlternateContent>
          <mc:Choice Requires="wps">
            <w:drawing>
              <wp:anchor distT="0" distB="0" distL="114300" distR="114300" simplePos="0" relativeHeight="251669504" behindDoc="0" locked="0" layoutInCell="1" allowOverlap="1" wp14:anchorId="611F6285" wp14:editId="0C136322">
                <wp:simplePos x="0" y="0"/>
                <wp:positionH relativeFrom="column">
                  <wp:posOffset>1728470</wp:posOffset>
                </wp:positionH>
                <wp:positionV relativeFrom="paragraph">
                  <wp:posOffset>46193</wp:posOffset>
                </wp:positionV>
                <wp:extent cx="1259840" cy="647700"/>
                <wp:effectExtent l="0" t="0" r="16510" b="19050"/>
                <wp:wrapNone/>
                <wp:docPr id="22" name="Textfeld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647700"/>
                        </a:xfrm>
                        <a:prstGeom prst="roundRect">
                          <a:avLst>
                            <a:gd name="adj" fmla="val 16667"/>
                          </a:avLst>
                        </a:prstGeom>
                        <a:solidFill>
                          <a:srgbClr val="EAEAEA"/>
                        </a:solidFill>
                        <a:ln w="19050" algn="ctr">
                          <a:solidFill>
                            <a:srgbClr val="000000"/>
                          </a:solidFill>
                          <a:round/>
                          <a:headEnd/>
                          <a:tailEnd/>
                        </a:ln>
                      </wps:spPr>
                      <wps:txbx>
                        <w:txbxContent>
                          <w:p w14:paraId="2F888847" w14:textId="77777777" w:rsidR="009E65CC" w:rsidRPr="004A7939" w:rsidRDefault="009E65CC" w:rsidP="00CE03ED">
                            <w:pPr>
                              <w:spacing w:after="0" w:line="240" w:lineRule="auto"/>
                              <w:rPr>
                                <w:lang w:val="en-US"/>
                              </w:rPr>
                            </w:pPr>
                            <w:r w:rsidRPr="004A7939">
                              <w:rPr>
                                <w:lang w:val="en-US"/>
                              </w:rPr>
                              <w:t>Primary search:</w:t>
                            </w:r>
                          </w:p>
                          <w:p w14:paraId="23E0E5EF" w14:textId="2482DD3F" w:rsidR="009E65CC" w:rsidRDefault="009E65CC" w:rsidP="00CE03ED">
                            <w:pPr>
                              <w:spacing w:after="0" w:line="240" w:lineRule="auto"/>
                              <w:rPr>
                                <w:lang w:val="en-US"/>
                              </w:rPr>
                            </w:pPr>
                            <w:r>
                              <w:rPr>
                                <w:lang w:val="en-US"/>
                              </w:rPr>
                              <w:t>3529</w:t>
                            </w:r>
                          </w:p>
                          <w:p w14:paraId="05E1C903" w14:textId="77777777" w:rsidR="009E65CC" w:rsidRPr="004A7939" w:rsidRDefault="009E65CC" w:rsidP="00CE03ED">
                            <w:pPr>
                              <w:spacing w:after="0" w:line="240" w:lineRule="auto"/>
                              <w:rPr>
                                <w:lang w:val="en-US"/>
                              </w:rPr>
                            </w:pPr>
                          </w:p>
                        </w:txbxContent>
                      </wps:txbx>
                      <wps:bodyPr rot="0" vert="horz" wrap="square" lIns="54000" tIns="36000" rIns="54000" bIns="36000" anchor="ctr" anchorCtr="0" upright="1">
                        <a:noAutofit/>
                      </wps:bodyPr>
                    </wps:wsp>
                  </a:graphicData>
                </a:graphic>
              </wp:anchor>
            </w:drawing>
          </mc:Choice>
          <mc:Fallback>
            <w:pict>
              <v:roundrect w14:anchorId="611F6285" id="Textfeld 66" o:spid="_x0000_s1040" style="position:absolute;margin-left:136.1pt;margin-top:3.65pt;width:99.2pt;height:51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" fillcolor="#eaeaea" strokeweight="1.5pt">
                <v:textbox inset="1.5mm,1mm,1.5mm,1mm">
                  <w:txbxContent>
                    <w:p w14:paraId="2F888847" w14:textId="77777777" w:rsidR="009E65CC" w:rsidRPr="004A7939" w:rsidRDefault="009E65CC" w:rsidP="00CE03ED">
                      <w:pPr>
                        <w:spacing w:after="0" w:line="240" w:lineRule="auto"/>
                        <w:rPr>
                          <w:lang w:val="en-US"/>
                        </w:rPr>
                      </w:pPr>
                      <w:r w:rsidRPr="004A7939">
                        <w:rPr>
                          <w:lang w:val="en-US"/>
                        </w:rPr>
                        <w:t>Primary search:</w:t>
                      </w:r>
                    </w:p>
                    <w:p w14:paraId="23E0E5EF" w14:textId="2482DD3F" w:rsidR="009E65CC" w:rsidRDefault="009E65CC" w:rsidP="00CE03ED">
                      <w:pPr>
                        <w:spacing w:after="0" w:line="240" w:lineRule="auto"/>
                        <w:rPr>
                          <w:lang w:val="en-US"/>
                        </w:rPr>
                      </w:pPr>
                      <w:r>
                        <w:rPr>
                          <w:lang w:val="en-US"/>
                        </w:rPr>
                        <w:t>3529</w:t>
                      </w:r>
                    </w:p>
                    <w:p w14:paraId="05E1C903" w14:textId="77777777" w:rsidR="009E65CC" w:rsidRPr="004A7939" w:rsidRDefault="009E65CC" w:rsidP="00CE03ED">
                      <w:pPr>
                        <w:spacing w:after="0" w:line="240" w:lineRule="auto"/>
                        <w:rPr>
                          <w:lang w:val="en-US"/>
                        </w:rPr>
                      </w:pPr>
                    </w:p>
                  </w:txbxContent>
                </v:textbox>
              </v:roundrect>
            </w:pict>
          </mc:Fallback>
        </mc:AlternateContent>
      </w:r>
    </w:p>
    <w:p w14:paraId="5B2A5D17" w14:textId="342BC9D8" w:rsidR="00CE03ED" w:rsidRPr="008B5DDE" w:rsidRDefault="00D72B4E" w:rsidP="00CE03ED">
      <w:pPr>
        <w:tabs>
          <w:tab w:val="left" w:pos="1020"/>
        </w:tabs>
        <w:spacing w:after="0" w:line="240" w:lineRule="auto"/>
        <w:rPr>
          <w:rFonts w:ascii="Calibri" w:eastAsia="Calibri" w:hAnsi="Calibri" w:cs="Times New Roman"/>
          <w:i/>
          <w:lang w:val="en-GB"/>
        </w:rPr>
      </w:pPr>
      <w:r w:rsidRPr="008B5DDE">
        <w:rPr>
          <w:rFonts w:ascii="Calibri" w:eastAsia="Calibri" w:hAnsi="Calibri" w:cs="Times New Roman"/>
          <w:i/>
          <w:noProof/>
          <w:lang w:eastAsia="de-DE"/>
        </w:rPr>
        <mc:AlternateContent>
          <mc:Choice Requires="wpg">
            <w:drawing>
              <wp:anchor distT="0" distB="0" distL="114300" distR="114300" simplePos="0" relativeHeight="251620352" behindDoc="0" locked="0" layoutInCell="1" allowOverlap="1" wp14:anchorId="6A973C34" wp14:editId="0267A690">
                <wp:simplePos x="0" y="0"/>
                <wp:positionH relativeFrom="column">
                  <wp:posOffset>2381719</wp:posOffset>
                </wp:positionH>
                <wp:positionV relativeFrom="paragraph">
                  <wp:posOffset>121920</wp:posOffset>
                </wp:positionV>
                <wp:extent cx="2503805" cy="2275840"/>
                <wp:effectExtent l="38100" t="76200" r="86995" b="86360"/>
                <wp:wrapNone/>
                <wp:docPr id="277" name="Gruppieren 277"/>
                <wp:cNvGraphicFramePr/>
                <a:graphic xmlns:a="http://schemas.openxmlformats.org/drawingml/2006/main">
                  <a:graphicData uri="http://schemas.microsoft.com/office/word/2010/wordprocessingGroup">
                    <wpg:wgp>
                      <wpg:cNvGrpSpPr/>
                      <wpg:grpSpPr>
                        <a:xfrm>
                          <a:off x="0" y="0"/>
                          <a:ext cx="2503805" cy="2275840"/>
                          <a:chOff x="0" y="46726"/>
                          <a:chExt cx="2503829" cy="2276498"/>
                        </a:xfrm>
                      </wpg:grpSpPr>
                      <wps:wsp>
                        <wps:cNvPr id="52" name="Gerader Verbinder 25"/>
                        <wps:cNvCnPr>
                          <a:cxnSpLocks/>
                        </wps:cNvCnPr>
                        <wps:spPr>
                          <a:xfrm>
                            <a:off x="2027208" y="47625"/>
                            <a:ext cx="0" cy="2275417"/>
                          </a:xfrm>
                          <a:prstGeom prst="line">
                            <a:avLst/>
                          </a:prstGeom>
                          <a:noFill/>
                          <a:ln w="9525" cap="flat" cmpd="sng" algn="ctr">
                            <a:solidFill>
                              <a:sysClr val="windowText" lastClr="000000">
                                <a:shade val="95000"/>
                                <a:satMod val="105000"/>
                              </a:sysClr>
                            </a:solidFill>
                            <a:prstDash val="solid"/>
                          </a:ln>
                          <a:effectLst/>
                        </wps:spPr>
                        <wps:bodyPr/>
                      </wps:wsp>
                      <wps:wsp>
                        <wps:cNvPr id="37" name="Gerade Verbindung mit Pfeil 37"/>
                        <wps:cNvCnPr>
                          <a:cxnSpLocks/>
                        </wps:cNvCnPr>
                        <wps:spPr>
                          <a:xfrm>
                            <a:off x="2035834" y="46726"/>
                            <a:ext cx="46799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1" name="Gerade Verbindung mit Pfeil 21"/>
                        <wps:cNvCnPr>
                          <a:cxnSpLocks/>
                        </wps:cNvCnPr>
                        <wps:spPr>
                          <a:xfrm>
                            <a:off x="2035834" y="1886486"/>
                            <a:ext cx="46799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44" name="Gerade Verbindung mit Pfeil 44"/>
                        <wps:cNvCnPr>
                          <a:cxnSpLocks/>
                        </wps:cNvCnPr>
                        <wps:spPr>
                          <a:xfrm>
                            <a:off x="2035834" y="514350"/>
                            <a:ext cx="46799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47" name="Gerade Verbindung mit Pfeil 47"/>
                        <wps:cNvCnPr>
                          <a:cxnSpLocks/>
                        </wps:cNvCnPr>
                        <wps:spPr>
                          <a:xfrm>
                            <a:off x="2035834" y="878995"/>
                            <a:ext cx="46799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0" name="Gerade Verbindung mit Pfeil 50"/>
                        <wps:cNvCnPr>
                          <a:cxnSpLocks/>
                        </wps:cNvCnPr>
                        <wps:spPr>
                          <a:xfrm>
                            <a:off x="2027208" y="1323971"/>
                            <a:ext cx="46799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1" name="Gerade Verbindung mit Pfeil 51"/>
                        <wps:cNvCnPr>
                          <a:cxnSpLocks/>
                        </wps:cNvCnPr>
                        <wps:spPr>
                          <a:xfrm>
                            <a:off x="2035834" y="2323224"/>
                            <a:ext cx="46799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67" name="Gerade Verbindung mit Pfeil 67"/>
                        <wps:cNvCnPr>
                          <a:cxnSpLocks/>
                        </wps:cNvCnPr>
                        <wps:spPr>
                          <a:xfrm flipH="1">
                            <a:off x="0" y="2321405"/>
                            <a:ext cx="203009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14:sizeRelV relativeFrom="margin">
                  <wp14:pctHeight>0</wp14:pctHeight>
                </wp14:sizeRelV>
              </wp:anchor>
            </w:drawing>
          </mc:Choice>
          <mc:Fallback>
            <w:pict>
              <v:group w14:anchorId="515F5DAD" id="Gruppieren 277" o:spid="_x0000_s1026" style="position:absolute;margin-left:187.55pt;margin-top:9.6pt;width:197.15pt;height:179.2pt;z-index:251620352;mso-height-relative:margin" coordorigin=",467" coordsize="25038,2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">
                <v:line id="Gerader Verbinder 25" o:spid="_x0000_s1027" style="position:absolute;visibility:visible;mso-wrap-style:square" from="20272,476" to="20272,23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o:lock v:ext="edit" shapetype="f"/>
                </v:line>
                <v:shape id="Gerade Verbindung mit Pfeil 37" o:spid="_x0000_s1028" type="#_x0000_t32" style="position:absolute;left:20358;top:467;width:4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o:lock v:ext="edit" shapetype="f"/>
                </v:shape>
                <v:shape id="Gerade Verbindung mit Pfeil 21" o:spid="_x0000_s1029" type="#_x0000_t32" style="position:absolute;left:20358;top:18864;width:4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o:lock v:ext="edit" shapetype="f"/>
                </v:shape>
                <v:shape id="Gerade Verbindung mit Pfeil 44" o:spid="_x0000_s1030" type="#_x0000_t32" style="position:absolute;left:20358;top:5143;width:4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o:lock v:ext="edit" shapetype="f"/>
                </v:shape>
                <v:shape id="Gerade Verbindung mit Pfeil 47" o:spid="_x0000_s1031" type="#_x0000_t32" style="position:absolute;left:20358;top:8789;width:4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o:lock v:ext="edit" shapetype="f"/>
                </v:shape>
                <v:shape id="Gerade Verbindung mit Pfeil 50" o:spid="_x0000_s1032" type="#_x0000_t32" style="position:absolute;left:20272;top:13239;width:4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G5wQAAANsAAAAPAAAAZHJzL2Rvd25yZXYueG1sRE/LisIw&#10;FN0L8w/hDrjT1AFF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ElrUbnBAAAA2wAAAA8AAAAA&#10;AAAAAAAAAAAABwIAAGRycy9kb3ducmV2LnhtbFBLBQYAAAAAAwADALcAAAD1AgAAAAA=&#10;">
                  <v:stroke endarrow="block"/>
                  <o:lock v:ext="edit" shapetype="f"/>
                </v:shape>
                <v:shape id="Gerade Verbindung mit Pfeil 51" o:spid="_x0000_s1033" type="#_x0000_t32" style="position:absolute;left:20358;top:23232;width:4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o:lock v:ext="edit" shapetype="f"/>
                </v:shape>
                <v:shape id="Gerade Verbindung mit Pfeil 67" o:spid="_x0000_s1034" type="#_x0000_t32" style="position:absolute;top:23214;width:203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">
                  <v:stroke endarrow="block"/>
                  <o:lock v:ext="edit" shapetype="f"/>
                </v:shape>
              </v:group>
            </w:pict>
          </mc:Fallback>
        </mc:AlternateContent>
      </w:r>
      <w:r w:rsidR="00CE03ED" w:rsidRPr="008B5DDE">
        <w:rPr>
          <w:rFonts w:ascii="Georgia" w:eastAsia="Times New Roman" w:hAnsi="Georgia" w:cs="Times New Roman"/>
          <w:noProof/>
          <w:szCs w:val="21"/>
          <w:lang w:eastAsia="de-DE"/>
        </w:rPr>
        <mc:AlternateContent>
          <mc:Choice Requires="wps">
            <w:drawing>
              <wp:anchor distT="0" distB="0" distL="114300" distR="114300" simplePos="0" relativeHeight="251665408" behindDoc="0" locked="0" layoutInCell="1" allowOverlap="1" wp14:anchorId="5ECEC885" wp14:editId="3DEF86DC">
                <wp:simplePos x="0" y="0"/>
                <wp:positionH relativeFrom="column">
                  <wp:posOffset>-168910</wp:posOffset>
                </wp:positionH>
                <wp:positionV relativeFrom="paragraph">
                  <wp:posOffset>102235</wp:posOffset>
                </wp:positionV>
                <wp:extent cx="2460625" cy="791845"/>
                <wp:effectExtent l="0" t="0" r="15875" b="27305"/>
                <wp:wrapNone/>
                <wp:docPr id="62" name="Gewinkelte Verbindung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0625" cy="791845"/>
                        </a:xfrm>
                        <a:prstGeom prst="bentConnector3">
                          <a:avLst>
                            <a:gd name="adj1" fmla="val 9179"/>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shapetype w14:anchorId="55DDC2AE"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62" o:spid="_x0000_s1026" type="#_x0000_t34" style="position:absolute;margin-left:-13.3pt;margin-top:8.05pt;width:193.75pt;height:62.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" adj="1983">
                <o:lock v:ext="edit" shapetype="f"/>
              </v:shape>
            </w:pict>
          </mc:Fallback>
        </mc:AlternateContent>
      </w:r>
      <w:r w:rsidR="00CE03ED" w:rsidRPr="008B5DDE">
        <w:rPr>
          <w:rFonts w:ascii="Georgia" w:eastAsia="Times New Roman" w:hAnsi="Georgia" w:cs="Times New Roman"/>
          <w:noProof/>
          <w:szCs w:val="21"/>
          <w:lang w:eastAsia="de-DE"/>
        </w:rPr>
        <mc:AlternateContent>
          <mc:Choice Requires="wps">
            <w:drawing>
              <wp:anchor distT="0" distB="0" distL="114300" distR="114300" simplePos="0" relativeHeight="251667456" behindDoc="0" locked="0" layoutInCell="1" allowOverlap="1" wp14:anchorId="29157905" wp14:editId="37D07927">
                <wp:simplePos x="0" y="0"/>
                <wp:positionH relativeFrom="column">
                  <wp:posOffset>814070</wp:posOffset>
                </wp:positionH>
                <wp:positionV relativeFrom="paragraph">
                  <wp:posOffset>137795</wp:posOffset>
                </wp:positionV>
                <wp:extent cx="1556385" cy="755650"/>
                <wp:effectExtent l="0" t="0" r="24765" b="25400"/>
                <wp:wrapNone/>
                <wp:docPr id="63" name="Gewinkelte Verbindung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flipV="1">
                          <a:off x="0" y="0"/>
                          <a:ext cx="1556385" cy="755650"/>
                        </a:xfrm>
                        <a:prstGeom prst="bentConnector3">
                          <a:avLst>
                            <a:gd name="adj1" fmla="val 19972"/>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shape w14:anchorId="5C30A4CC" id="Gewinkelte Verbindung 63" o:spid="_x0000_s1026" type="#_x0000_t34" style="position:absolute;margin-left:64.1pt;margin-top:10.85pt;width:122.55pt;height:59.5pt;rotation:180;flip:x 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" adj="4314">
                <o:lock v:ext="edit" shapetype="f"/>
              </v:shape>
            </w:pict>
          </mc:Fallback>
        </mc:AlternateContent>
      </w:r>
    </w:p>
    <w:p w14:paraId="03421E7D" w14:textId="77777777" w:rsidR="00CE03ED" w:rsidRPr="008B5DDE" w:rsidRDefault="00CE03ED" w:rsidP="00CE03ED">
      <w:pPr>
        <w:tabs>
          <w:tab w:val="left" w:pos="1020"/>
        </w:tabs>
        <w:spacing w:after="0" w:line="240" w:lineRule="auto"/>
        <w:rPr>
          <w:rFonts w:ascii="Calibri" w:eastAsia="Calibri" w:hAnsi="Calibri" w:cs="Times New Roman"/>
          <w:i/>
          <w:lang w:val="en-GB"/>
        </w:rPr>
      </w:pPr>
    </w:p>
    <w:p w14:paraId="1A9860CD" w14:textId="77777777" w:rsidR="00CE03ED" w:rsidRPr="008B5DDE" w:rsidRDefault="00CE03ED" w:rsidP="00CE03ED">
      <w:pPr>
        <w:tabs>
          <w:tab w:val="left" w:pos="1020"/>
        </w:tabs>
        <w:spacing w:after="0" w:line="240" w:lineRule="auto"/>
        <w:rPr>
          <w:rFonts w:ascii="Calibri" w:eastAsia="Calibri" w:hAnsi="Calibri" w:cs="Times New Roman"/>
          <w:i/>
          <w:lang w:val="en-GB"/>
        </w:rPr>
      </w:pPr>
      <w:r w:rsidRPr="008B5DDE">
        <w:rPr>
          <w:rFonts w:ascii="Calibri" w:eastAsia="Calibri" w:hAnsi="Calibri" w:cs="Times New Roman"/>
          <w:i/>
          <w:noProof/>
          <w:lang w:eastAsia="de-DE"/>
        </w:rPr>
        <mc:AlternateContent>
          <mc:Choice Requires="wps">
            <w:drawing>
              <wp:anchor distT="0" distB="0" distL="114300" distR="114300" simplePos="0" relativeHeight="251661312" behindDoc="0" locked="0" layoutInCell="1" allowOverlap="1" wp14:anchorId="53C499D2" wp14:editId="384DE029">
                <wp:simplePos x="0" y="0"/>
                <wp:positionH relativeFrom="column">
                  <wp:posOffset>2375535</wp:posOffset>
                </wp:positionH>
                <wp:positionV relativeFrom="paragraph">
                  <wp:posOffset>144780</wp:posOffset>
                </wp:positionV>
                <wp:extent cx="1270" cy="792000"/>
                <wp:effectExtent l="76200" t="0" r="74930" b="65405"/>
                <wp:wrapNone/>
                <wp:docPr id="61" name="Gerade Verbindung mit Pfeil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792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V relativeFrom="margin">
                  <wp14:pctHeight>0</wp14:pctHeight>
                </wp14:sizeRelV>
              </wp:anchor>
            </w:drawing>
          </mc:Choice>
          <mc:Fallback>
            <w:pict>
              <v:shape w14:anchorId="357F1A78" id="Gerade Verbindung mit Pfeil 61" o:spid="_x0000_s1026" type="#_x0000_t32" style="position:absolute;margin-left:187.05pt;margin-top:11.4pt;width:.1pt;height:62.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">
                <v:stroke endarrow="block"/>
                <o:lock v:ext="edit" shapetype="f"/>
              </v:shape>
            </w:pict>
          </mc:Fallback>
        </mc:AlternateContent>
      </w:r>
    </w:p>
    <w:p w14:paraId="62C66593" w14:textId="77777777" w:rsidR="00CE03ED" w:rsidRPr="008B5DDE" w:rsidRDefault="00CE03ED" w:rsidP="00CE03ED">
      <w:pPr>
        <w:tabs>
          <w:tab w:val="left" w:pos="1020"/>
        </w:tabs>
        <w:spacing w:after="0" w:line="240" w:lineRule="auto"/>
        <w:rPr>
          <w:rFonts w:ascii="Calibri" w:eastAsia="Calibri" w:hAnsi="Calibri" w:cs="Times New Roman"/>
          <w:i/>
          <w:lang w:val="en-GB"/>
        </w:rPr>
      </w:pPr>
    </w:p>
    <w:p w14:paraId="7033A5B8" w14:textId="77777777" w:rsidR="00CE03ED" w:rsidRPr="008B5DDE" w:rsidRDefault="00CE03ED" w:rsidP="00CE03ED">
      <w:pPr>
        <w:widowControl w:val="0"/>
        <w:tabs>
          <w:tab w:val="left" w:pos="510"/>
        </w:tabs>
        <w:spacing w:before="80" w:after="240" w:line="326" w:lineRule="exact"/>
        <w:rPr>
          <w:rFonts w:ascii="Georgia" w:eastAsia="Times New Roman" w:hAnsi="Georgia" w:cs="Times New Roman"/>
          <w:szCs w:val="21"/>
          <w:lang w:val="en-GB" w:eastAsia="nb-NO"/>
        </w:rPr>
      </w:pPr>
    </w:p>
    <w:p w14:paraId="08698493" w14:textId="77777777" w:rsidR="00CE03ED" w:rsidRPr="008B5DDE" w:rsidRDefault="00CE03ED" w:rsidP="00CE03ED">
      <w:pPr>
        <w:widowControl w:val="0"/>
        <w:tabs>
          <w:tab w:val="left" w:pos="510"/>
        </w:tabs>
        <w:spacing w:before="80" w:after="240" w:line="326" w:lineRule="exact"/>
        <w:rPr>
          <w:rFonts w:ascii="Georgia" w:eastAsia="Times New Roman" w:hAnsi="Georgia" w:cs="Times New Roman"/>
          <w:szCs w:val="21"/>
          <w:lang w:val="en-GB" w:eastAsia="nb-NO"/>
        </w:rPr>
      </w:pPr>
      <w:r w:rsidRPr="008B5DDE">
        <w:rPr>
          <w:rFonts w:ascii="Georgia" w:eastAsia="Times New Roman" w:hAnsi="Georgia" w:cs="Times New Roman"/>
          <w:noProof/>
          <w:szCs w:val="21"/>
          <w:lang w:eastAsia="de-DE"/>
        </w:rPr>
        <mc:AlternateContent>
          <mc:Choice Requires="wps">
            <w:drawing>
              <wp:anchor distT="0" distB="0" distL="114300" distR="114300" simplePos="0" relativeHeight="251683840" behindDoc="0" locked="0" layoutInCell="1" allowOverlap="1" wp14:anchorId="1E9D5AB1" wp14:editId="15ACEAF5">
                <wp:simplePos x="0" y="0"/>
                <wp:positionH relativeFrom="column">
                  <wp:posOffset>-519430</wp:posOffset>
                </wp:positionH>
                <wp:positionV relativeFrom="paragraph">
                  <wp:posOffset>180340</wp:posOffset>
                </wp:positionV>
                <wp:extent cx="232410" cy="2105025"/>
                <wp:effectExtent l="0" t="0" r="0" b="9525"/>
                <wp:wrapNone/>
                <wp:docPr id="282" name="Rechteck 282"/>
                <wp:cNvGraphicFramePr/>
                <a:graphic xmlns:a="http://schemas.openxmlformats.org/drawingml/2006/main">
                  <a:graphicData uri="http://schemas.microsoft.com/office/word/2010/wordprocessingShape">
                    <wps:wsp>
                      <wps:cNvSpPr/>
                      <wps:spPr>
                        <a:xfrm>
                          <a:off x="0" y="0"/>
                          <a:ext cx="232410" cy="2105025"/>
                        </a:xfrm>
                        <a:prstGeom prst="rect">
                          <a:avLst/>
                        </a:prstGeom>
                        <a:solidFill>
                          <a:srgbClr val="C7C7C7"/>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81D469" id="Rechteck 282" o:spid="_x0000_s1026" style="position:absolute;margin-left:-40.9pt;margin-top:14.2pt;width:18.3pt;height:165.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" fillcolor="#c7c7c7" stroked="f" strokeweight="2pt"/>
            </w:pict>
          </mc:Fallback>
        </mc:AlternateContent>
      </w:r>
      <w:r w:rsidRPr="008B5DDE">
        <w:rPr>
          <w:rFonts w:ascii="Georgia" w:eastAsia="Times New Roman" w:hAnsi="Georgia" w:cs="Times New Roman"/>
          <w:noProof/>
          <w:szCs w:val="21"/>
          <w:lang w:eastAsia="de-DE"/>
        </w:rPr>
        <mc:AlternateContent>
          <mc:Choice Requires="wps">
            <w:drawing>
              <wp:anchor distT="0" distB="0" distL="114300" distR="114300" simplePos="0" relativeHeight="251685888" behindDoc="0" locked="0" layoutInCell="1" allowOverlap="1" wp14:anchorId="25BE6464" wp14:editId="141E0A53">
                <wp:simplePos x="0" y="0"/>
                <wp:positionH relativeFrom="column">
                  <wp:posOffset>-519430</wp:posOffset>
                </wp:positionH>
                <wp:positionV relativeFrom="paragraph">
                  <wp:posOffset>180340</wp:posOffset>
                </wp:positionV>
                <wp:extent cx="1404000" cy="468000"/>
                <wp:effectExtent l="0" t="0" r="5715" b="8255"/>
                <wp:wrapNone/>
                <wp:docPr id="28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000" cy="468000"/>
                        </a:xfrm>
                        <a:prstGeom prst="roundRect">
                          <a:avLst>
                            <a:gd name="adj" fmla="val 16667"/>
                          </a:avLst>
                        </a:prstGeom>
                        <a:solidFill>
                          <a:srgbClr val="C7C7C7"/>
                        </a:solidFill>
                        <a:ln w="19050">
                          <a:noFill/>
                          <a:round/>
                          <a:headEnd/>
                          <a:tailEnd/>
                        </a:ln>
                      </wps:spPr>
                      <wps:txbx>
                        <w:txbxContent>
                          <w:p w14:paraId="26AF8894" w14:textId="77777777" w:rsidR="009E65CC" w:rsidRPr="000022F3" w:rsidRDefault="009E65CC" w:rsidP="00CE03ED">
                            <w:pPr>
                              <w:spacing w:line="240" w:lineRule="auto"/>
                              <w:rPr>
                                <w:sz w:val="20"/>
                                <w:szCs w:val="20"/>
                                <w:lang w:val="en-US"/>
                              </w:rPr>
                            </w:pPr>
                            <w:r w:rsidRPr="000022F3">
                              <w:rPr>
                                <w:sz w:val="20"/>
                                <w:szCs w:val="20"/>
                                <w:lang w:val="en-US"/>
                              </w:rPr>
                              <w:t xml:space="preserve">Second-stage screening of abstracts </w:t>
                            </w:r>
                          </w:p>
                          <w:p w14:paraId="3717536F" w14:textId="77777777" w:rsidR="009E65CC" w:rsidRPr="000022F3" w:rsidRDefault="009E65CC" w:rsidP="00CE03ED">
                            <w:pPr>
                              <w:spacing w:line="240" w:lineRule="auto"/>
                              <w:rPr>
                                <w:sz w:val="20"/>
                                <w:szCs w:val="20"/>
                                <w:lang w:val="en-US"/>
                              </w:rPr>
                            </w:pPr>
                          </w:p>
                        </w:txbxContent>
                      </wps:txbx>
                      <wps:bodyPr rot="0" vert="horz" wrap="square" lIns="36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5BE6464" id="_x0000_s1041" style="position:absolute;margin-left:-40.9pt;margin-top:14.2pt;width:110.55pt;height:36.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" fillcolor="#c7c7c7" stroked="f" strokeweight="1.5pt">
                <v:textbox inset="1mm,,1mm">
                  <w:txbxContent>
                    <w:p w14:paraId="26AF8894" w14:textId="77777777" w:rsidR="009E65CC" w:rsidRPr="000022F3" w:rsidRDefault="009E65CC" w:rsidP="00CE03ED">
                      <w:pPr>
                        <w:spacing w:line="240" w:lineRule="auto"/>
                        <w:rPr>
                          <w:sz w:val="20"/>
                          <w:szCs w:val="20"/>
                          <w:lang w:val="en-US"/>
                        </w:rPr>
                      </w:pPr>
                      <w:r w:rsidRPr="000022F3">
                        <w:rPr>
                          <w:sz w:val="20"/>
                          <w:szCs w:val="20"/>
                          <w:lang w:val="en-US"/>
                        </w:rPr>
                        <w:t xml:space="preserve">Second-stage screening of abstracts </w:t>
                      </w:r>
                    </w:p>
                    <w:p w14:paraId="3717536F" w14:textId="77777777" w:rsidR="009E65CC" w:rsidRPr="000022F3" w:rsidRDefault="009E65CC" w:rsidP="00CE03ED">
                      <w:pPr>
                        <w:spacing w:line="240" w:lineRule="auto"/>
                        <w:rPr>
                          <w:sz w:val="20"/>
                          <w:szCs w:val="20"/>
                          <w:lang w:val="en-US"/>
                        </w:rPr>
                      </w:pPr>
                    </w:p>
                  </w:txbxContent>
                </v:textbox>
              </v:roundrect>
            </w:pict>
          </mc:Fallback>
        </mc:AlternateContent>
      </w:r>
      <w:r w:rsidRPr="008B5DDE">
        <w:rPr>
          <w:rFonts w:ascii="Georgia" w:eastAsia="Times New Roman" w:hAnsi="Georgia" w:cs="Times New Roman"/>
          <w:noProof/>
          <w:szCs w:val="21"/>
          <w:lang w:eastAsia="de-DE"/>
        </w:rPr>
        <mc:AlternateContent>
          <mc:Choice Requires="wps">
            <w:drawing>
              <wp:anchor distT="0" distB="0" distL="114300" distR="114300" simplePos="0" relativeHeight="251710464" behindDoc="0" locked="0" layoutInCell="1" allowOverlap="1" wp14:anchorId="5F7EDC41" wp14:editId="20D49C1B">
                <wp:simplePos x="0" y="0"/>
                <wp:positionH relativeFrom="column">
                  <wp:posOffset>1736725</wp:posOffset>
                </wp:positionH>
                <wp:positionV relativeFrom="paragraph">
                  <wp:posOffset>188122</wp:posOffset>
                </wp:positionV>
                <wp:extent cx="1259840" cy="683895"/>
                <wp:effectExtent l="0" t="0" r="16510" b="20955"/>
                <wp:wrapNone/>
                <wp:docPr id="9" name="Textfeld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683895"/>
                        </a:xfrm>
                        <a:prstGeom prst="roundRect">
                          <a:avLst>
                            <a:gd name="adj" fmla="val 16667"/>
                          </a:avLst>
                        </a:prstGeom>
                        <a:solidFill>
                          <a:srgbClr val="DDDDDD"/>
                        </a:solidFill>
                        <a:ln w="19050">
                          <a:solidFill>
                            <a:srgbClr val="000000"/>
                          </a:solidFill>
                          <a:round/>
                          <a:headEnd/>
                          <a:tailEnd/>
                        </a:ln>
                      </wps:spPr>
                      <wps:txbx>
                        <w:txbxContent>
                          <w:p w14:paraId="38DA15AF" w14:textId="77777777" w:rsidR="009E65CC" w:rsidRPr="00C74DFF" w:rsidRDefault="009E65CC" w:rsidP="00CE03ED">
                            <w:pPr>
                              <w:spacing w:after="0" w:line="240" w:lineRule="auto"/>
                              <w:rPr>
                                <w:lang w:val="en-GB"/>
                              </w:rPr>
                            </w:pPr>
                            <w:r w:rsidRPr="00C74DFF">
                              <w:rPr>
                                <w:lang w:val="en-GB"/>
                              </w:rPr>
                              <w:t xml:space="preserve">Potentially relevant studies: </w:t>
                            </w:r>
                          </w:p>
                          <w:p w14:paraId="217EB564" w14:textId="67D940C6" w:rsidR="009E65CC" w:rsidRPr="00C74DFF" w:rsidRDefault="009E65CC" w:rsidP="00CE03ED">
                            <w:pPr>
                              <w:spacing w:after="0" w:line="240" w:lineRule="auto"/>
                              <w:rPr>
                                <w:lang w:val="en-GB"/>
                              </w:rPr>
                            </w:pPr>
                            <w:r>
                              <w:rPr>
                                <w:lang w:val="en-GB"/>
                              </w:rPr>
                              <w:t>3558</w:t>
                            </w:r>
                          </w:p>
                        </w:txbxContent>
                      </wps:txbx>
                      <wps:bodyPr rot="0" vert="horz" wrap="square" lIns="54000" tIns="45720" rIns="54000" bIns="45720" anchor="t" anchorCtr="0" upright="1">
                        <a:noAutofit/>
                      </wps:bodyPr>
                    </wps:wsp>
                  </a:graphicData>
                </a:graphic>
              </wp:anchor>
            </w:drawing>
          </mc:Choice>
          <mc:Fallback>
            <w:pict>
              <v:roundrect w14:anchorId="5F7EDC41" id="Textfeld 60" o:spid="_x0000_s1042" style="position:absolute;margin-left:136.75pt;margin-top:14.8pt;width:99.2pt;height:53.85pt;z-index:2517104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" fillcolor="#ddd" strokeweight="1.5pt">
                <v:textbox inset="1.5mm,,1.5mm">
                  <w:txbxContent>
                    <w:p w14:paraId="38DA15AF" w14:textId="77777777" w:rsidR="009E65CC" w:rsidRPr="00C74DFF" w:rsidRDefault="009E65CC" w:rsidP="00CE03ED">
                      <w:pPr>
                        <w:spacing w:after="0" w:line="240" w:lineRule="auto"/>
                        <w:rPr>
                          <w:lang w:val="en-GB"/>
                        </w:rPr>
                      </w:pPr>
                      <w:r w:rsidRPr="00C74DFF">
                        <w:rPr>
                          <w:lang w:val="en-GB"/>
                        </w:rPr>
                        <w:t xml:space="preserve">Potentially relevant studies: </w:t>
                      </w:r>
                    </w:p>
                    <w:p w14:paraId="217EB564" w14:textId="67D940C6" w:rsidR="009E65CC" w:rsidRPr="00C74DFF" w:rsidRDefault="009E65CC" w:rsidP="00CE03ED">
                      <w:pPr>
                        <w:spacing w:after="0" w:line="240" w:lineRule="auto"/>
                        <w:rPr>
                          <w:lang w:val="en-GB"/>
                        </w:rPr>
                      </w:pPr>
                      <w:r>
                        <w:rPr>
                          <w:lang w:val="en-GB"/>
                        </w:rPr>
                        <w:t>3558</w:t>
                      </w:r>
                    </w:p>
                  </w:txbxContent>
                </v:textbox>
              </v:roundrect>
            </w:pict>
          </mc:Fallback>
        </mc:AlternateContent>
      </w:r>
    </w:p>
    <w:p w14:paraId="530FB146" w14:textId="77777777" w:rsidR="00CE03ED" w:rsidRPr="008B5DDE" w:rsidRDefault="00CE03ED" w:rsidP="00CE03ED">
      <w:pPr>
        <w:widowControl w:val="0"/>
        <w:tabs>
          <w:tab w:val="left" w:pos="510"/>
        </w:tabs>
        <w:spacing w:before="80" w:after="240" w:line="326" w:lineRule="exact"/>
        <w:rPr>
          <w:rFonts w:ascii="Georgia" w:eastAsia="Times New Roman" w:hAnsi="Georgia" w:cs="Times New Roman"/>
          <w:szCs w:val="21"/>
          <w:lang w:val="en-GB" w:eastAsia="nb-NO"/>
        </w:rPr>
      </w:pPr>
      <w:r w:rsidRPr="008B5DDE">
        <w:rPr>
          <w:rFonts w:ascii="Calibri" w:eastAsia="Calibri" w:hAnsi="Calibri" w:cs="Times New Roman"/>
          <w:noProof/>
          <w:lang w:eastAsia="de-DE"/>
        </w:rPr>
        <mc:AlternateContent>
          <mc:Choice Requires="wps">
            <w:drawing>
              <wp:anchor distT="0" distB="0" distL="114300" distR="114300" simplePos="0" relativeHeight="251692032" behindDoc="0" locked="0" layoutInCell="1" allowOverlap="1" wp14:anchorId="17758044" wp14:editId="11C67CFC">
                <wp:simplePos x="0" y="0"/>
                <wp:positionH relativeFrom="column">
                  <wp:posOffset>-521335</wp:posOffset>
                </wp:positionH>
                <wp:positionV relativeFrom="paragraph">
                  <wp:posOffset>298450</wp:posOffset>
                </wp:positionV>
                <wp:extent cx="1759585" cy="1403985"/>
                <wp:effectExtent l="0" t="0" r="0" b="0"/>
                <wp:wrapNone/>
                <wp:docPr id="27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1403985"/>
                        </a:xfrm>
                        <a:prstGeom prst="rect">
                          <a:avLst/>
                        </a:prstGeom>
                        <a:noFill/>
                        <a:ln w="9525">
                          <a:noFill/>
                          <a:miter lim="800000"/>
                          <a:headEnd/>
                          <a:tailEnd/>
                        </a:ln>
                      </wps:spPr>
                      <wps:txbx>
                        <w:txbxContent>
                          <w:p w14:paraId="742BD6AD" w14:textId="77777777" w:rsidR="009E65CC" w:rsidRPr="00C74DFF" w:rsidRDefault="009E65CC" w:rsidP="00CE03ED">
                            <w:pPr>
                              <w:pStyle w:val="Listenabsatz"/>
                              <w:numPr>
                                <w:ilvl w:val="0"/>
                                <w:numId w:val="13"/>
                              </w:numPr>
                              <w:tabs>
                                <w:tab w:val="left" w:pos="284"/>
                              </w:tabs>
                              <w:spacing w:after="0" w:line="240" w:lineRule="exact"/>
                              <w:ind w:left="284" w:hanging="284"/>
                              <w:rPr>
                                <w:sz w:val="19"/>
                                <w:szCs w:val="19"/>
                                <w:lang w:val="en-GB"/>
                              </w:rPr>
                            </w:pPr>
                            <w:r w:rsidRPr="00C74DFF">
                              <w:rPr>
                                <w:sz w:val="19"/>
                                <w:szCs w:val="19"/>
                                <w:lang w:val="en-GB"/>
                              </w:rPr>
                              <w:t>P, I , O</w:t>
                            </w:r>
                          </w:p>
                          <w:p w14:paraId="50D7A44E" w14:textId="77777777" w:rsidR="009E65CC" w:rsidRPr="00C74DFF" w:rsidRDefault="009E65CC" w:rsidP="00CE03ED">
                            <w:pPr>
                              <w:pStyle w:val="Listenabsatz"/>
                              <w:numPr>
                                <w:ilvl w:val="0"/>
                                <w:numId w:val="13"/>
                              </w:numPr>
                              <w:tabs>
                                <w:tab w:val="left" w:pos="284"/>
                              </w:tabs>
                              <w:spacing w:after="0" w:line="240" w:lineRule="exact"/>
                              <w:ind w:left="284" w:hanging="284"/>
                              <w:rPr>
                                <w:sz w:val="19"/>
                                <w:szCs w:val="19"/>
                                <w:lang w:val="en-GB"/>
                              </w:rPr>
                            </w:pPr>
                            <w:r w:rsidRPr="00C74DFF">
                              <w:rPr>
                                <w:sz w:val="19"/>
                                <w:szCs w:val="19"/>
                                <w:lang w:val="en-GB"/>
                              </w:rPr>
                              <w:t>qualitative vs. quantitative evidence</w:t>
                            </w:r>
                          </w:p>
                          <w:p w14:paraId="7BC72F1B" w14:textId="77777777" w:rsidR="009E65CC" w:rsidRPr="00C74DFF" w:rsidRDefault="009E65CC" w:rsidP="00CE03ED">
                            <w:pPr>
                              <w:pStyle w:val="Listenabsatz"/>
                              <w:tabs>
                                <w:tab w:val="left" w:pos="284"/>
                              </w:tabs>
                              <w:spacing w:line="240" w:lineRule="exact"/>
                              <w:ind w:left="284"/>
                              <w:rPr>
                                <w:sz w:val="19"/>
                                <w:szCs w:val="19"/>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758044" id="_x0000_s1043" type="#_x0000_t202" style="position:absolute;margin-left:-41.05pt;margin-top:23.5pt;width:138.55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" filled="f" stroked="f">
                <v:textbox style="mso-fit-shape-to-text:t">
                  <w:txbxContent>
                    <w:p w14:paraId="742BD6AD" w14:textId="77777777" w:rsidR="009E65CC" w:rsidRPr="00C74DFF" w:rsidRDefault="009E65CC" w:rsidP="00CE03ED">
                      <w:pPr>
                        <w:pStyle w:val="Listenabsatz"/>
                        <w:numPr>
                          <w:ilvl w:val="0"/>
                          <w:numId w:val="13"/>
                        </w:numPr>
                        <w:tabs>
                          <w:tab w:val="left" w:pos="284"/>
                        </w:tabs>
                        <w:spacing w:after="0" w:line="240" w:lineRule="exact"/>
                        <w:ind w:left="284" w:hanging="284"/>
                        <w:rPr>
                          <w:sz w:val="19"/>
                          <w:szCs w:val="19"/>
                          <w:lang w:val="en-GB"/>
                        </w:rPr>
                      </w:pPr>
                      <w:r w:rsidRPr="00C74DFF">
                        <w:rPr>
                          <w:sz w:val="19"/>
                          <w:szCs w:val="19"/>
                          <w:lang w:val="en-GB"/>
                        </w:rPr>
                        <w:t>P, I , O</w:t>
                      </w:r>
                    </w:p>
                    <w:p w14:paraId="50D7A44E" w14:textId="77777777" w:rsidR="009E65CC" w:rsidRPr="00C74DFF" w:rsidRDefault="009E65CC" w:rsidP="00CE03ED">
                      <w:pPr>
                        <w:pStyle w:val="Listenabsatz"/>
                        <w:numPr>
                          <w:ilvl w:val="0"/>
                          <w:numId w:val="13"/>
                        </w:numPr>
                        <w:tabs>
                          <w:tab w:val="left" w:pos="284"/>
                        </w:tabs>
                        <w:spacing w:after="0" w:line="240" w:lineRule="exact"/>
                        <w:ind w:left="284" w:hanging="284"/>
                        <w:rPr>
                          <w:sz w:val="19"/>
                          <w:szCs w:val="19"/>
                          <w:lang w:val="en-GB"/>
                        </w:rPr>
                      </w:pPr>
                      <w:r w:rsidRPr="00C74DFF">
                        <w:rPr>
                          <w:sz w:val="19"/>
                          <w:szCs w:val="19"/>
                          <w:lang w:val="en-GB"/>
                        </w:rPr>
                        <w:t>qualitative vs. quantitative evidence</w:t>
                      </w:r>
                    </w:p>
                    <w:p w14:paraId="7BC72F1B" w14:textId="77777777" w:rsidR="009E65CC" w:rsidRPr="00C74DFF" w:rsidRDefault="009E65CC" w:rsidP="00CE03ED">
                      <w:pPr>
                        <w:pStyle w:val="Listenabsatz"/>
                        <w:tabs>
                          <w:tab w:val="left" w:pos="284"/>
                        </w:tabs>
                        <w:spacing w:line="240" w:lineRule="exact"/>
                        <w:ind w:left="284"/>
                        <w:rPr>
                          <w:sz w:val="19"/>
                          <w:szCs w:val="19"/>
                          <w:lang w:val="en-GB"/>
                        </w:rPr>
                      </w:pPr>
                    </w:p>
                  </w:txbxContent>
                </v:textbox>
              </v:shape>
            </w:pict>
          </mc:Fallback>
        </mc:AlternateContent>
      </w:r>
    </w:p>
    <w:p w14:paraId="1C10BB46" w14:textId="77777777" w:rsidR="00CE03ED" w:rsidRPr="008B5DDE" w:rsidRDefault="00CE03ED" w:rsidP="00CE03ED">
      <w:pPr>
        <w:widowControl w:val="0"/>
        <w:tabs>
          <w:tab w:val="left" w:pos="510"/>
        </w:tabs>
        <w:spacing w:before="80" w:after="240" w:line="326" w:lineRule="exact"/>
        <w:rPr>
          <w:rFonts w:ascii="Georgia" w:eastAsia="Times New Roman" w:hAnsi="Georgia" w:cs="Times New Roman"/>
          <w:szCs w:val="21"/>
          <w:lang w:val="en-GB" w:eastAsia="nb-NO"/>
        </w:rPr>
      </w:pPr>
      <w:r w:rsidRPr="008B5DDE">
        <w:rPr>
          <w:rFonts w:ascii="Georgia" w:eastAsia="Times New Roman" w:hAnsi="Georgia" w:cs="Times New Roman"/>
          <w:noProof/>
          <w:szCs w:val="21"/>
          <w:lang w:eastAsia="de-DE"/>
        </w:rPr>
        <mc:AlternateContent>
          <mc:Choice Requires="wps">
            <w:drawing>
              <wp:anchor distT="0" distB="0" distL="114300" distR="114300" simplePos="0" relativeHeight="251651072" behindDoc="0" locked="0" layoutInCell="1" allowOverlap="1" wp14:anchorId="06B57F94" wp14:editId="7BEC14CC">
                <wp:simplePos x="0" y="0"/>
                <wp:positionH relativeFrom="column">
                  <wp:posOffset>1147445</wp:posOffset>
                </wp:positionH>
                <wp:positionV relativeFrom="paragraph">
                  <wp:posOffset>31115</wp:posOffset>
                </wp:positionV>
                <wp:extent cx="1614170" cy="860425"/>
                <wp:effectExtent l="33972" t="4128" r="39053" b="58102"/>
                <wp:wrapNone/>
                <wp:docPr id="17" name="Gewinkelte Verbindung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1614170" cy="860425"/>
                        </a:xfrm>
                        <a:prstGeom prst="bentConnector3">
                          <a:avLst>
                            <a:gd name="adj1" fmla="val 82276"/>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D832976" id="Gewinkelte Verbindung 17" o:spid="_x0000_s1026" type="#_x0000_t34" style="position:absolute;margin-left:90.35pt;margin-top:2.45pt;width:127.1pt;height:67.75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" adj="17772">
                <v:stroke endarrow="block"/>
                <o:lock v:ext="edit" shapetype="f"/>
              </v:shape>
            </w:pict>
          </mc:Fallback>
        </mc:AlternateContent>
      </w:r>
    </w:p>
    <w:p w14:paraId="48ED3509" w14:textId="77777777" w:rsidR="00CE03ED" w:rsidRPr="008B5DDE" w:rsidRDefault="00CE03ED" w:rsidP="00CE03ED">
      <w:pPr>
        <w:widowControl w:val="0"/>
        <w:tabs>
          <w:tab w:val="left" w:pos="510"/>
        </w:tabs>
        <w:spacing w:before="80" w:after="240" w:line="326" w:lineRule="exact"/>
        <w:rPr>
          <w:rFonts w:ascii="Georgia" w:eastAsia="Times New Roman" w:hAnsi="Georgia" w:cs="Times New Roman"/>
          <w:szCs w:val="21"/>
          <w:lang w:val="en-GB" w:eastAsia="nb-NO"/>
        </w:rPr>
      </w:pPr>
      <w:r w:rsidRPr="008B5DDE">
        <w:rPr>
          <w:rFonts w:ascii="Georgia" w:eastAsia="Times New Roman" w:hAnsi="Georgia" w:cs="Times New Roman"/>
          <w:noProof/>
          <w:szCs w:val="21"/>
          <w:lang w:eastAsia="de-DE"/>
        </w:rPr>
        <mc:AlternateContent>
          <mc:Choice Requires="wps">
            <w:drawing>
              <wp:anchor distT="0" distB="0" distL="114300" distR="114300" simplePos="0" relativeHeight="251700224" behindDoc="0" locked="0" layoutInCell="1" allowOverlap="1" wp14:anchorId="2AE6D39E" wp14:editId="4A6346A9">
                <wp:simplePos x="0" y="0"/>
                <wp:positionH relativeFrom="column">
                  <wp:posOffset>1829753</wp:posOffset>
                </wp:positionH>
                <wp:positionV relativeFrom="paragraph">
                  <wp:posOffset>219113</wp:posOffset>
                </wp:positionV>
                <wp:extent cx="1253490" cy="139065"/>
                <wp:effectExtent l="4762" t="0" r="65723" b="65722"/>
                <wp:wrapNone/>
                <wp:docPr id="36" name="Gewinkelte Verbindung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1253490" cy="139065"/>
                        </a:xfrm>
                        <a:prstGeom prst="bentConnector3">
                          <a:avLst>
                            <a:gd name="adj1" fmla="val 76596"/>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792CC7B2" id="Gewinkelte Verbindung 36" o:spid="_x0000_s1026" type="#_x0000_t34" style="position:absolute;margin-left:144.1pt;margin-top:17.25pt;width:98.7pt;height:10.95pt;rotation:90;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" adj="16545">
                <v:stroke endarrow="block"/>
                <o:lock v:ext="edit" shapetype="f"/>
              </v:shape>
            </w:pict>
          </mc:Fallback>
        </mc:AlternateContent>
      </w:r>
    </w:p>
    <w:p w14:paraId="4F18747C" w14:textId="77777777" w:rsidR="00CE03ED" w:rsidRPr="008B5DDE" w:rsidRDefault="00CE03ED" w:rsidP="00CE03ED">
      <w:pPr>
        <w:widowControl w:val="0"/>
        <w:tabs>
          <w:tab w:val="left" w:pos="510"/>
        </w:tabs>
        <w:spacing w:before="80" w:after="240" w:line="326" w:lineRule="exact"/>
        <w:rPr>
          <w:rFonts w:ascii="Georgia" w:eastAsia="Times New Roman" w:hAnsi="Georgia" w:cs="Times New Roman"/>
          <w:szCs w:val="21"/>
          <w:lang w:val="en-GB" w:eastAsia="nb-NO"/>
        </w:rPr>
      </w:pPr>
      <w:r w:rsidRPr="008B5DDE">
        <w:rPr>
          <w:rFonts w:ascii="Georgia" w:eastAsia="Times New Roman" w:hAnsi="Georgia" w:cs="Times New Roman"/>
          <w:noProof/>
          <w:szCs w:val="21"/>
          <w:lang w:eastAsia="de-DE"/>
        </w:rPr>
        <mc:AlternateContent>
          <mc:Choice Requires="wps">
            <w:drawing>
              <wp:anchor distT="0" distB="0" distL="114300" distR="114300" simplePos="0" relativeHeight="251642880" behindDoc="0" locked="0" layoutInCell="1" allowOverlap="1" wp14:anchorId="6517DD7E" wp14:editId="5F990DE7">
                <wp:simplePos x="0" y="0"/>
                <wp:positionH relativeFrom="column">
                  <wp:posOffset>4417060</wp:posOffset>
                </wp:positionH>
                <wp:positionV relativeFrom="paragraph">
                  <wp:posOffset>2491740</wp:posOffset>
                </wp:positionV>
                <wp:extent cx="467360" cy="0"/>
                <wp:effectExtent l="0" t="76200" r="27940" b="95250"/>
                <wp:wrapNone/>
                <wp:docPr id="95" name="Gerade Verbindung mit Pfeil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36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6005CE51" id="Gerade Verbindung mit Pfeil 95" o:spid="_x0000_s1026" type="#_x0000_t32" style="position:absolute;margin-left:347.8pt;margin-top:196.2pt;width:36.8pt;height:0;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">
                <v:stroke endarrow="block"/>
                <o:lock v:ext="edit" shapetype="f"/>
              </v:shape>
            </w:pict>
          </mc:Fallback>
        </mc:AlternateContent>
      </w:r>
      <w:r w:rsidRPr="008B5DDE">
        <w:rPr>
          <w:rFonts w:ascii="Georgia" w:eastAsia="Times New Roman" w:hAnsi="Georgia" w:cs="Times New Roman"/>
          <w:noProof/>
          <w:szCs w:val="21"/>
          <w:lang w:eastAsia="de-DE"/>
        </w:rPr>
        <mc:AlternateContent>
          <mc:Choice Requires="wps">
            <w:drawing>
              <wp:anchor distT="0" distB="0" distL="114300" distR="114300" simplePos="0" relativeHeight="251644928" behindDoc="0" locked="0" layoutInCell="1" allowOverlap="1" wp14:anchorId="0DB73CAD" wp14:editId="499F5F96">
                <wp:simplePos x="0" y="0"/>
                <wp:positionH relativeFrom="column">
                  <wp:posOffset>4408170</wp:posOffset>
                </wp:positionH>
                <wp:positionV relativeFrom="paragraph">
                  <wp:posOffset>2063115</wp:posOffset>
                </wp:positionV>
                <wp:extent cx="467360" cy="0"/>
                <wp:effectExtent l="0" t="76200" r="27940" b="95250"/>
                <wp:wrapNone/>
                <wp:docPr id="98" name="Gerade Verbindung mit Pfeil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36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63778218" id="Gerade Verbindung mit Pfeil 98" o:spid="_x0000_s1026" type="#_x0000_t32" style="position:absolute;margin-left:347.1pt;margin-top:162.45pt;width:36.8pt;height:0;z-index:25164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">
                <v:stroke endarrow="block"/>
                <o:lock v:ext="edit" shapetype="f"/>
              </v:shape>
            </w:pict>
          </mc:Fallback>
        </mc:AlternateContent>
      </w:r>
      <w:r w:rsidRPr="008B5DDE">
        <w:rPr>
          <w:rFonts w:ascii="Georgia" w:eastAsia="Times New Roman" w:hAnsi="Georgia" w:cs="Times New Roman"/>
          <w:noProof/>
          <w:szCs w:val="21"/>
          <w:lang w:eastAsia="de-DE"/>
        </w:rPr>
        <mc:AlternateContent>
          <mc:Choice Requires="wps">
            <w:drawing>
              <wp:anchor distT="0" distB="0" distL="114300" distR="114300" simplePos="0" relativeHeight="251634688" behindDoc="0" locked="0" layoutInCell="1" allowOverlap="1" wp14:anchorId="0222D3D0" wp14:editId="0D248FA2">
                <wp:simplePos x="0" y="0"/>
                <wp:positionH relativeFrom="column">
                  <wp:posOffset>4417060</wp:posOffset>
                </wp:positionH>
                <wp:positionV relativeFrom="paragraph">
                  <wp:posOffset>1654810</wp:posOffset>
                </wp:positionV>
                <wp:extent cx="467360" cy="0"/>
                <wp:effectExtent l="0" t="76200" r="27940" b="95250"/>
                <wp:wrapNone/>
                <wp:docPr id="86" name="Gerade Verbindung mit Pfeil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36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32BF2AB8" id="Gerade Verbindung mit Pfeil 86" o:spid="_x0000_s1026" type="#_x0000_t32" style="position:absolute;margin-left:347.8pt;margin-top:130.3pt;width:36.8pt;height:0;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">
                <v:stroke endarrow="block"/>
                <o:lock v:ext="edit" shapetype="f"/>
              </v:shape>
            </w:pict>
          </mc:Fallback>
        </mc:AlternateContent>
      </w:r>
      <w:r w:rsidRPr="008B5DDE">
        <w:rPr>
          <w:rFonts w:ascii="Georgia" w:eastAsia="Times New Roman" w:hAnsi="Georgia" w:cs="Times New Roman"/>
          <w:noProof/>
          <w:szCs w:val="21"/>
          <w:lang w:eastAsia="de-DE"/>
        </w:rPr>
        <mc:AlternateContent>
          <mc:Choice Requires="wps">
            <w:drawing>
              <wp:anchor distT="0" distB="0" distL="114300" distR="114300" simplePos="0" relativeHeight="251628544" behindDoc="0" locked="0" layoutInCell="1" allowOverlap="1" wp14:anchorId="4EA6EEC1" wp14:editId="752235B9">
                <wp:simplePos x="0" y="0"/>
                <wp:positionH relativeFrom="column">
                  <wp:posOffset>4417060</wp:posOffset>
                </wp:positionH>
                <wp:positionV relativeFrom="paragraph">
                  <wp:posOffset>440055</wp:posOffset>
                </wp:positionV>
                <wp:extent cx="0" cy="2048400"/>
                <wp:effectExtent l="0" t="0" r="19050" b="9525"/>
                <wp:wrapNone/>
                <wp:docPr id="83" name="Gerader Verbinde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4840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7689D009" id="Gerader Verbinder 25" o:spid="_x0000_s1026" style="position:absolute;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7.8pt,34.65pt" to="347.8pt,1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">
                <o:lock v:ext="edit" shapetype="f"/>
              </v:line>
            </w:pict>
          </mc:Fallback>
        </mc:AlternateContent>
      </w:r>
      <w:r w:rsidRPr="008B5DDE">
        <w:rPr>
          <w:rFonts w:ascii="Georgia" w:eastAsia="Times New Roman" w:hAnsi="Georgia" w:cs="Times New Roman"/>
          <w:noProof/>
          <w:szCs w:val="21"/>
          <w:lang w:eastAsia="de-DE"/>
        </w:rPr>
        <mc:AlternateContent>
          <mc:Choice Requires="wps">
            <w:drawing>
              <wp:anchor distT="0" distB="0" distL="114300" distR="114300" simplePos="0" relativeHeight="251632640" behindDoc="0" locked="0" layoutInCell="1" allowOverlap="1" wp14:anchorId="3C73E009" wp14:editId="44668D6A">
                <wp:simplePos x="0" y="0"/>
                <wp:positionH relativeFrom="column">
                  <wp:posOffset>4417060</wp:posOffset>
                </wp:positionH>
                <wp:positionV relativeFrom="paragraph">
                  <wp:posOffset>433070</wp:posOffset>
                </wp:positionV>
                <wp:extent cx="467360" cy="0"/>
                <wp:effectExtent l="0" t="76200" r="27940" b="95250"/>
                <wp:wrapNone/>
                <wp:docPr id="85" name="Gerade Verbindung mit Pfeil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36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315C8743" id="Gerade Verbindung mit Pfeil 85" o:spid="_x0000_s1026" type="#_x0000_t32" style="position:absolute;margin-left:347.8pt;margin-top:34.1pt;width:36.8pt;height:0;z-index:251632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">
                <v:stroke endarrow="block"/>
                <o:lock v:ext="edit" shapetype="f"/>
              </v:shape>
            </w:pict>
          </mc:Fallback>
        </mc:AlternateContent>
      </w:r>
      <w:r w:rsidRPr="008B5DDE">
        <w:rPr>
          <w:rFonts w:ascii="Georgia" w:eastAsia="Times New Roman" w:hAnsi="Georgia" w:cs="Times New Roman"/>
          <w:noProof/>
          <w:szCs w:val="21"/>
          <w:lang w:eastAsia="de-DE"/>
        </w:rPr>
        <mc:AlternateContent>
          <mc:Choice Requires="wpg">
            <w:drawing>
              <wp:anchor distT="0" distB="0" distL="114300" distR="114300" simplePos="0" relativeHeight="251624448" behindDoc="0" locked="0" layoutInCell="1" allowOverlap="1" wp14:anchorId="2D4BF4AD" wp14:editId="55F64A2B">
                <wp:simplePos x="0" y="0"/>
                <wp:positionH relativeFrom="column">
                  <wp:posOffset>4890770</wp:posOffset>
                </wp:positionH>
                <wp:positionV relativeFrom="paragraph">
                  <wp:posOffset>309880</wp:posOffset>
                </wp:positionV>
                <wp:extent cx="1448435" cy="2299335"/>
                <wp:effectExtent l="0" t="0" r="18415" b="24765"/>
                <wp:wrapNone/>
                <wp:docPr id="272" name="Gruppieren 272"/>
                <wp:cNvGraphicFramePr/>
                <a:graphic xmlns:a="http://schemas.openxmlformats.org/drawingml/2006/main">
                  <a:graphicData uri="http://schemas.microsoft.com/office/word/2010/wordprocessingGroup">
                    <wpg:wgp>
                      <wpg:cNvGrpSpPr/>
                      <wpg:grpSpPr>
                        <a:xfrm>
                          <a:off x="0" y="0"/>
                          <a:ext cx="1448435" cy="2299335"/>
                          <a:chOff x="0" y="0"/>
                          <a:chExt cx="1448435" cy="2299335"/>
                        </a:xfrm>
                      </wpg:grpSpPr>
                      <wps:wsp>
                        <wps:cNvPr id="4" name="Textfeld 84"/>
                        <wps:cNvSpPr>
                          <a:spLocks noChangeArrowheads="1"/>
                        </wps:cNvSpPr>
                        <wps:spPr bwMode="auto">
                          <a:xfrm>
                            <a:off x="9525" y="0"/>
                            <a:ext cx="1438910" cy="251460"/>
                          </a:xfrm>
                          <a:prstGeom prst="roundRect">
                            <a:avLst>
                              <a:gd name="adj" fmla="val 16667"/>
                            </a:avLst>
                          </a:prstGeom>
                          <a:solidFill>
                            <a:srgbClr val="FFFFFF"/>
                          </a:solidFill>
                          <a:ln w="12700">
                            <a:solidFill>
                              <a:srgbClr val="000000"/>
                            </a:solidFill>
                            <a:round/>
                            <a:headEnd/>
                            <a:tailEnd/>
                          </a:ln>
                        </wps:spPr>
                        <wps:txbx>
                          <w:txbxContent>
                            <w:p w14:paraId="452EF27F" w14:textId="77777777" w:rsidR="009E65CC" w:rsidRPr="00C74DFF" w:rsidRDefault="009E65CC" w:rsidP="00CE03ED">
                              <w:pPr>
                                <w:spacing w:line="240" w:lineRule="auto"/>
                                <w:rPr>
                                  <w:sz w:val="20"/>
                                  <w:szCs w:val="20"/>
                                  <w:lang w:val="en-GB"/>
                                </w:rPr>
                              </w:pPr>
                              <w:r w:rsidRPr="00C74DFF">
                                <w:rPr>
                                  <w:sz w:val="20"/>
                                  <w:szCs w:val="20"/>
                                  <w:lang w:val="en-GB"/>
                                </w:rPr>
                                <w:t xml:space="preserve">Simulation:              </w:t>
                              </w:r>
                              <w:r>
                                <w:rPr>
                                  <w:sz w:val="20"/>
                                  <w:szCs w:val="20"/>
                                  <w:lang w:val="en-GB"/>
                                </w:rPr>
                                <w:t xml:space="preserve"> </w:t>
                              </w:r>
                              <w:r w:rsidRPr="00C74DFF">
                                <w:rPr>
                                  <w:sz w:val="20"/>
                                  <w:szCs w:val="20"/>
                                  <w:lang w:val="en-GB"/>
                                </w:rPr>
                                <w:t>3</w:t>
                              </w:r>
                              <w:r>
                                <w:rPr>
                                  <w:sz w:val="20"/>
                                  <w:szCs w:val="20"/>
                                  <w:lang w:val="en-GB"/>
                                </w:rPr>
                                <w:t>1</w:t>
                              </w:r>
                            </w:p>
                          </w:txbxContent>
                        </wps:txbx>
                        <wps:bodyPr rot="0" vert="horz" wrap="square" lIns="54000" tIns="36000" rIns="54000" bIns="36000" anchor="t" anchorCtr="0" upright="1">
                          <a:noAutofit/>
                        </wps:bodyPr>
                      </wps:wsp>
                      <wps:wsp>
                        <wps:cNvPr id="2" name="Textfeld 87"/>
                        <wps:cNvSpPr>
                          <a:spLocks noChangeArrowheads="1"/>
                        </wps:cNvSpPr>
                        <wps:spPr bwMode="auto">
                          <a:xfrm>
                            <a:off x="9525" y="1200150"/>
                            <a:ext cx="1438910" cy="251460"/>
                          </a:xfrm>
                          <a:prstGeom prst="roundRect">
                            <a:avLst>
                              <a:gd name="adj" fmla="val 16667"/>
                            </a:avLst>
                          </a:prstGeom>
                          <a:solidFill>
                            <a:srgbClr val="FFFFFF"/>
                          </a:solidFill>
                          <a:ln w="12700">
                            <a:solidFill>
                              <a:srgbClr val="000000"/>
                            </a:solidFill>
                            <a:round/>
                            <a:headEnd/>
                            <a:tailEnd/>
                          </a:ln>
                        </wps:spPr>
                        <wps:txbx>
                          <w:txbxContent>
                            <w:p w14:paraId="39262DD4" w14:textId="77777777" w:rsidR="009E65CC" w:rsidRPr="00C74DFF" w:rsidRDefault="009E65CC" w:rsidP="00CE03ED">
                              <w:pPr>
                                <w:spacing w:line="240" w:lineRule="auto"/>
                                <w:rPr>
                                  <w:sz w:val="20"/>
                                  <w:szCs w:val="20"/>
                                  <w:lang w:val="en-GB"/>
                                </w:rPr>
                              </w:pPr>
                              <w:r w:rsidRPr="00C74DFF">
                                <w:rPr>
                                  <w:sz w:val="20"/>
                                  <w:szCs w:val="20"/>
                                  <w:lang w:val="en-GB"/>
                                </w:rPr>
                                <w:t xml:space="preserve">Satisfaction survey:   </w:t>
                              </w:r>
                              <w:r>
                                <w:rPr>
                                  <w:sz w:val="20"/>
                                  <w:szCs w:val="20"/>
                                  <w:lang w:val="en-GB"/>
                                </w:rPr>
                                <w:t xml:space="preserve"> </w:t>
                              </w:r>
                              <w:r w:rsidRPr="00C74DFF">
                                <w:rPr>
                                  <w:sz w:val="20"/>
                                  <w:szCs w:val="20"/>
                                  <w:lang w:val="en-GB"/>
                                </w:rPr>
                                <w:t>6</w:t>
                              </w:r>
                            </w:p>
                          </w:txbxContent>
                        </wps:txbx>
                        <wps:bodyPr rot="0" vert="horz" wrap="square" lIns="54000" tIns="36000" rIns="54000" bIns="36000" anchor="t" anchorCtr="0" upright="1">
                          <a:noAutofit/>
                        </wps:bodyPr>
                      </wps:wsp>
                      <wps:wsp>
                        <wps:cNvPr id="1" name="Textfeld 88"/>
                        <wps:cNvSpPr>
                          <a:spLocks noChangeArrowheads="1"/>
                        </wps:cNvSpPr>
                        <wps:spPr bwMode="auto">
                          <a:xfrm>
                            <a:off x="9525" y="1543050"/>
                            <a:ext cx="1438910" cy="413385"/>
                          </a:xfrm>
                          <a:prstGeom prst="roundRect">
                            <a:avLst>
                              <a:gd name="adj" fmla="val 16667"/>
                            </a:avLst>
                          </a:prstGeom>
                          <a:solidFill>
                            <a:srgbClr val="FFFFFF"/>
                          </a:solidFill>
                          <a:ln w="12700">
                            <a:solidFill>
                              <a:srgbClr val="000000"/>
                            </a:solidFill>
                            <a:round/>
                            <a:headEnd/>
                            <a:tailEnd/>
                          </a:ln>
                        </wps:spPr>
                        <wps:txbx>
                          <w:txbxContent>
                            <w:p w14:paraId="3C7C2D8C" w14:textId="77777777" w:rsidR="009E65CC" w:rsidRPr="00C74DFF" w:rsidRDefault="009E65CC" w:rsidP="00CE03ED">
                              <w:pPr>
                                <w:spacing w:line="240" w:lineRule="auto"/>
                                <w:rPr>
                                  <w:sz w:val="20"/>
                                  <w:szCs w:val="20"/>
                                  <w:lang w:val="en-GB"/>
                                </w:rPr>
                              </w:pPr>
                              <w:r w:rsidRPr="00C74DFF">
                                <w:rPr>
                                  <w:sz w:val="20"/>
                                  <w:szCs w:val="20"/>
                                  <w:lang w:val="en-GB"/>
                                </w:rPr>
                                <w:t xml:space="preserve">No differentiation by infrastructure sector: 4   </w:t>
                              </w:r>
                            </w:p>
                          </w:txbxContent>
                        </wps:txbx>
                        <wps:bodyPr rot="0" vert="horz" wrap="square" lIns="54000" tIns="36000" rIns="18000" bIns="36000" anchor="t" anchorCtr="0" upright="1">
                          <a:noAutofit/>
                        </wps:bodyPr>
                      </wps:wsp>
                      <wps:wsp>
                        <wps:cNvPr id="5" name="Textfeld 91"/>
                        <wps:cNvSpPr>
                          <a:spLocks noChangeArrowheads="1"/>
                        </wps:cNvSpPr>
                        <wps:spPr bwMode="auto">
                          <a:xfrm>
                            <a:off x="9525" y="342900"/>
                            <a:ext cx="1438910" cy="251460"/>
                          </a:xfrm>
                          <a:prstGeom prst="roundRect">
                            <a:avLst>
                              <a:gd name="adj" fmla="val 16667"/>
                            </a:avLst>
                          </a:prstGeom>
                          <a:solidFill>
                            <a:srgbClr val="FFFFFF"/>
                          </a:solidFill>
                          <a:ln w="12700">
                            <a:solidFill>
                              <a:srgbClr val="000000"/>
                            </a:solidFill>
                            <a:round/>
                            <a:headEnd/>
                            <a:tailEnd/>
                          </a:ln>
                        </wps:spPr>
                        <wps:txbx>
                          <w:txbxContent>
                            <w:p w14:paraId="3A629509" w14:textId="77777777" w:rsidR="009E65CC" w:rsidRPr="00C74DFF" w:rsidRDefault="009E65CC" w:rsidP="00CE03ED">
                              <w:pPr>
                                <w:spacing w:line="240" w:lineRule="auto"/>
                                <w:rPr>
                                  <w:sz w:val="20"/>
                                  <w:szCs w:val="20"/>
                                  <w:lang w:val="en-GB"/>
                                </w:rPr>
                              </w:pPr>
                              <w:r w:rsidRPr="00C74DFF">
                                <w:rPr>
                                  <w:sz w:val="20"/>
                                  <w:szCs w:val="20"/>
                                  <w:lang w:val="en-GB"/>
                                </w:rPr>
                                <w:t xml:space="preserve">Efficiency analysis: </w:t>
                              </w:r>
                              <w:r>
                                <w:rPr>
                                  <w:sz w:val="20"/>
                                  <w:szCs w:val="20"/>
                                  <w:lang w:val="en-GB"/>
                                </w:rPr>
                                <w:t xml:space="preserve"> </w:t>
                              </w:r>
                              <w:r w:rsidRPr="00C74DFF">
                                <w:rPr>
                                  <w:sz w:val="20"/>
                                  <w:szCs w:val="20"/>
                                  <w:lang w:val="en-GB"/>
                                </w:rPr>
                                <w:t>28</w:t>
                              </w:r>
                            </w:p>
                          </w:txbxContent>
                        </wps:txbx>
                        <wps:bodyPr rot="0" vert="horz" wrap="square" lIns="54000" tIns="36000" rIns="54000" bIns="36000" anchor="t" anchorCtr="0" upright="1">
                          <a:noAutofit/>
                        </wps:bodyPr>
                      </wps:wsp>
                      <wps:wsp>
                        <wps:cNvPr id="6" name="Textfeld 92"/>
                        <wps:cNvSpPr>
                          <a:spLocks noChangeArrowheads="1"/>
                        </wps:cNvSpPr>
                        <wps:spPr bwMode="auto">
                          <a:xfrm>
                            <a:off x="9525" y="695325"/>
                            <a:ext cx="1438910" cy="413385"/>
                          </a:xfrm>
                          <a:prstGeom prst="roundRect">
                            <a:avLst>
                              <a:gd name="adj" fmla="val 16667"/>
                            </a:avLst>
                          </a:prstGeom>
                          <a:solidFill>
                            <a:srgbClr val="FFFFFF"/>
                          </a:solidFill>
                          <a:ln w="12700">
                            <a:solidFill>
                              <a:srgbClr val="000000"/>
                            </a:solidFill>
                            <a:round/>
                            <a:headEnd/>
                            <a:tailEnd/>
                          </a:ln>
                        </wps:spPr>
                        <wps:txbx>
                          <w:txbxContent>
                            <w:p w14:paraId="54000CAF" w14:textId="77777777" w:rsidR="009E65CC" w:rsidRPr="00C74DFF" w:rsidRDefault="009E65CC" w:rsidP="00CE03ED">
                              <w:pPr>
                                <w:spacing w:line="240" w:lineRule="auto"/>
                                <w:rPr>
                                  <w:sz w:val="20"/>
                                  <w:szCs w:val="20"/>
                                  <w:lang w:val="en-GB"/>
                                </w:rPr>
                              </w:pPr>
                              <w:r w:rsidRPr="00C74DFF">
                                <w:rPr>
                                  <w:sz w:val="20"/>
                                  <w:szCs w:val="20"/>
                                  <w:lang w:val="en-GB"/>
                                </w:rPr>
                                <w:t xml:space="preserve">Before-after, without control:             </w:t>
                              </w:r>
                              <w:r w:rsidRPr="00C74DFF">
                                <w:rPr>
                                  <w:sz w:val="20"/>
                                  <w:szCs w:val="20"/>
                                  <w:lang w:val="en-GB"/>
                                </w:rPr>
                                <w:tab/>
                                <w:t xml:space="preserve">       7</w:t>
                              </w:r>
                            </w:p>
                          </w:txbxContent>
                        </wps:txbx>
                        <wps:bodyPr rot="0" vert="horz" wrap="square" lIns="54000" tIns="36000" rIns="54000" bIns="36000" anchor="t" anchorCtr="0" upright="1">
                          <a:noAutofit/>
                        </wps:bodyPr>
                      </wps:wsp>
                      <wps:wsp>
                        <wps:cNvPr id="3" name="Textfeld 97"/>
                        <wps:cNvSpPr>
                          <a:spLocks noChangeArrowheads="1"/>
                        </wps:cNvSpPr>
                        <wps:spPr bwMode="auto">
                          <a:xfrm>
                            <a:off x="0" y="2047875"/>
                            <a:ext cx="1438910" cy="251460"/>
                          </a:xfrm>
                          <a:prstGeom prst="roundRect">
                            <a:avLst>
                              <a:gd name="adj" fmla="val 16667"/>
                            </a:avLst>
                          </a:prstGeom>
                          <a:solidFill>
                            <a:srgbClr val="FFFFFF"/>
                          </a:solidFill>
                          <a:ln w="12700">
                            <a:solidFill>
                              <a:srgbClr val="000000"/>
                            </a:solidFill>
                            <a:round/>
                            <a:headEnd/>
                            <a:tailEnd/>
                          </a:ln>
                        </wps:spPr>
                        <wps:txbx>
                          <w:txbxContent>
                            <w:p w14:paraId="3775F6A0" w14:textId="77777777" w:rsidR="009E65CC" w:rsidRPr="00C74DFF" w:rsidRDefault="009E65CC" w:rsidP="00CE03ED">
                              <w:pPr>
                                <w:spacing w:line="240" w:lineRule="auto"/>
                                <w:rPr>
                                  <w:sz w:val="20"/>
                                  <w:szCs w:val="20"/>
                                  <w:lang w:val="en-GB"/>
                                </w:rPr>
                              </w:pPr>
                              <w:r w:rsidRPr="00C74DFF">
                                <w:rPr>
                                  <w:sz w:val="20"/>
                                  <w:szCs w:val="20"/>
                                  <w:lang w:val="en-GB"/>
                                </w:rPr>
                                <w:t xml:space="preserve">other:                           </w:t>
                              </w:r>
                              <w:r>
                                <w:rPr>
                                  <w:sz w:val="20"/>
                                  <w:szCs w:val="20"/>
                                  <w:lang w:val="en-GB"/>
                                </w:rPr>
                                <w:t>11</w:t>
                              </w:r>
                            </w:p>
                          </w:txbxContent>
                        </wps:txbx>
                        <wps:bodyPr rot="0" vert="horz" wrap="square" lIns="54000" tIns="36000" rIns="54000" bIns="36000" anchor="t" anchorCtr="0" upright="1">
                          <a:noAutofit/>
                        </wps:bodyPr>
                      </wps:wsp>
                    </wpg:wgp>
                  </a:graphicData>
                </a:graphic>
              </wp:anchor>
            </w:drawing>
          </mc:Choice>
          <mc:Fallback>
            <w:pict>
              <v:group w14:anchorId="2D4BF4AD" id="Gruppieren 272" o:spid="_x0000_s1044" style="position:absolute;margin-left:385.1pt;margin-top:24.4pt;width:114.05pt;height:181.05pt;z-index:251624448" coordsize="14484,22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">
                <v:roundrect id="_x0000_s1045" style="position:absolute;left:95;width:14389;height:25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" strokeweight="1pt">
                  <v:textbox inset="1.5mm,1mm,1.5mm,1mm">
                    <w:txbxContent>
                      <w:p w14:paraId="452EF27F" w14:textId="77777777" w:rsidR="009E65CC" w:rsidRPr="00C74DFF" w:rsidRDefault="009E65CC" w:rsidP="00CE03ED">
                        <w:pPr>
                          <w:spacing w:line="240" w:lineRule="auto"/>
                          <w:rPr>
                            <w:sz w:val="20"/>
                            <w:szCs w:val="20"/>
                            <w:lang w:val="en-GB"/>
                          </w:rPr>
                        </w:pPr>
                        <w:r w:rsidRPr="00C74DFF">
                          <w:rPr>
                            <w:sz w:val="20"/>
                            <w:szCs w:val="20"/>
                            <w:lang w:val="en-GB"/>
                          </w:rPr>
                          <w:t xml:space="preserve">Simulation:              </w:t>
                        </w:r>
                        <w:r>
                          <w:rPr>
                            <w:sz w:val="20"/>
                            <w:szCs w:val="20"/>
                            <w:lang w:val="en-GB"/>
                          </w:rPr>
                          <w:t xml:space="preserve"> </w:t>
                        </w:r>
                        <w:r w:rsidRPr="00C74DFF">
                          <w:rPr>
                            <w:sz w:val="20"/>
                            <w:szCs w:val="20"/>
                            <w:lang w:val="en-GB"/>
                          </w:rPr>
                          <w:t>3</w:t>
                        </w:r>
                        <w:r>
                          <w:rPr>
                            <w:sz w:val="20"/>
                            <w:szCs w:val="20"/>
                            <w:lang w:val="en-GB"/>
                          </w:rPr>
                          <w:t>1</w:t>
                        </w:r>
                      </w:p>
                    </w:txbxContent>
                  </v:textbox>
                </v:roundrect>
                <v:roundrect id="_x0000_s1046" style="position:absolute;left:95;top:12001;width:14389;height:25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" strokeweight="1pt">
                  <v:textbox inset="1.5mm,1mm,1.5mm,1mm">
                    <w:txbxContent>
                      <w:p w14:paraId="39262DD4" w14:textId="77777777" w:rsidR="009E65CC" w:rsidRPr="00C74DFF" w:rsidRDefault="009E65CC" w:rsidP="00CE03ED">
                        <w:pPr>
                          <w:spacing w:line="240" w:lineRule="auto"/>
                          <w:rPr>
                            <w:sz w:val="20"/>
                            <w:szCs w:val="20"/>
                            <w:lang w:val="en-GB"/>
                          </w:rPr>
                        </w:pPr>
                        <w:r w:rsidRPr="00C74DFF">
                          <w:rPr>
                            <w:sz w:val="20"/>
                            <w:szCs w:val="20"/>
                            <w:lang w:val="en-GB"/>
                          </w:rPr>
                          <w:t xml:space="preserve">Satisfaction survey:   </w:t>
                        </w:r>
                        <w:r>
                          <w:rPr>
                            <w:sz w:val="20"/>
                            <w:szCs w:val="20"/>
                            <w:lang w:val="en-GB"/>
                          </w:rPr>
                          <w:t xml:space="preserve"> </w:t>
                        </w:r>
                        <w:r w:rsidRPr="00C74DFF">
                          <w:rPr>
                            <w:sz w:val="20"/>
                            <w:szCs w:val="20"/>
                            <w:lang w:val="en-GB"/>
                          </w:rPr>
                          <w:t>6</w:t>
                        </w:r>
                      </w:p>
                    </w:txbxContent>
                  </v:textbox>
                </v:roundrect>
                <v:roundrect id="Textfeld 88" o:spid="_x0000_s1047" style="position:absolute;left:95;top:15430;width:14389;height:41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" strokeweight="1pt">
                  <v:textbox inset="1.5mm,1mm,.5mm,1mm">
                    <w:txbxContent>
                      <w:p w14:paraId="3C7C2D8C" w14:textId="77777777" w:rsidR="009E65CC" w:rsidRPr="00C74DFF" w:rsidRDefault="009E65CC" w:rsidP="00CE03ED">
                        <w:pPr>
                          <w:spacing w:line="240" w:lineRule="auto"/>
                          <w:rPr>
                            <w:sz w:val="20"/>
                            <w:szCs w:val="20"/>
                            <w:lang w:val="en-GB"/>
                          </w:rPr>
                        </w:pPr>
                        <w:r w:rsidRPr="00C74DFF">
                          <w:rPr>
                            <w:sz w:val="20"/>
                            <w:szCs w:val="20"/>
                            <w:lang w:val="en-GB"/>
                          </w:rPr>
                          <w:t xml:space="preserve">No differentiation by infrastructure sector: 4   </w:t>
                        </w:r>
                      </w:p>
                    </w:txbxContent>
                  </v:textbox>
                </v:roundrect>
                <v:roundrect id="_x0000_s1048" style="position:absolute;left:95;top:3429;width:14389;height:25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" strokeweight="1pt">
                  <v:textbox inset="1.5mm,1mm,1.5mm,1mm">
                    <w:txbxContent>
                      <w:p w14:paraId="3A629509" w14:textId="77777777" w:rsidR="009E65CC" w:rsidRPr="00C74DFF" w:rsidRDefault="009E65CC" w:rsidP="00CE03ED">
                        <w:pPr>
                          <w:spacing w:line="240" w:lineRule="auto"/>
                          <w:rPr>
                            <w:sz w:val="20"/>
                            <w:szCs w:val="20"/>
                            <w:lang w:val="en-GB"/>
                          </w:rPr>
                        </w:pPr>
                        <w:r w:rsidRPr="00C74DFF">
                          <w:rPr>
                            <w:sz w:val="20"/>
                            <w:szCs w:val="20"/>
                            <w:lang w:val="en-GB"/>
                          </w:rPr>
                          <w:t xml:space="preserve">Efficiency analysis: </w:t>
                        </w:r>
                        <w:r>
                          <w:rPr>
                            <w:sz w:val="20"/>
                            <w:szCs w:val="20"/>
                            <w:lang w:val="en-GB"/>
                          </w:rPr>
                          <w:t xml:space="preserve"> </w:t>
                        </w:r>
                        <w:r w:rsidRPr="00C74DFF">
                          <w:rPr>
                            <w:sz w:val="20"/>
                            <w:szCs w:val="20"/>
                            <w:lang w:val="en-GB"/>
                          </w:rPr>
                          <w:t>28</w:t>
                        </w:r>
                      </w:p>
                    </w:txbxContent>
                  </v:textbox>
                </v:roundrect>
                <v:roundrect id="_x0000_s1049" style="position:absolute;left:95;top:6953;width:14389;height:41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" strokeweight="1pt">
                  <v:textbox inset="1.5mm,1mm,1.5mm,1mm">
                    <w:txbxContent>
                      <w:p w14:paraId="54000CAF" w14:textId="77777777" w:rsidR="009E65CC" w:rsidRPr="00C74DFF" w:rsidRDefault="009E65CC" w:rsidP="00CE03ED">
                        <w:pPr>
                          <w:spacing w:line="240" w:lineRule="auto"/>
                          <w:rPr>
                            <w:sz w:val="20"/>
                            <w:szCs w:val="20"/>
                            <w:lang w:val="en-GB"/>
                          </w:rPr>
                        </w:pPr>
                        <w:r w:rsidRPr="00C74DFF">
                          <w:rPr>
                            <w:sz w:val="20"/>
                            <w:szCs w:val="20"/>
                            <w:lang w:val="en-GB"/>
                          </w:rPr>
                          <w:t xml:space="preserve">Before-after, without control:             </w:t>
                        </w:r>
                        <w:r w:rsidRPr="00C74DFF">
                          <w:rPr>
                            <w:sz w:val="20"/>
                            <w:szCs w:val="20"/>
                            <w:lang w:val="en-GB"/>
                          </w:rPr>
                          <w:tab/>
                          <w:t xml:space="preserve">       7</w:t>
                        </w:r>
                      </w:p>
                    </w:txbxContent>
                  </v:textbox>
                </v:roundrect>
                <v:roundrect id="Textfeld 97" o:spid="_x0000_s1050" style="position:absolute;top:20478;width:14389;height:25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" strokeweight="1pt">
                  <v:textbox inset="1.5mm,1mm,1.5mm,1mm">
                    <w:txbxContent>
                      <w:p w14:paraId="3775F6A0" w14:textId="77777777" w:rsidR="009E65CC" w:rsidRPr="00C74DFF" w:rsidRDefault="009E65CC" w:rsidP="00CE03ED">
                        <w:pPr>
                          <w:spacing w:line="240" w:lineRule="auto"/>
                          <w:rPr>
                            <w:sz w:val="20"/>
                            <w:szCs w:val="20"/>
                            <w:lang w:val="en-GB"/>
                          </w:rPr>
                        </w:pPr>
                        <w:r w:rsidRPr="00C74DFF">
                          <w:rPr>
                            <w:sz w:val="20"/>
                            <w:szCs w:val="20"/>
                            <w:lang w:val="en-GB"/>
                          </w:rPr>
                          <w:t xml:space="preserve">other:                           </w:t>
                        </w:r>
                        <w:r>
                          <w:rPr>
                            <w:sz w:val="20"/>
                            <w:szCs w:val="20"/>
                            <w:lang w:val="en-GB"/>
                          </w:rPr>
                          <w:t>11</w:t>
                        </w:r>
                      </w:p>
                    </w:txbxContent>
                  </v:textbox>
                </v:roundrect>
              </v:group>
            </w:pict>
          </mc:Fallback>
        </mc:AlternateContent>
      </w:r>
      <w:r w:rsidRPr="008B5DDE">
        <w:rPr>
          <w:rFonts w:ascii="Georgia" w:eastAsia="Times New Roman" w:hAnsi="Georgia" w:cs="Times New Roman"/>
          <w:noProof/>
          <w:szCs w:val="21"/>
          <w:lang w:eastAsia="de-DE"/>
        </w:rPr>
        <mc:AlternateContent>
          <mc:Choice Requires="wps">
            <w:drawing>
              <wp:anchor distT="0" distB="0" distL="114300" distR="114300" simplePos="0" relativeHeight="251638784" behindDoc="0" locked="0" layoutInCell="1" allowOverlap="1" wp14:anchorId="64882BBC" wp14:editId="5702BC83">
                <wp:simplePos x="0" y="0"/>
                <wp:positionH relativeFrom="column">
                  <wp:posOffset>4417060</wp:posOffset>
                </wp:positionH>
                <wp:positionV relativeFrom="paragraph">
                  <wp:posOffset>1238250</wp:posOffset>
                </wp:positionV>
                <wp:extent cx="467360" cy="0"/>
                <wp:effectExtent l="0" t="76200" r="27940" b="95250"/>
                <wp:wrapNone/>
                <wp:docPr id="94" name="Gerade Verbindung mit Pfeil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36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1991E989" id="Gerade Verbindung mit Pfeil 94" o:spid="_x0000_s1026" type="#_x0000_t32" style="position:absolute;margin-left:347.8pt;margin-top:97.5pt;width:36.8pt;height:0;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">
                <v:stroke endarrow="block"/>
                <o:lock v:ext="edit" shapetype="f"/>
              </v:shape>
            </w:pict>
          </mc:Fallback>
        </mc:AlternateContent>
      </w:r>
    </w:p>
    <w:p w14:paraId="78398732" w14:textId="77777777" w:rsidR="00CE03ED" w:rsidRPr="008B5DDE" w:rsidRDefault="00CE03ED" w:rsidP="00CE03ED">
      <w:pPr>
        <w:widowControl w:val="0"/>
        <w:tabs>
          <w:tab w:val="left" w:pos="510"/>
        </w:tabs>
        <w:spacing w:before="80" w:after="240" w:line="326" w:lineRule="exact"/>
        <w:rPr>
          <w:rFonts w:ascii="Georgia" w:eastAsia="Times New Roman" w:hAnsi="Georgia" w:cs="Times New Roman"/>
          <w:szCs w:val="21"/>
          <w:lang w:val="en-GB" w:eastAsia="nb-NO"/>
        </w:rPr>
      </w:pPr>
      <w:r w:rsidRPr="008B5DDE">
        <w:rPr>
          <w:rFonts w:ascii="Georgia" w:eastAsia="Times New Roman" w:hAnsi="Georgia" w:cs="Times New Roman"/>
          <w:noProof/>
          <w:szCs w:val="21"/>
          <w:lang w:eastAsia="de-DE"/>
        </w:rPr>
        <mc:AlternateContent>
          <mc:Choice Requires="wps">
            <w:drawing>
              <wp:anchor distT="0" distB="0" distL="114300" distR="114300" simplePos="0" relativeHeight="251702272" behindDoc="0" locked="0" layoutInCell="1" allowOverlap="1" wp14:anchorId="1F06D90A" wp14:editId="64C11A3D">
                <wp:simplePos x="0" y="0"/>
                <wp:positionH relativeFrom="column">
                  <wp:posOffset>-517658</wp:posOffset>
                </wp:positionH>
                <wp:positionV relativeFrom="paragraph">
                  <wp:posOffset>213862</wp:posOffset>
                </wp:positionV>
                <wp:extent cx="232410" cy="3629690"/>
                <wp:effectExtent l="0" t="0" r="0" b="8890"/>
                <wp:wrapNone/>
                <wp:docPr id="283" name="Rechteck 283"/>
                <wp:cNvGraphicFramePr/>
                <a:graphic xmlns:a="http://schemas.openxmlformats.org/drawingml/2006/main">
                  <a:graphicData uri="http://schemas.microsoft.com/office/word/2010/wordprocessingShape">
                    <wps:wsp>
                      <wps:cNvSpPr/>
                      <wps:spPr>
                        <a:xfrm>
                          <a:off x="0" y="0"/>
                          <a:ext cx="232410" cy="3629690"/>
                        </a:xfrm>
                        <a:prstGeom prst="rect">
                          <a:avLst/>
                        </a:prstGeom>
                        <a:solidFill>
                          <a:srgbClr val="A6A6A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D5E044" id="Rechteck 283" o:spid="_x0000_s1026" style="position:absolute;margin-left:-40.75pt;margin-top:16.85pt;width:18.3pt;height:285.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" fillcolor="#a6a6a6" stroked="f" strokeweight="2pt"/>
            </w:pict>
          </mc:Fallback>
        </mc:AlternateContent>
      </w:r>
      <w:r w:rsidRPr="008B5DDE">
        <w:rPr>
          <w:rFonts w:ascii="Georgia" w:eastAsia="Times New Roman" w:hAnsi="Georgia" w:cs="Times New Roman"/>
          <w:noProof/>
          <w:szCs w:val="21"/>
          <w:lang w:eastAsia="de-DE"/>
        </w:rPr>
        <mc:AlternateContent>
          <mc:Choice Requires="wps">
            <w:drawing>
              <wp:anchor distT="0" distB="0" distL="114300" distR="114300" simplePos="0" relativeHeight="251704320" behindDoc="0" locked="0" layoutInCell="1" allowOverlap="1" wp14:anchorId="5F188C8C" wp14:editId="4BD4B066">
                <wp:simplePos x="0" y="0"/>
                <wp:positionH relativeFrom="column">
                  <wp:posOffset>-509905</wp:posOffset>
                </wp:positionH>
                <wp:positionV relativeFrom="paragraph">
                  <wp:posOffset>212090</wp:posOffset>
                </wp:positionV>
                <wp:extent cx="1404000" cy="468000"/>
                <wp:effectExtent l="0" t="0" r="5715" b="8255"/>
                <wp:wrapNone/>
                <wp:docPr id="32" name="Textfeld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000" cy="468000"/>
                        </a:xfrm>
                        <a:prstGeom prst="roundRect">
                          <a:avLst>
                            <a:gd name="adj" fmla="val 16667"/>
                          </a:avLst>
                        </a:prstGeom>
                        <a:solidFill>
                          <a:srgbClr val="A6A6A6"/>
                        </a:solidFill>
                        <a:ln w="19050">
                          <a:noFill/>
                          <a:round/>
                          <a:headEnd/>
                          <a:tailEnd/>
                        </a:ln>
                      </wps:spPr>
                      <wps:txbx>
                        <w:txbxContent>
                          <w:p w14:paraId="1C7F52A1" w14:textId="77777777" w:rsidR="009E65CC" w:rsidRPr="000022F3" w:rsidRDefault="009E65CC" w:rsidP="00CE03ED">
                            <w:pPr>
                              <w:spacing w:line="240" w:lineRule="auto"/>
                              <w:rPr>
                                <w:sz w:val="20"/>
                                <w:szCs w:val="20"/>
                                <w:lang w:val="en-US"/>
                              </w:rPr>
                            </w:pPr>
                            <w:r w:rsidRPr="000022F3">
                              <w:rPr>
                                <w:sz w:val="20"/>
                                <w:szCs w:val="20"/>
                                <w:lang w:val="en-US"/>
                              </w:rPr>
                              <w:t>Third-stage screening of abstracts and full texts</w:t>
                            </w:r>
                          </w:p>
                        </w:txbxContent>
                      </wps:txbx>
                      <wps:bodyPr rot="0" vert="horz" wrap="square" lIns="36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F188C8C" id="_x0000_s1051" style="position:absolute;margin-left:-40.15pt;margin-top:16.7pt;width:110.55pt;height:3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" fillcolor="#a6a6a6" stroked="f" strokeweight="1.5pt">
                <v:textbox inset="1mm,,1mm">
                  <w:txbxContent>
                    <w:p w14:paraId="1C7F52A1" w14:textId="77777777" w:rsidR="009E65CC" w:rsidRPr="000022F3" w:rsidRDefault="009E65CC" w:rsidP="00CE03ED">
                      <w:pPr>
                        <w:spacing w:line="240" w:lineRule="auto"/>
                        <w:rPr>
                          <w:sz w:val="20"/>
                          <w:szCs w:val="20"/>
                          <w:lang w:val="en-US"/>
                        </w:rPr>
                      </w:pPr>
                      <w:r w:rsidRPr="000022F3">
                        <w:rPr>
                          <w:sz w:val="20"/>
                          <w:szCs w:val="20"/>
                          <w:lang w:val="en-US"/>
                        </w:rPr>
                        <w:t>Third-stage screening of abstracts and full texts</w:t>
                      </w:r>
                    </w:p>
                  </w:txbxContent>
                </v:textbox>
              </v:roundrect>
            </w:pict>
          </mc:Fallback>
        </mc:AlternateContent>
      </w:r>
      <w:r w:rsidRPr="008B5DDE">
        <w:rPr>
          <w:rFonts w:ascii="Georgia" w:eastAsia="Times New Roman" w:hAnsi="Georgia" w:cs="Times New Roman"/>
          <w:noProof/>
          <w:szCs w:val="21"/>
          <w:lang w:eastAsia="de-DE"/>
        </w:rPr>
        <mc:AlternateContent>
          <mc:Choice Requires="wps">
            <w:drawing>
              <wp:anchor distT="0" distB="0" distL="114300" distR="114300" simplePos="0" relativeHeight="251653120" behindDoc="0" locked="0" layoutInCell="1" allowOverlap="1" wp14:anchorId="39801538" wp14:editId="01BAC8DC">
                <wp:simplePos x="0" y="0"/>
                <wp:positionH relativeFrom="column">
                  <wp:posOffset>1011555</wp:posOffset>
                </wp:positionH>
                <wp:positionV relativeFrom="paragraph">
                  <wp:posOffset>203200</wp:posOffset>
                </wp:positionV>
                <wp:extent cx="899795" cy="827405"/>
                <wp:effectExtent l="0" t="0" r="14605" b="10795"/>
                <wp:wrapNone/>
                <wp:docPr id="12" name="Textfeld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827405"/>
                        </a:xfrm>
                        <a:prstGeom prst="roundRect">
                          <a:avLst>
                            <a:gd name="adj" fmla="val 16667"/>
                          </a:avLst>
                        </a:prstGeom>
                        <a:solidFill>
                          <a:srgbClr val="C7C7C7"/>
                        </a:solidFill>
                        <a:ln w="19050">
                          <a:solidFill>
                            <a:srgbClr val="000000"/>
                          </a:solidFill>
                          <a:round/>
                          <a:headEnd/>
                          <a:tailEnd/>
                        </a:ln>
                      </wps:spPr>
                      <wps:txbx>
                        <w:txbxContent>
                          <w:p w14:paraId="7BB96629" w14:textId="77777777" w:rsidR="009E65CC" w:rsidRPr="001704F7" w:rsidRDefault="009E65CC" w:rsidP="00CE03ED">
                            <w:pPr>
                              <w:spacing w:after="0" w:line="240" w:lineRule="auto"/>
                              <w:rPr>
                                <w:lang w:val="en-US"/>
                              </w:rPr>
                            </w:pPr>
                            <w:r>
                              <w:rPr>
                                <w:lang w:val="en-US"/>
                              </w:rPr>
                              <w:t>Qualitative evidence</w:t>
                            </w:r>
                            <w:r w:rsidRPr="001704F7">
                              <w:rPr>
                                <w:lang w:val="en-US"/>
                              </w:rPr>
                              <w:t xml:space="preserve"> studies:</w:t>
                            </w:r>
                          </w:p>
                          <w:p w14:paraId="12911D5F" w14:textId="42C18DC7" w:rsidR="009E65CC" w:rsidRPr="001704F7" w:rsidRDefault="009E65CC" w:rsidP="00CE03ED">
                            <w:pPr>
                              <w:spacing w:after="0" w:line="240" w:lineRule="auto"/>
                              <w:rPr>
                                <w:lang w:val="en-US"/>
                              </w:rPr>
                            </w:pPr>
                            <w:r>
                              <w:rPr>
                                <w:lang w:val="en-US"/>
                              </w:rPr>
                              <w:t>395</w:t>
                            </w:r>
                          </w:p>
                        </w:txbxContent>
                      </wps:txbx>
                      <wps:bodyPr rot="0" vert="horz" wrap="square" lIns="54000" tIns="45720" rIns="54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9801538" id="Textfeld 57" o:spid="_x0000_s1052" style="position:absolute;margin-left:79.65pt;margin-top:16pt;width:70.85pt;height:65.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" fillcolor="#c7c7c7" strokeweight="1.5pt">
                <v:textbox inset="1.5mm,,1.5mm,1mm">
                  <w:txbxContent>
                    <w:p w14:paraId="7BB96629" w14:textId="77777777" w:rsidR="009E65CC" w:rsidRPr="001704F7" w:rsidRDefault="009E65CC" w:rsidP="00CE03ED">
                      <w:pPr>
                        <w:spacing w:after="0" w:line="240" w:lineRule="auto"/>
                        <w:rPr>
                          <w:lang w:val="en-US"/>
                        </w:rPr>
                      </w:pPr>
                      <w:r>
                        <w:rPr>
                          <w:lang w:val="en-US"/>
                        </w:rPr>
                        <w:t>Qualitative evidence</w:t>
                      </w:r>
                      <w:r w:rsidRPr="001704F7">
                        <w:rPr>
                          <w:lang w:val="en-US"/>
                        </w:rPr>
                        <w:t xml:space="preserve"> studies:</w:t>
                      </w:r>
                    </w:p>
                    <w:p w14:paraId="12911D5F" w14:textId="42C18DC7" w:rsidR="009E65CC" w:rsidRPr="001704F7" w:rsidRDefault="009E65CC" w:rsidP="00CE03ED">
                      <w:pPr>
                        <w:spacing w:after="0" w:line="240" w:lineRule="auto"/>
                        <w:rPr>
                          <w:lang w:val="en-US"/>
                        </w:rPr>
                      </w:pPr>
                      <w:r>
                        <w:rPr>
                          <w:lang w:val="en-US"/>
                        </w:rPr>
                        <w:t>395</w:t>
                      </w:r>
                    </w:p>
                  </w:txbxContent>
                </v:textbox>
              </v:roundrect>
            </w:pict>
          </mc:Fallback>
        </mc:AlternateContent>
      </w:r>
      <w:r w:rsidRPr="008B5DDE">
        <w:rPr>
          <w:rFonts w:ascii="Georgia" w:eastAsia="Times New Roman" w:hAnsi="Georgia" w:cs="Times New Roman"/>
          <w:noProof/>
          <w:szCs w:val="21"/>
          <w:lang w:eastAsia="de-DE"/>
        </w:rPr>
        <mc:AlternateContent>
          <mc:Choice Requires="wps">
            <w:drawing>
              <wp:anchor distT="0" distB="0" distL="114300" distR="114300" simplePos="0" relativeHeight="251655168" behindDoc="0" locked="0" layoutInCell="1" allowOverlap="1" wp14:anchorId="75B84648" wp14:editId="396D385D">
                <wp:simplePos x="0" y="0"/>
                <wp:positionH relativeFrom="column">
                  <wp:posOffset>2028190</wp:posOffset>
                </wp:positionH>
                <wp:positionV relativeFrom="paragraph">
                  <wp:posOffset>203200</wp:posOffset>
                </wp:positionV>
                <wp:extent cx="954000" cy="827405"/>
                <wp:effectExtent l="0" t="0" r="17780" b="10795"/>
                <wp:wrapNone/>
                <wp:docPr id="8" name="Textfeld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000" cy="827405"/>
                        </a:xfrm>
                        <a:prstGeom prst="roundRect">
                          <a:avLst>
                            <a:gd name="adj" fmla="val 16667"/>
                          </a:avLst>
                        </a:prstGeom>
                        <a:solidFill>
                          <a:srgbClr val="C7C7C7"/>
                        </a:solidFill>
                        <a:ln w="19050">
                          <a:solidFill>
                            <a:srgbClr val="000000"/>
                          </a:solidFill>
                          <a:round/>
                          <a:headEnd/>
                          <a:tailEnd/>
                        </a:ln>
                      </wps:spPr>
                      <wps:txbx>
                        <w:txbxContent>
                          <w:p w14:paraId="4D750C15" w14:textId="77777777" w:rsidR="009E65CC" w:rsidRPr="0028783D" w:rsidRDefault="009E65CC" w:rsidP="00CE03ED">
                            <w:pPr>
                              <w:spacing w:after="0" w:line="240" w:lineRule="auto"/>
                              <w:rPr>
                                <w:lang w:val="en-US"/>
                              </w:rPr>
                            </w:pPr>
                            <w:r>
                              <w:rPr>
                                <w:lang w:val="en-US"/>
                              </w:rPr>
                              <w:t>Quantitative evidence studies</w:t>
                            </w:r>
                            <w:r w:rsidRPr="0028783D">
                              <w:rPr>
                                <w:lang w:val="en-US"/>
                              </w:rPr>
                              <w:t>:</w:t>
                            </w:r>
                          </w:p>
                          <w:p w14:paraId="1E5D522E" w14:textId="77777777" w:rsidR="009E65CC" w:rsidRPr="0028783D" w:rsidRDefault="009E65CC" w:rsidP="00CE03ED">
                            <w:pPr>
                              <w:spacing w:after="0" w:line="240" w:lineRule="auto"/>
                              <w:rPr>
                                <w:lang w:val="en-US"/>
                              </w:rPr>
                            </w:pPr>
                            <w:r>
                              <w:rPr>
                                <w:lang w:val="en-US"/>
                              </w:rPr>
                              <w:t>114</w:t>
                            </w:r>
                          </w:p>
                        </w:txbxContent>
                      </wps:txbx>
                      <wps:bodyPr rot="0" vert="horz" wrap="square" lIns="36000" tIns="4572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5B84648" id="Textfeld 58" o:spid="_x0000_s1053" style="position:absolute;margin-left:159.7pt;margin-top:16pt;width:75.1pt;height:6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" fillcolor="#c7c7c7" strokeweight="1.5pt">
                <v:textbox inset="1mm,,1mm,1mm">
                  <w:txbxContent>
                    <w:p w14:paraId="4D750C15" w14:textId="77777777" w:rsidR="009E65CC" w:rsidRPr="0028783D" w:rsidRDefault="009E65CC" w:rsidP="00CE03ED">
                      <w:pPr>
                        <w:spacing w:after="0" w:line="240" w:lineRule="auto"/>
                        <w:rPr>
                          <w:lang w:val="en-US"/>
                        </w:rPr>
                      </w:pPr>
                      <w:r>
                        <w:rPr>
                          <w:lang w:val="en-US"/>
                        </w:rPr>
                        <w:t>Quantitative evidence studies</w:t>
                      </w:r>
                      <w:r w:rsidRPr="0028783D">
                        <w:rPr>
                          <w:lang w:val="en-US"/>
                        </w:rPr>
                        <w:t>:</w:t>
                      </w:r>
                    </w:p>
                    <w:p w14:paraId="1E5D522E" w14:textId="77777777" w:rsidR="009E65CC" w:rsidRPr="0028783D" w:rsidRDefault="009E65CC" w:rsidP="00CE03ED">
                      <w:pPr>
                        <w:spacing w:after="0" w:line="240" w:lineRule="auto"/>
                        <w:rPr>
                          <w:lang w:val="en-US"/>
                        </w:rPr>
                      </w:pPr>
                      <w:r>
                        <w:rPr>
                          <w:lang w:val="en-US"/>
                        </w:rPr>
                        <w:t>114</w:t>
                      </w:r>
                    </w:p>
                  </w:txbxContent>
                </v:textbox>
              </v:roundrect>
            </w:pict>
          </mc:Fallback>
        </mc:AlternateContent>
      </w:r>
    </w:p>
    <w:p w14:paraId="52047450" w14:textId="77777777" w:rsidR="00CE03ED" w:rsidRPr="008B5DDE" w:rsidRDefault="00CE03ED" w:rsidP="00CE03ED">
      <w:pPr>
        <w:widowControl w:val="0"/>
        <w:tabs>
          <w:tab w:val="left" w:pos="510"/>
        </w:tabs>
        <w:spacing w:before="80" w:after="240" w:line="326" w:lineRule="exact"/>
        <w:rPr>
          <w:rFonts w:ascii="Georgia" w:eastAsia="Times New Roman" w:hAnsi="Georgia" w:cs="Times New Roman"/>
          <w:szCs w:val="21"/>
          <w:lang w:val="en-GB" w:eastAsia="nb-NO"/>
        </w:rPr>
      </w:pPr>
      <w:r w:rsidRPr="008B5DDE">
        <w:rPr>
          <w:rFonts w:ascii="Georgia" w:eastAsia="Times New Roman" w:hAnsi="Georgia" w:cs="Times New Roman"/>
          <w:noProof/>
          <w:szCs w:val="21"/>
          <w:lang w:eastAsia="de-DE"/>
        </w:rPr>
        <mc:AlternateContent>
          <mc:Choice Requires="wps">
            <w:drawing>
              <wp:anchor distT="0" distB="0" distL="114300" distR="114300" simplePos="0" relativeHeight="251636736" behindDoc="0" locked="0" layoutInCell="1" allowOverlap="1" wp14:anchorId="2E180A19" wp14:editId="6B483167">
                <wp:simplePos x="0" y="0"/>
                <wp:positionH relativeFrom="column">
                  <wp:posOffset>4417060</wp:posOffset>
                </wp:positionH>
                <wp:positionV relativeFrom="paragraph">
                  <wp:posOffset>72086</wp:posOffset>
                </wp:positionV>
                <wp:extent cx="467360" cy="0"/>
                <wp:effectExtent l="0" t="76200" r="27940" b="95250"/>
                <wp:wrapNone/>
                <wp:docPr id="89" name="Gerade Verbindung mit Pfeil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36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7EF7A201" id="Gerade Verbindung mit Pfeil 89" o:spid="_x0000_s1026" type="#_x0000_t32" style="position:absolute;margin-left:347.8pt;margin-top:5.7pt;width:36.8pt;height:0;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">
                <v:stroke endarrow="block"/>
                <o:lock v:ext="edit" shapetype="f"/>
              </v:shape>
            </w:pict>
          </mc:Fallback>
        </mc:AlternateContent>
      </w:r>
    </w:p>
    <w:p w14:paraId="0FEEF150" w14:textId="77777777" w:rsidR="00CE03ED" w:rsidRPr="008B5DDE" w:rsidRDefault="00CE03ED" w:rsidP="00CE03ED">
      <w:pPr>
        <w:widowControl w:val="0"/>
        <w:tabs>
          <w:tab w:val="left" w:pos="510"/>
        </w:tabs>
        <w:spacing w:before="80" w:after="240" w:line="326" w:lineRule="exact"/>
        <w:rPr>
          <w:rFonts w:ascii="Georgia" w:eastAsia="Times New Roman" w:hAnsi="Georgia" w:cs="Times New Roman"/>
          <w:szCs w:val="21"/>
          <w:lang w:val="en-GB" w:eastAsia="nb-NO"/>
        </w:rPr>
      </w:pPr>
      <w:r w:rsidRPr="008B5DDE">
        <w:rPr>
          <w:rFonts w:ascii="Calibri" w:eastAsia="Calibri" w:hAnsi="Calibri" w:cs="Times New Roman"/>
          <w:noProof/>
          <w:lang w:eastAsia="de-DE"/>
        </w:rPr>
        <mc:AlternateContent>
          <mc:Choice Requires="wps">
            <w:drawing>
              <wp:anchor distT="0" distB="0" distL="114300" distR="114300" simplePos="0" relativeHeight="251706368" behindDoc="0" locked="0" layoutInCell="1" allowOverlap="1" wp14:anchorId="4B9C31D5" wp14:editId="42308422">
                <wp:simplePos x="0" y="0"/>
                <wp:positionH relativeFrom="column">
                  <wp:posOffset>-519430</wp:posOffset>
                </wp:positionH>
                <wp:positionV relativeFrom="paragraph">
                  <wp:posOffset>99695</wp:posOffset>
                </wp:positionV>
                <wp:extent cx="1330960" cy="1403985"/>
                <wp:effectExtent l="0" t="0" r="0" b="0"/>
                <wp:wrapNone/>
                <wp:docPr id="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1403985"/>
                        </a:xfrm>
                        <a:prstGeom prst="rect">
                          <a:avLst/>
                        </a:prstGeom>
                        <a:noFill/>
                        <a:ln w="9525">
                          <a:noFill/>
                          <a:miter lim="800000"/>
                          <a:headEnd/>
                          <a:tailEnd/>
                        </a:ln>
                      </wps:spPr>
                      <wps:txbx>
                        <w:txbxContent>
                          <w:p w14:paraId="4615ABA6" w14:textId="77777777" w:rsidR="009E65CC" w:rsidRPr="00C74DFF" w:rsidRDefault="009E65CC" w:rsidP="00CE03ED">
                            <w:pPr>
                              <w:pStyle w:val="Listenabsatz"/>
                              <w:numPr>
                                <w:ilvl w:val="0"/>
                                <w:numId w:val="13"/>
                              </w:numPr>
                              <w:tabs>
                                <w:tab w:val="left" w:pos="284"/>
                              </w:tabs>
                              <w:spacing w:after="0" w:line="240" w:lineRule="exact"/>
                              <w:ind w:left="284" w:hanging="284"/>
                              <w:rPr>
                                <w:sz w:val="19"/>
                                <w:szCs w:val="19"/>
                                <w:lang w:val="en-GB"/>
                              </w:rPr>
                            </w:pPr>
                            <w:r w:rsidRPr="00C74DFF">
                              <w:rPr>
                                <w:sz w:val="19"/>
                                <w:szCs w:val="19"/>
                                <w:lang w:val="en-GB"/>
                              </w:rPr>
                              <w:t>P, I , O</w:t>
                            </w:r>
                          </w:p>
                          <w:p w14:paraId="4866EBE0" w14:textId="77777777" w:rsidR="009E65CC" w:rsidRPr="00C74DFF" w:rsidRDefault="009E65CC" w:rsidP="00CE03ED">
                            <w:pPr>
                              <w:pStyle w:val="Listenabsatz"/>
                              <w:numPr>
                                <w:ilvl w:val="0"/>
                                <w:numId w:val="13"/>
                              </w:numPr>
                              <w:tabs>
                                <w:tab w:val="left" w:pos="284"/>
                              </w:tabs>
                              <w:spacing w:after="0" w:line="240" w:lineRule="exact"/>
                              <w:ind w:left="284" w:hanging="284"/>
                              <w:rPr>
                                <w:sz w:val="19"/>
                                <w:szCs w:val="19"/>
                                <w:lang w:val="en-GB"/>
                              </w:rPr>
                            </w:pPr>
                            <w:r w:rsidRPr="00C74DFF">
                              <w:rPr>
                                <w:sz w:val="19"/>
                                <w:szCs w:val="19"/>
                                <w:lang w:val="en-GB"/>
                              </w:rPr>
                              <w:t xml:space="preserve">Comparisons </w:t>
                            </w:r>
                          </w:p>
                          <w:p w14:paraId="2F73D1C8" w14:textId="77777777" w:rsidR="009E65CC" w:rsidRPr="00C74DFF" w:rsidRDefault="009E65CC" w:rsidP="00CE03ED">
                            <w:pPr>
                              <w:pStyle w:val="Listenabsatz"/>
                              <w:numPr>
                                <w:ilvl w:val="0"/>
                                <w:numId w:val="13"/>
                              </w:numPr>
                              <w:tabs>
                                <w:tab w:val="left" w:pos="284"/>
                              </w:tabs>
                              <w:spacing w:after="0" w:line="240" w:lineRule="exact"/>
                              <w:ind w:left="284" w:hanging="284"/>
                              <w:rPr>
                                <w:sz w:val="19"/>
                                <w:szCs w:val="19"/>
                                <w:lang w:val="en-GB"/>
                              </w:rPr>
                            </w:pPr>
                            <w:r w:rsidRPr="00C74DFF">
                              <w:rPr>
                                <w:sz w:val="19"/>
                                <w:szCs w:val="19"/>
                                <w:lang w:val="en-GB"/>
                              </w:rPr>
                              <w:t>Study designs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9C31D5" id="_x0000_s1054" type="#_x0000_t202" style="position:absolute;margin-left:-40.9pt;margin-top:7.85pt;width:104.8pt;height:110.5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" filled="f" stroked="f">
                <v:textbox style="mso-fit-shape-to-text:t">
                  <w:txbxContent>
                    <w:p w14:paraId="4615ABA6" w14:textId="77777777" w:rsidR="009E65CC" w:rsidRPr="00C74DFF" w:rsidRDefault="009E65CC" w:rsidP="00CE03ED">
                      <w:pPr>
                        <w:pStyle w:val="Listenabsatz"/>
                        <w:numPr>
                          <w:ilvl w:val="0"/>
                          <w:numId w:val="13"/>
                        </w:numPr>
                        <w:tabs>
                          <w:tab w:val="left" w:pos="284"/>
                        </w:tabs>
                        <w:spacing w:after="0" w:line="240" w:lineRule="exact"/>
                        <w:ind w:left="284" w:hanging="284"/>
                        <w:rPr>
                          <w:sz w:val="19"/>
                          <w:szCs w:val="19"/>
                          <w:lang w:val="en-GB"/>
                        </w:rPr>
                      </w:pPr>
                      <w:r w:rsidRPr="00C74DFF">
                        <w:rPr>
                          <w:sz w:val="19"/>
                          <w:szCs w:val="19"/>
                          <w:lang w:val="en-GB"/>
                        </w:rPr>
                        <w:t>P, I , O</w:t>
                      </w:r>
                    </w:p>
                    <w:p w14:paraId="4866EBE0" w14:textId="77777777" w:rsidR="009E65CC" w:rsidRPr="00C74DFF" w:rsidRDefault="009E65CC" w:rsidP="00CE03ED">
                      <w:pPr>
                        <w:pStyle w:val="Listenabsatz"/>
                        <w:numPr>
                          <w:ilvl w:val="0"/>
                          <w:numId w:val="13"/>
                        </w:numPr>
                        <w:tabs>
                          <w:tab w:val="left" w:pos="284"/>
                        </w:tabs>
                        <w:spacing w:after="0" w:line="240" w:lineRule="exact"/>
                        <w:ind w:left="284" w:hanging="284"/>
                        <w:rPr>
                          <w:sz w:val="19"/>
                          <w:szCs w:val="19"/>
                          <w:lang w:val="en-GB"/>
                        </w:rPr>
                      </w:pPr>
                      <w:r w:rsidRPr="00C74DFF">
                        <w:rPr>
                          <w:sz w:val="19"/>
                          <w:szCs w:val="19"/>
                          <w:lang w:val="en-GB"/>
                        </w:rPr>
                        <w:t xml:space="preserve">Comparisons </w:t>
                      </w:r>
                    </w:p>
                    <w:p w14:paraId="2F73D1C8" w14:textId="77777777" w:rsidR="009E65CC" w:rsidRPr="00C74DFF" w:rsidRDefault="009E65CC" w:rsidP="00CE03ED">
                      <w:pPr>
                        <w:pStyle w:val="Listenabsatz"/>
                        <w:numPr>
                          <w:ilvl w:val="0"/>
                          <w:numId w:val="13"/>
                        </w:numPr>
                        <w:tabs>
                          <w:tab w:val="left" w:pos="284"/>
                        </w:tabs>
                        <w:spacing w:after="0" w:line="240" w:lineRule="exact"/>
                        <w:ind w:left="284" w:hanging="284"/>
                        <w:rPr>
                          <w:sz w:val="19"/>
                          <w:szCs w:val="19"/>
                          <w:lang w:val="en-GB"/>
                        </w:rPr>
                      </w:pPr>
                      <w:r w:rsidRPr="00C74DFF">
                        <w:rPr>
                          <w:sz w:val="19"/>
                          <w:szCs w:val="19"/>
                          <w:lang w:val="en-GB"/>
                        </w:rPr>
                        <w:t>Study designs</w:t>
                      </w:r>
                    </w:p>
                  </w:txbxContent>
                </v:textbox>
              </v:shape>
            </w:pict>
          </mc:Fallback>
        </mc:AlternateContent>
      </w:r>
      <w:r w:rsidRPr="008B5DDE">
        <w:rPr>
          <w:rFonts w:ascii="Georgia" w:eastAsia="Times New Roman" w:hAnsi="Georgia" w:cs="Times New Roman"/>
          <w:noProof/>
          <w:szCs w:val="21"/>
          <w:lang w:eastAsia="de-DE"/>
        </w:rPr>
        <mc:AlternateContent>
          <mc:Choice Requires="wps">
            <w:drawing>
              <wp:anchor distT="0" distB="0" distL="114300" distR="114300" simplePos="0" relativeHeight="251646976" behindDoc="0" locked="0" layoutInCell="1" allowOverlap="1" wp14:anchorId="5A49D854" wp14:editId="5DFCEF65">
                <wp:simplePos x="0" y="0"/>
                <wp:positionH relativeFrom="column">
                  <wp:posOffset>2376170</wp:posOffset>
                </wp:positionH>
                <wp:positionV relativeFrom="paragraph">
                  <wp:posOffset>128270</wp:posOffset>
                </wp:positionV>
                <wp:extent cx="0" cy="1997710"/>
                <wp:effectExtent l="76200" t="0" r="57150" b="59690"/>
                <wp:wrapNone/>
                <wp:docPr id="56" name="Gerade Verbindung mit Pfeil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9771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V relativeFrom="margin">
                  <wp14:pctHeight>0</wp14:pctHeight>
                </wp14:sizeRelV>
              </wp:anchor>
            </w:drawing>
          </mc:Choice>
          <mc:Fallback>
            <w:pict>
              <v:shape w14:anchorId="630FD0C2" id="Gerade Verbindung mit Pfeil 56" o:spid="_x0000_s1026" type="#_x0000_t32" style="position:absolute;margin-left:187.1pt;margin-top:10.1pt;width:0;height:157.3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">
                <v:stroke endarrow="block"/>
                <o:lock v:ext="edit" shapetype="f"/>
              </v:shape>
            </w:pict>
          </mc:Fallback>
        </mc:AlternateContent>
      </w:r>
      <w:r w:rsidRPr="008B5DDE">
        <w:rPr>
          <w:rFonts w:ascii="Georgia" w:eastAsia="Times New Roman" w:hAnsi="Georgia" w:cs="Times New Roman"/>
          <w:noProof/>
          <w:szCs w:val="21"/>
          <w:lang w:eastAsia="de-DE"/>
        </w:rPr>
        <mc:AlternateContent>
          <mc:Choice Requires="wps">
            <w:drawing>
              <wp:anchor distT="0" distB="0" distL="114300" distR="114300" simplePos="0" relativeHeight="251610112" behindDoc="0" locked="0" layoutInCell="1" allowOverlap="1" wp14:anchorId="4B78F093" wp14:editId="79B20D0B">
                <wp:simplePos x="0" y="0"/>
                <wp:positionH relativeFrom="column">
                  <wp:posOffset>1527175</wp:posOffset>
                </wp:positionH>
                <wp:positionV relativeFrom="paragraph">
                  <wp:posOffset>166370</wp:posOffset>
                </wp:positionV>
                <wp:extent cx="0" cy="1962000"/>
                <wp:effectExtent l="76200" t="0" r="57150" b="57785"/>
                <wp:wrapNone/>
                <wp:docPr id="100" name="Gerade Verbindung mit Pfeil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62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V relativeFrom="margin">
                  <wp14:pctHeight>0</wp14:pctHeight>
                </wp14:sizeRelV>
              </wp:anchor>
            </w:drawing>
          </mc:Choice>
          <mc:Fallback>
            <w:pict>
              <v:shape w14:anchorId="57AD0B6D" id="Gerade Verbindung mit Pfeil 100" o:spid="_x0000_s1026" type="#_x0000_t32" style="position:absolute;margin-left:120.25pt;margin-top:13.1pt;width:0;height:154.5pt;z-index:251610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">
                <v:stroke endarrow="block"/>
                <o:lock v:ext="edit" shapetype="f"/>
              </v:shape>
            </w:pict>
          </mc:Fallback>
        </mc:AlternateContent>
      </w:r>
      <w:r w:rsidRPr="008B5DDE">
        <w:rPr>
          <w:rFonts w:ascii="Georgia" w:eastAsia="Times New Roman" w:hAnsi="Georgia" w:cs="Times New Roman"/>
          <w:noProof/>
          <w:szCs w:val="21"/>
          <w:lang w:eastAsia="de-DE"/>
        </w:rPr>
        <mc:AlternateContent>
          <mc:Choice Requires="wps">
            <w:drawing>
              <wp:anchor distT="0" distB="0" distL="114300" distR="114300" simplePos="0" relativeHeight="251681792" behindDoc="0" locked="0" layoutInCell="1" allowOverlap="1" wp14:anchorId="3EAB5070" wp14:editId="4D39B2D3">
                <wp:simplePos x="0" y="0"/>
                <wp:positionH relativeFrom="column">
                  <wp:posOffset>3119120</wp:posOffset>
                </wp:positionH>
                <wp:positionV relativeFrom="paragraph">
                  <wp:posOffset>276556</wp:posOffset>
                </wp:positionV>
                <wp:extent cx="1043940" cy="810968"/>
                <wp:effectExtent l="0" t="0" r="22860" b="27305"/>
                <wp:wrapNone/>
                <wp:docPr id="10" name="Textfeld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810968"/>
                        </a:xfrm>
                        <a:prstGeom prst="roundRect">
                          <a:avLst>
                            <a:gd name="adj" fmla="val 16667"/>
                          </a:avLst>
                        </a:prstGeom>
                        <a:solidFill>
                          <a:srgbClr val="FFFFFF"/>
                        </a:solidFill>
                        <a:ln w="19050">
                          <a:solidFill>
                            <a:srgbClr val="000000"/>
                          </a:solidFill>
                          <a:round/>
                          <a:headEnd/>
                          <a:tailEnd/>
                        </a:ln>
                      </wps:spPr>
                      <wps:txbx>
                        <w:txbxContent>
                          <w:p w14:paraId="07D9B405" w14:textId="77777777" w:rsidR="009E65CC" w:rsidRPr="001704F7" w:rsidRDefault="009E65CC" w:rsidP="00CE03ED">
                            <w:pPr>
                              <w:spacing w:after="0" w:line="240" w:lineRule="auto"/>
                              <w:rPr>
                                <w:lang w:val="en-US"/>
                              </w:rPr>
                            </w:pPr>
                            <w:r w:rsidRPr="001704F7">
                              <w:rPr>
                                <w:lang w:val="en-US"/>
                              </w:rPr>
                              <w:t xml:space="preserve">Excluded </w:t>
                            </w:r>
                            <w:r w:rsidRPr="002F5BA6">
                              <w:rPr>
                                <w:lang w:val="en-US"/>
                              </w:rPr>
                              <w:t>in third-stage</w:t>
                            </w:r>
                            <w:r>
                              <w:rPr>
                                <w:lang w:val="en-US"/>
                              </w:rPr>
                              <w:t xml:space="preserve"> screening</w:t>
                            </w:r>
                            <w:r w:rsidRPr="001704F7">
                              <w:rPr>
                                <w:lang w:val="en-US"/>
                              </w:rPr>
                              <w:t>:</w:t>
                            </w:r>
                          </w:p>
                          <w:p w14:paraId="45DBCB27" w14:textId="77777777" w:rsidR="009E65CC" w:rsidRPr="001704F7" w:rsidRDefault="009E65CC" w:rsidP="00CE03ED">
                            <w:pPr>
                              <w:spacing w:after="0" w:line="240" w:lineRule="auto"/>
                              <w:rPr>
                                <w:lang w:val="en-US"/>
                              </w:rPr>
                            </w:pPr>
                            <w:r>
                              <w:rPr>
                                <w:lang w:val="en-US"/>
                              </w:rPr>
                              <w:t>87</w:t>
                            </w:r>
                          </w:p>
                        </w:txbxContent>
                      </wps:txbx>
                      <wps:bodyPr rot="0" vert="horz" wrap="square" lIns="54000" tIns="36000" rIns="54000" bIns="36000" anchor="t" anchorCtr="0" upright="1">
                        <a:noAutofit/>
                      </wps:bodyPr>
                    </wps:wsp>
                  </a:graphicData>
                </a:graphic>
                <wp14:sizeRelV relativeFrom="margin">
                  <wp14:pctHeight>0</wp14:pctHeight>
                </wp14:sizeRelV>
              </wp:anchor>
            </w:drawing>
          </mc:Choice>
          <mc:Fallback>
            <w:pict>
              <v:roundrect w14:anchorId="3EAB5070" id="Textfeld 54" o:spid="_x0000_s1055" style="position:absolute;margin-left:245.6pt;margin-top:21.8pt;width:82.2pt;height:63.8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" strokeweight="1.5pt">
                <v:textbox inset="1.5mm,1mm,1.5mm,1mm">
                  <w:txbxContent>
                    <w:p w14:paraId="07D9B405" w14:textId="77777777" w:rsidR="009E65CC" w:rsidRPr="001704F7" w:rsidRDefault="009E65CC" w:rsidP="00CE03ED">
                      <w:pPr>
                        <w:spacing w:after="0" w:line="240" w:lineRule="auto"/>
                        <w:rPr>
                          <w:lang w:val="en-US"/>
                        </w:rPr>
                      </w:pPr>
                      <w:r w:rsidRPr="001704F7">
                        <w:rPr>
                          <w:lang w:val="en-US"/>
                        </w:rPr>
                        <w:t xml:space="preserve">Excluded </w:t>
                      </w:r>
                      <w:r w:rsidRPr="002F5BA6">
                        <w:rPr>
                          <w:lang w:val="en-US"/>
                        </w:rPr>
                        <w:t>in third-stage</w:t>
                      </w:r>
                      <w:r>
                        <w:rPr>
                          <w:lang w:val="en-US"/>
                        </w:rPr>
                        <w:t xml:space="preserve"> screening</w:t>
                      </w:r>
                      <w:r w:rsidRPr="001704F7">
                        <w:rPr>
                          <w:lang w:val="en-US"/>
                        </w:rPr>
                        <w:t>:</w:t>
                      </w:r>
                    </w:p>
                    <w:p w14:paraId="45DBCB27" w14:textId="77777777" w:rsidR="009E65CC" w:rsidRPr="001704F7" w:rsidRDefault="009E65CC" w:rsidP="00CE03ED">
                      <w:pPr>
                        <w:spacing w:after="0" w:line="240" w:lineRule="auto"/>
                        <w:rPr>
                          <w:lang w:val="en-US"/>
                        </w:rPr>
                      </w:pPr>
                      <w:r>
                        <w:rPr>
                          <w:lang w:val="en-US"/>
                        </w:rPr>
                        <w:t>87</w:t>
                      </w:r>
                    </w:p>
                  </w:txbxContent>
                </v:textbox>
              </v:roundrect>
            </w:pict>
          </mc:Fallback>
        </mc:AlternateContent>
      </w:r>
    </w:p>
    <w:p w14:paraId="5CAC5224" w14:textId="77777777" w:rsidR="00CE03ED" w:rsidRPr="008B5DDE" w:rsidRDefault="00CE03ED" w:rsidP="00CE03ED">
      <w:pPr>
        <w:widowControl w:val="0"/>
        <w:tabs>
          <w:tab w:val="left" w:pos="510"/>
        </w:tabs>
        <w:spacing w:before="80" w:after="240" w:line="326" w:lineRule="exact"/>
        <w:rPr>
          <w:rFonts w:ascii="Georgia" w:eastAsia="Times New Roman" w:hAnsi="Georgia" w:cs="Times New Roman"/>
          <w:szCs w:val="21"/>
          <w:lang w:val="en-GB" w:eastAsia="nb-NO"/>
        </w:rPr>
      </w:pPr>
      <w:r w:rsidRPr="008B5DDE">
        <w:rPr>
          <w:rFonts w:ascii="Georgia" w:eastAsia="Times New Roman" w:hAnsi="Georgia" w:cs="Times New Roman"/>
          <w:noProof/>
          <w:szCs w:val="21"/>
          <w:lang w:eastAsia="de-DE"/>
        </w:rPr>
        <mc:AlternateContent>
          <mc:Choice Requires="wps">
            <w:drawing>
              <wp:anchor distT="0" distB="0" distL="114300" distR="114300" simplePos="0" relativeHeight="251626496" behindDoc="0" locked="0" layoutInCell="1" allowOverlap="1" wp14:anchorId="398E3633" wp14:editId="1FC20B6F">
                <wp:simplePos x="0" y="0"/>
                <wp:positionH relativeFrom="column">
                  <wp:posOffset>2386965</wp:posOffset>
                </wp:positionH>
                <wp:positionV relativeFrom="paragraph">
                  <wp:posOffset>330835</wp:posOffset>
                </wp:positionV>
                <wp:extent cx="2016000" cy="0"/>
                <wp:effectExtent l="38100" t="76200" r="0" b="95250"/>
                <wp:wrapNone/>
                <wp:docPr id="96" name="Gerade Verbindung mit Pfeil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1600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anchor>
            </w:drawing>
          </mc:Choice>
          <mc:Fallback>
            <w:pict>
              <v:shape w14:anchorId="69A509B3" id="Gerade Verbindung mit Pfeil 96" o:spid="_x0000_s1026" type="#_x0000_t32" style="position:absolute;margin-left:187.95pt;margin-top:26.05pt;width:158.75pt;height:0;flip:x;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">
                <v:stroke endarrow="block"/>
                <o:lock v:ext="edit" shapetype="f"/>
              </v:shape>
            </w:pict>
          </mc:Fallback>
        </mc:AlternateContent>
      </w:r>
    </w:p>
    <w:p w14:paraId="59D8253D" w14:textId="77777777" w:rsidR="00CE03ED" w:rsidRPr="008B5DDE" w:rsidRDefault="00CE03ED" w:rsidP="00CE03ED">
      <w:pPr>
        <w:widowControl w:val="0"/>
        <w:tabs>
          <w:tab w:val="left" w:pos="510"/>
        </w:tabs>
        <w:spacing w:before="80" w:after="240" w:line="326" w:lineRule="exact"/>
        <w:rPr>
          <w:rFonts w:ascii="Georgia" w:eastAsia="Times New Roman" w:hAnsi="Georgia" w:cs="Times New Roman"/>
          <w:szCs w:val="21"/>
          <w:lang w:val="en-GB" w:eastAsia="nb-NO"/>
        </w:rPr>
      </w:pPr>
    </w:p>
    <w:p w14:paraId="54198028" w14:textId="77777777" w:rsidR="00CE03ED" w:rsidRPr="008B5DDE" w:rsidRDefault="00CE03ED" w:rsidP="00CE03ED">
      <w:pPr>
        <w:widowControl w:val="0"/>
        <w:tabs>
          <w:tab w:val="left" w:pos="510"/>
        </w:tabs>
        <w:spacing w:before="80" w:after="240" w:line="326" w:lineRule="exact"/>
        <w:rPr>
          <w:rFonts w:ascii="Georgia" w:eastAsia="Times New Roman" w:hAnsi="Georgia" w:cs="Times New Roman"/>
          <w:szCs w:val="21"/>
          <w:lang w:val="en-GB" w:eastAsia="nb-NO"/>
        </w:rPr>
      </w:pPr>
      <w:r w:rsidRPr="008B5DDE">
        <w:rPr>
          <w:rFonts w:ascii="Georgia" w:eastAsia="Times New Roman" w:hAnsi="Georgia" w:cs="Times New Roman"/>
          <w:noProof/>
          <w:szCs w:val="21"/>
          <w:lang w:eastAsia="de-DE"/>
        </w:rPr>
        <mc:AlternateContent>
          <mc:Choice Requires="wps">
            <w:drawing>
              <wp:anchor distT="0" distB="0" distL="114300" distR="114300" simplePos="0" relativeHeight="251679744" behindDoc="0" locked="0" layoutInCell="1" allowOverlap="1" wp14:anchorId="723D710C" wp14:editId="3A26BD64">
                <wp:simplePos x="0" y="0"/>
                <wp:positionH relativeFrom="column">
                  <wp:posOffset>3110230</wp:posOffset>
                </wp:positionH>
                <wp:positionV relativeFrom="paragraph">
                  <wp:posOffset>284851</wp:posOffset>
                </wp:positionV>
                <wp:extent cx="1052830" cy="810883"/>
                <wp:effectExtent l="0" t="0" r="13970" b="27940"/>
                <wp:wrapNone/>
                <wp:docPr id="14" name="Textfeld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810883"/>
                        </a:xfrm>
                        <a:prstGeom prst="roundRect">
                          <a:avLst>
                            <a:gd name="adj" fmla="val 16667"/>
                          </a:avLst>
                        </a:prstGeom>
                        <a:solidFill>
                          <a:srgbClr val="FFFFFF"/>
                        </a:solidFill>
                        <a:ln w="19050">
                          <a:solidFill>
                            <a:srgbClr val="000000"/>
                          </a:solidFill>
                          <a:round/>
                          <a:headEnd/>
                          <a:tailEnd/>
                        </a:ln>
                      </wps:spPr>
                      <wps:txbx>
                        <w:txbxContent>
                          <w:p w14:paraId="4CC8F379" w14:textId="77777777" w:rsidR="009E65CC" w:rsidRPr="001877A7" w:rsidRDefault="009E65CC" w:rsidP="00CE03ED">
                            <w:pPr>
                              <w:spacing w:after="0" w:line="240" w:lineRule="auto"/>
                              <w:rPr>
                                <w:lang w:val="en-US"/>
                              </w:rPr>
                            </w:pPr>
                            <w:r>
                              <w:rPr>
                                <w:lang w:val="en-US"/>
                              </w:rPr>
                              <w:t xml:space="preserve">Excluded </w:t>
                            </w:r>
                            <w:r w:rsidRPr="00745013">
                              <w:rPr>
                                <w:lang w:val="en-US"/>
                              </w:rPr>
                              <w:t xml:space="preserve">in </w:t>
                            </w:r>
                            <w:r w:rsidRPr="002B6129">
                              <w:rPr>
                                <w:lang w:val="en-US"/>
                              </w:rPr>
                              <w:t>third-stage</w:t>
                            </w:r>
                            <w:r>
                              <w:rPr>
                                <w:lang w:val="en-US"/>
                              </w:rPr>
                              <w:t xml:space="preserve"> screening</w:t>
                            </w:r>
                            <w:r w:rsidRPr="001877A7">
                              <w:rPr>
                                <w:lang w:val="en-US"/>
                              </w:rPr>
                              <w:t>:</w:t>
                            </w:r>
                          </w:p>
                          <w:p w14:paraId="54314737" w14:textId="77777777" w:rsidR="009E65CC" w:rsidRDefault="009E65CC" w:rsidP="00CE03ED">
                            <w:pPr>
                              <w:spacing w:after="0" w:line="240" w:lineRule="auto"/>
                            </w:pPr>
                            <w:r>
                              <w:t>352</w:t>
                            </w:r>
                          </w:p>
                          <w:p w14:paraId="0185F628" w14:textId="77777777" w:rsidR="009E65CC" w:rsidRDefault="009E65CC" w:rsidP="00CE03ED">
                            <w:pPr>
                              <w:spacing w:after="0" w:line="240" w:lineRule="auto"/>
                            </w:pPr>
                          </w:p>
                          <w:p w14:paraId="0B410299" w14:textId="77777777" w:rsidR="009E65CC" w:rsidRDefault="009E65CC" w:rsidP="00CE03ED">
                            <w:pPr>
                              <w:spacing w:after="0" w:line="240" w:lineRule="auto"/>
                            </w:pPr>
                          </w:p>
                        </w:txbxContent>
                      </wps:txbx>
                      <wps:bodyPr rot="0" vert="horz" wrap="square" lIns="54000" tIns="36000" rIns="54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23D710C" id="Textfeld 102" o:spid="_x0000_s1056" style="position:absolute;margin-left:244.9pt;margin-top:22.45pt;width:82.9pt;height:6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" strokeweight="1.5pt">
                <v:textbox inset="1.5mm,1mm,1.5mm,1mm">
                  <w:txbxContent>
                    <w:p w14:paraId="4CC8F379" w14:textId="77777777" w:rsidR="009E65CC" w:rsidRPr="001877A7" w:rsidRDefault="009E65CC" w:rsidP="00CE03ED">
                      <w:pPr>
                        <w:spacing w:after="0" w:line="240" w:lineRule="auto"/>
                        <w:rPr>
                          <w:lang w:val="en-US"/>
                        </w:rPr>
                      </w:pPr>
                      <w:r>
                        <w:rPr>
                          <w:lang w:val="en-US"/>
                        </w:rPr>
                        <w:t xml:space="preserve">Excluded </w:t>
                      </w:r>
                      <w:r w:rsidRPr="00745013">
                        <w:rPr>
                          <w:lang w:val="en-US"/>
                        </w:rPr>
                        <w:t xml:space="preserve">in </w:t>
                      </w:r>
                      <w:r w:rsidRPr="002B6129">
                        <w:rPr>
                          <w:lang w:val="en-US"/>
                        </w:rPr>
                        <w:t>third-stage</w:t>
                      </w:r>
                      <w:r>
                        <w:rPr>
                          <w:lang w:val="en-US"/>
                        </w:rPr>
                        <w:t xml:space="preserve"> screening</w:t>
                      </w:r>
                      <w:r w:rsidRPr="001877A7">
                        <w:rPr>
                          <w:lang w:val="en-US"/>
                        </w:rPr>
                        <w:t>:</w:t>
                      </w:r>
                    </w:p>
                    <w:p w14:paraId="54314737" w14:textId="77777777" w:rsidR="009E65CC" w:rsidRDefault="009E65CC" w:rsidP="00CE03ED">
                      <w:pPr>
                        <w:spacing w:after="0" w:line="240" w:lineRule="auto"/>
                      </w:pPr>
                      <w:r>
                        <w:t>352</w:t>
                      </w:r>
                    </w:p>
                    <w:p w14:paraId="0185F628" w14:textId="77777777" w:rsidR="009E65CC" w:rsidRDefault="009E65CC" w:rsidP="00CE03ED">
                      <w:pPr>
                        <w:spacing w:after="0" w:line="240" w:lineRule="auto"/>
                      </w:pPr>
                    </w:p>
                    <w:p w14:paraId="0B410299" w14:textId="77777777" w:rsidR="009E65CC" w:rsidRDefault="009E65CC" w:rsidP="00CE03ED">
                      <w:pPr>
                        <w:spacing w:after="0" w:line="240" w:lineRule="auto"/>
                      </w:pPr>
                    </w:p>
                  </w:txbxContent>
                </v:textbox>
              </v:roundrect>
            </w:pict>
          </mc:Fallback>
        </mc:AlternateContent>
      </w:r>
    </w:p>
    <w:p w14:paraId="7156670E" w14:textId="77777777" w:rsidR="00CE03ED" w:rsidRPr="008B5DDE" w:rsidRDefault="00CE03ED" w:rsidP="00CE03ED">
      <w:pPr>
        <w:widowControl w:val="0"/>
        <w:tabs>
          <w:tab w:val="left" w:pos="510"/>
        </w:tabs>
        <w:spacing w:before="80" w:after="240" w:line="326" w:lineRule="exact"/>
        <w:rPr>
          <w:rFonts w:ascii="Georgia" w:eastAsia="Times New Roman" w:hAnsi="Georgia" w:cs="Times New Roman"/>
          <w:szCs w:val="21"/>
          <w:lang w:val="en-GB" w:eastAsia="nb-NO"/>
        </w:rPr>
      </w:pPr>
      <w:r w:rsidRPr="008B5DDE">
        <w:rPr>
          <w:rFonts w:ascii="Georgia" w:eastAsia="Times New Roman" w:hAnsi="Georgia" w:cs="Times New Roman"/>
          <w:noProof/>
          <w:szCs w:val="21"/>
          <w:lang w:eastAsia="de-DE"/>
        </w:rPr>
        <mc:AlternateContent>
          <mc:Choice Requires="wps">
            <w:drawing>
              <wp:anchor distT="0" distB="0" distL="114300" distR="114300" simplePos="0" relativeHeight="251708416" behindDoc="0" locked="0" layoutInCell="1" allowOverlap="1" wp14:anchorId="7B3C6BAF" wp14:editId="57FC07EB">
                <wp:simplePos x="0" y="0"/>
                <wp:positionH relativeFrom="column">
                  <wp:posOffset>1522095</wp:posOffset>
                </wp:positionH>
                <wp:positionV relativeFrom="paragraph">
                  <wp:posOffset>74485</wp:posOffset>
                </wp:positionV>
                <wp:extent cx="871220" cy="264160"/>
                <wp:effectExtent l="38100" t="0" r="24130" b="97790"/>
                <wp:wrapNone/>
                <wp:docPr id="40" name="Gewinkelte Verbindung 40"/>
                <wp:cNvGraphicFramePr/>
                <a:graphic xmlns:a="http://schemas.openxmlformats.org/drawingml/2006/main">
                  <a:graphicData uri="http://schemas.microsoft.com/office/word/2010/wordprocessingShape">
                    <wps:wsp>
                      <wps:cNvCnPr/>
                      <wps:spPr>
                        <a:xfrm flipV="1">
                          <a:off x="0" y="0"/>
                          <a:ext cx="871220" cy="264160"/>
                        </a:xfrm>
                        <a:prstGeom prst="bentConnector3">
                          <a:avLst>
                            <a:gd name="adj1" fmla="val 81351"/>
                          </a:avLst>
                        </a:prstGeom>
                        <a:noFill/>
                        <a:ln w="9525" cap="flat" cmpd="sng" algn="ctr">
                          <a:solidFill>
                            <a:sysClr val="windowText" lastClr="000000"/>
                          </a:solidFill>
                          <a:prstDash val="solid"/>
                          <a:headEnd type="triangle"/>
                          <a:tailEnd type="none"/>
                        </a:ln>
                        <a:effectLst/>
                      </wps:spPr>
                      <wps:bodyPr/>
                    </wps:wsp>
                  </a:graphicData>
                </a:graphic>
                <wp14:sizeRelV relativeFrom="margin">
                  <wp14:pctHeight>0</wp14:pctHeight>
                </wp14:sizeRelV>
              </wp:anchor>
            </w:drawing>
          </mc:Choice>
          <mc:Fallback>
            <w:pict>
              <v:shape w14:anchorId="40D1839D" id="Gewinkelte Verbindung 40" o:spid="_x0000_s1026" type="#_x0000_t34" style="position:absolute;margin-left:119.85pt;margin-top:5.85pt;width:68.6pt;height:20.8pt;flip:y;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" adj="17572" strokecolor="windowText">
                <v:stroke startarrow="block"/>
              </v:shape>
            </w:pict>
          </mc:Fallback>
        </mc:AlternateContent>
      </w:r>
      <w:r w:rsidRPr="008B5DDE">
        <w:rPr>
          <w:rFonts w:ascii="Georgia" w:eastAsia="Times New Roman" w:hAnsi="Georgia" w:cs="Times New Roman"/>
          <w:noProof/>
          <w:szCs w:val="21"/>
          <w:lang w:eastAsia="de-DE"/>
        </w:rPr>
        <mc:AlternateContent>
          <mc:Choice Requires="wps">
            <w:drawing>
              <wp:anchor distT="0" distB="0" distL="114300" distR="114300" simplePos="0" relativeHeight="251608064" behindDoc="0" locked="0" layoutInCell="1" allowOverlap="1" wp14:anchorId="7AC89936" wp14:editId="7CAA9A75">
                <wp:simplePos x="0" y="0"/>
                <wp:positionH relativeFrom="column">
                  <wp:posOffset>2390775</wp:posOffset>
                </wp:positionH>
                <wp:positionV relativeFrom="paragraph">
                  <wp:posOffset>76390</wp:posOffset>
                </wp:positionV>
                <wp:extent cx="871220" cy="264251"/>
                <wp:effectExtent l="0" t="0" r="62230" b="97790"/>
                <wp:wrapNone/>
                <wp:docPr id="41" name="Gewinkelte Verbindung 41"/>
                <wp:cNvGraphicFramePr/>
                <a:graphic xmlns:a="http://schemas.openxmlformats.org/drawingml/2006/main">
                  <a:graphicData uri="http://schemas.microsoft.com/office/word/2010/wordprocessingShape">
                    <wps:wsp>
                      <wps:cNvCnPr/>
                      <wps:spPr>
                        <a:xfrm flipH="1" flipV="1">
                          <a:off x="0" y="0"/>
                          <a:ext cx="871220" cy="264251"/>
                        </a:xfrm>
                        <a:prstGeom prst="bentConnector3">
                          <a:avLst>
                            <a:gd name="adj1" fmla="val 81351"/>
                          </a:avLst>
                        </a:prstGeom>
                        <a:noFill/>
                        <a:ln w="9525" cap="flat" cmpd="sng" algn="ctr">
                          <a:solidFill>
                            <a:sysClr val="windowText" lastClr="000000"/>
                          </a:solidFill>
                          <a:prstDash val="solid"/>
                          <a:headEnd type="triangle"/>
                          <a:tailEnd type="none"/>
                        </a:ln>
                        <a:effectLst/>
                      </wps:spPr>
                      <wps:bodyPr/>
                    </wps:wsp>
                  </a:graphicData>
                </a:graphic>
                <wp14:sizeRelV relativeFrom="margin">
                  <wp14:pctHeight>0</wp14:pctHeight>
                </wp14:sizeRelV>
              </wp:anchor>
            </w:drawing>
          </mc:Choice>
          <mc:Fallback>
            <w:pict>
              <v:shape w14:anchorId="2C25F319" id="Gewinkelte Verbindung 41" o:spid="_x0000_s1026" type="#_x0000_t34" style="position:absolute;margin-left:188.25pt;margin-top:6pt;width:68.6pt;height:20.8pt;flip:x y;z-index:25160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" adj="17572" strokecolor="windowText">
                <v:stroke startarrow="block"/>
              </v:shape>
            </w:pict>
          </mc:Fallback>
        </mc:AlternateContent>
      </w:r>
    </w:p>
    <w:p w14:paraId="1ABC6CD7" w14:textId="77777777" w:rsidR="00CE03ED" w:rsidRPr="008B5DDE" w:rsidRDefault="00CE03ED" w:rsidP="00CE03ED">
      <w:pPr>
        <w:widowControl w:val="0"/>
        <w:tabs>
          <w:tab w:val="left" w:pos="510"/>
        </w:tabs>
        <w:spacing w:before="80" w:after="240" w:line="326" w:lineRule="exact"/>
        <w:rPr>
          <w:rFonts w:ascii="Georgia" w:eastAsia="Times New Roman" w:hAnsi="Georgia" w:cs="Times New Roman"/>
          <w:szCs w:val="21"/>
          <w:lang w:val="en-GB" w:eastAsia="nb-NO"/>
        </w:rPr>
      </w:pPr>
      <w:r w:rsidRPr="008B5DDE">
        <w:rPr>
          <w:rFonts w:ascii="Georgia" w:eastAsia="Times New Roman" w:hAnsi="Georgia" w:cs="Times New Roman"/>
          <w:noProof/>
          <w:szCs w:val="21"/>
          <w:lang w:eastAsia="de-DE"/>
        </w:rPr>
        <mc:AlternateContent>
          <mc:Choice Requires="wps">
            <w:drawing>
              <wp:anchor distT="0" distB="0" distL="114300" distR="114300" simplePos="0" relativeHeight="251603968" behindDoc="0" locked="0" layoutInCell="1" allowOverlap="1" wp14:anchorId="37F485CC" wp14:editId="3ABDB05C">
                <wp:simplePos x="0" y="0"/>
                <wp:positionH relativeFrom="column">
                  <wp:posOffset>3671570</wp:posOffset>
                </wp:positionH>
                <wp:positionV relativeFrom="paragraph">
                  <wp:posOffset>139700</wp:posOffset>
                </wp:positionV>
                <wp:extent cx="1214755" cy="0"/>
                <wp:effectExtent l="0" t="76200" r="23495" b="95250"/>
                <wp:wrapNone/>
                <wp:docPr id="38" name="Gerade Verbindung mit Pfeil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214755" cy="0"/>
                        </a:xfrm>
                        <a:prstGeom prst="straightConnector1">
                          <a:avLst/>
                        </a:prstGeom>
                        <a:noFill/>
                        <a:ln w="9525" cap="flat" cmpd="sng" algn="ctr">
                          <a:solidFill>
                            <a:sysClr val="windowText" lastClr="000000">
                              <a:shade val="95000"/>
                              <a:satMod val="105000"/>
                            </a:sysClr>
                          </a:solidFill>
                          <a:prstDash val="solid"/>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w:pict>
              <v:shape w14:anchorId="13EDCE51" id="Gerade Verbindung mit Pfeil 38" o:spid="_x0000_s1026" type="#_x0000_t32" style="position:absolute;margin-left:289.1pt;margin-top:11pt;width:95.65pt;height:0;flip:x y;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">
                <v:stroke startarrow="block"/>
                <o:lock v:ext="edit" shapetype="f"/>
              </v:shape>
            </w:pict>
          </mc:Fallback>
        </mc:AlternateContent>
      </w:r>
      <w:r w:rsidRPr="008B5DDE">
        <w:rPr>
          <w:rFonts w:ascii="Georgia" w:eastAsia="Times New Roman" w:hAnsi="Georgia" w:cs="Times New Roman"/>
          <w:noProof/>
          <w:szCs w:val="21"/>
          <w:lang w:eastAsia="de-DE"/>
        </w:rPr>
        <mc:AlternateContent>
          <mc:Choice Requires="wps">
            <w:drawing>
              <wp:anchor distT="0" distB="0" distL="114300" distR="114300" simplePos="0" relativeHeight="251649024" behindDoc="0" locked="0" layoutInCell="1" allowOverlap="1" wp14:anchorId="1A239DAE" wp14:editId="6364D109">
                <wp:simplePos x="0" y="0"/>
                <wp:positionH relativeFrom="column">
                  <wp:posOffset>4890770</wp:posOffset>
                </wp:positionH>
                <wp:positionV relativeFrom="paragraph">
                  <wp:posOffset>344805</wp:posOffset>
                </wp:positionV>
                <wp:extent cx="1438910" cy="251460"/>
                <wp:effectExtent l="0" t="0" r="27940" b="15240"/>
                <wp:wrapNone/>
                <wp:docPr id="268" name="Textfeld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251460"/>
                        </a:xfrm>
                        <a:prstGeom prst="roundRect">
                          <a:avLst>
                            <a:gd name="adj" fmla="val 16667"/>
                          </a:avLst>
                        </a:prstGeom>
                        <a:solidFill>
                          <a:srgbClr val="FFFFFF"/>
                        </a:solidFill>
                        <a:ln w="12700">
                          <a:solidFill>
                            <a:srgbClr val="000000"/>
                          </a:solidFill>
                          <a:round/>
                          <a:headEnd/>
                          <a:tailEnd/>
                        </a:ln>
                      </wps:spPr>
                      <wps:txbx>
                        <w:txbxContent>
                          <w:p w14:paraId="14FD9985" w14:textId="77777777" w:rsidR="009E65CC" w:rsidRPr="00C74DFF" w:rsidRDefault="009E65CC" w:rsidP="00CE03ED">
                            <w:pPr>
                              <w:spacing w:line="240" w:lineRule="auto"/>
                              <w:rPr>
                                <w:sz w:val="20"/>
                                <w:szCs w:val="20"/>
                                <w:lang w:val="en-GB"/>
                              </w:rPr>
                            </w:pPr>
                            <w:r w:rsidRPr="00C74DFF">
                              <w:rPr>
                                <w:sz w:val="20"/>
                                <w:szCs w:val="20"/>
                                <w:lang w:val="en-GB"/>
                              </w:rPr>
                              <w:t xml:space="preserve">Mechanisms: </w:t>
                            </w:r>
                            <w:r w:rsidRPr="00C74DFF">
                              <w:rPr>
                                <w:sz w:val="20"/>
                                <w:szCs w:val="20"/>
                                <w:lang w:val="en-GB"/>
                              </w:rPr>
                              <w:tab/>
                              <w:t xml:space="preserve">      </w:t>
                            </w:r>
                            <w:r>
                              <w:rPr>
                                <w:sz w:val="20"/>
                                <w:szCs w:val="20"/>
                                <w:lang w:val="en-GB"/>
                              </w:rPr>
                              <w:t>74</w:t>
                            </w:r>
                          </w:p>
                          <w:p w14:paraId="5FF74374" w14:textId="77777777" w:rsidR="009E65CC" w:rsidRPr="00C74DFF" w:rsidRDefault="009E65CC" w:rsidP="00CE03ED">
                            <w:pPr>
                              <w:spacing w:line="240" w:lineRule="auto"/>
                              <w:rPr>
                                <w:sz w:val="20"/>
                                <w:szCs w:val="20"/>
                                <w:lang w:val="en-GB"/>
                              </w:rPr>
                            </w:pPr>
                          </w:p>
                        </w:txbxContent>
                      </wps:txbx>
                      <wps:bodyPr rot="0" vert="horz" wrap="square" lIns="54000" tIns="36000" rIns="54000" bIns="36000" anchor="t" anchorCtr="0" upright="1">
                        <a:noAutofit/>
                      </wps:bodyPr>
                    </wps:wsp>
                  </a:graphicData>
                </a:graphic>
              </wp:anchor>
            </w:drawing>
          </mc:Choice>
          <mc:Fallback>
            <w:pict>
              <v:roundrect w14:anchorId="1A239DAE" id="Textfeld 91" o:spid="_x0000_s1057" style="position:absolute;margin-left:385.1pt;margin-top:27.15pt;width:113.3pt;height:19.8pt;z-index:2516490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" strokeweight="1pt">
                <v:textbox inset="1.5mm,1mm,1.5mm,1mm">
                  <w:txbxContent>
                    <w:p w14:paraId="14FD9985" w14:textId="77777777" w:rsidR="009E65CC" w:rsidRPr="00C74DFF" w:rsidRDefault="009E65CC" w:rsidP="00CE03ED">
                      <w:pPr>
                        <w:spacing w:line="240" w:lineRule="auto"/>
                        <w:rPr>
                          <w:sz w:val="20"/>
                          <w:szCs w:val="20"/>
                          <w:lang w:val="en-GB"/>
                        </w:rPr>
                      </w:pPr>
                      <w:r w:rsidRPr="00C74DFF">
                        <w:rPr>
                          <w:sz w:val="20"/>
                          <w:szCs w:val="20"/>
                          <w:lang w:val="en-GB"/>
                        </w:rPr>
                        <w:t xml:space="preserve">Mechanisms: </w:t>
                      </w:r>
                      <w:r w:rsidRPr="00C74DFF">
                        <w:rPr>
                          <w:sz w:val="20"/>
                          <w:szCs w:val="20"/>
                          <w:lang w:val="en-GB"/>
                        </w:rPr>
                        <w:tab/>
                        <w:t xml:space="preserve">      </w:t>
                      </w:r>
                      <w:r>
                        <w:rPr>
                          <w:sz w:val="20"/>
                          <w:szCs w:val="20"/>
                          <w:lang w:val="en-GB"/>
                        </w:rPr>
                        <w:t>74</w:t>
                      </w:r>
                    </w:p>
                    <w:p w14:paraId="5FF74374" w14:textId="77777777" w:rsidR="009E65CC" w:rsidRPr="00C74DFF" w:rsidRDefault="009E65CC" w:rsidP="00CE03ED">
                      <w:pPr>
                        <w:spacing w:line="240" w:lineRule="auto"/>
                        <w:rPr>
                          <w:sz w:val="20"/>
                          <w:szCs w:val="20"/>
                          <w:lang w:val="en-GB"/>
                        </w:rPr>
                      </w:pPr>
                    </w:p>
                  </w:txbxContent>
                </v:textbox>
              </v:roundrect>
            </w:pict>
          </mc:Fallback>
        </mc:AlternateContent>
      </w:r>
      <w:r w:rsidRPr="008B5DDE">
        <w:rPr>
          <w:rFonts w:ascii="Georgia" w:eastAsia="Times New Roman" w:hAnsi="Georgia" w:cs="Times New Roman"/>
          <w:noProof/>
          <w:szCs w:val="21"/>
          <w:lang w:eastAsia="de-DE"/>
        </w:rPr>
        <mc:AlternateContent>
          <mc:Choice Requires="wps">
            <w:drawing>
              <wp:anchor distT="0" distB="0" distL="114300" distR="114300" simplePos="0" relativeHeight="251657216" behindDoc="0" locked="0" layoutInCell="1" allowOverlap="1" wp14:anchorId="2DB42248" wp14:editId="72940017">
                <wp:simplePos x="0" y="0"/>
                <wp:positionH relativeFrom="column">
                  <wp:posOffset>4890770</wp:posOffset>
                </wp:positionH>
                <wp:positionV relativeFrom="paragraph">
                  <wp:posOffset>678815</wp:posOffset>
                </wp:positionV>
                <wp:extent cx="1438910" cy="251460"/>
                <wp:effectExtent l="0" t="0" r="27940" b="15240"/>
                <wp:wrapNone/>
                <wp:docPr id="270" name="Textfeld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251460"/>
                        </a:xfrm>
                        <a:prstGeom prst="roundRect">
                          <a:avLst>
                            <a:gd name="adj" fmla="val 16667"/>
                          </a:avLst>
                        </a:prstGeom>
                        <a:solidFill>
                          <a:srgbClr val="FFFFFF"/>
                        </a:solidFill>
                        <a:ln w="12700">
                          <a:solidFill>
                            <a:srgbClr val="000000"/>
                          </a:solidFill>
                          <a:round/>
                          <a:headEnd/>
                          <a:tailEnd/>
                        </a:ln>
                      </wps:spPr>
                      <wps:txbx>
                        <w:txbxContent>
                          <w:p w14:paraId="575358C8" w14:textId="77777777" w:rsidR="009E65CC" w:rsidRPr="000F0457" w:rsidRDefault="009E65CC" w:rsidP="00CE03ED">
                            <w:pPr>
                              <w:spacing w:line="240" w:lineRule="auto"/>
                              <w:rPr>
                                <w:sz w:val="20"/>
                                <w:szCs w:val="20"/>
                              </w:rPr>
                            </w:pPr>
                            <w:r>
                              <w:rPr>
                                <w:sz w:val="20"/>
                                <w:szCs w:val="20"/>
                              </w:rPr>
                              <w:t>Quality</w:t>
                            </w:r>
                            <w:r w:rsidRPr="000F0457">
                              <w:rPr>
                                <w:sz w:val="20"/>
                                <w:szCs w:val="20"/>
                              </w:rPr>
                              <w:t xml:space="preserve">:     </w:t>
                            </w:r>
                            <w:r>
                              <w:rPr>
                                <w:sz w:val="20"/>
                                <w:szCs w:val="20"/>
                              </w:rPr>
                              <w:t xml:space="preserve">        </w:t>
                            </w:r>
                            <w:r>
                              <w:rPr>
                                <w:sz w:val="20"/>
                                <w:szCs w:val="20"/>
                              </w:rPr>
                              <w:tab/>
                              <w:t xml:space="preserve">       12</w:t>
                            </w:r>
                          </w:p>
                          <w:p w14:paraId="3381D7D5" w14:textId="77777777" w:rsidR="009E65CC" w:rsidRPr="000F0457" w:rsidRDefault="009E65CC" w:rsidP="00CE03ED">
                            <w:pPr>
                              <w:spacing w:line="240" w:lineRule="auto"/>
                              <w:rPr>
                                <w:sz w:val="20"/>
                                <w:szCs w:val="20"/>
                              </w:rPr>
                            </w:pPr>
                          </w:p>
                        </w:txbxContent>
                      </wps:txbx>
                      <wps:bodyPr rot="0" vert="horz" wrap="square" lIns="54000" tIns="36000" rIns="54000" bIns="36000" anchor="t" anchorCtr="0" upright="1">
                        <a:noAutofit/>
                      </wps:bodyPr>
                    </wps:wsp>
                  </a:graphicData>
                </a:graphic>
              </wp:anchor>
            </w:drawing>
          </mc:Choice>
          <mc:Fallback>
            <w:pict>
              <v:roundrect w14:anchorId="2DB42248" id="Textfeld 92" o:spid="_x0000_s1058" style="position:absolute;margin-left:385.1pt;margin-top:53.45pt;width:113.3pt;height:19.8pt;z-index:2516572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" strokeweight="1pt">
                <v:textbox inset="1.5mm,1mm,1.5mm,1mm">
                  <w:txbxContent>
                    <w:p w14:paraId="575358C8" w14:textId="77777777" w:rsidR="009E65CC" w:rsidRPr="000F0457" w:rsidRDefault="009E65CC" w:rsidP="00CE03ED">
                      <w:pPr>
                        <w:spacing w:line="240" w:lineRule="auto"/>
                        <w:rPr>
                          <w:sz w:val="20"/>
                          <w:szCs w:val="20"/>
                        </w:rPr>
                      </w:pPr>
                      <w:r>
                        <w:rPr>
                          <w:sz w:val="20"/>
                          <w:szCs w:val="20"/>
                        </w:rPr>
                        <w:t>Quality</w:t>
                      </w:r>
                      <w:r w:rsidRPr="000F0457">
                        <w:rPr>
                          <w:sz w:val="20"/>
                          <w:szCs w:val="20"/>
                        </w:rPr>
                        <w:t xml:space="preserve">:     </w:t>
                      </w:r>
                      <w:r>
                        <w:rPr>
                          <w:sz w:val="20"/>
                          <w:szCs w:val="20"/>
                        </w:rPr>
                        <w:t xml:space="preserve">        </w:t>
                      </w:r>
                      <w:r>
                        <w:rPr>
                          <w:sz w:val="20"/>
                          <w:szCs w:val="20"/>
                        </w:rPr>
                        <w:tab/>
                        <w:t xml:space="preserve">       12</w:t>
                      </w:r>
                    </w:p>
                    <w:p w14:paraId="3381D7D5" w14:textId="77777777" w:rsidR="009E65CC" w:rsidRPr="000F0457" w:rsidRDefault="009E65CC" w:rsidP="00CE03ED">
                      <w:pPr>
                        <w:spacing w:line="240" w:lineRule="auto"/>
                        <w:rPr>
                          <w:sz w:val="20"/>
                          <w:szCs w:val="20"/>
                        </w:rPr>
                      </w:pPr>
                    </w:p>
                  </w:txbxContent>
                </v:textbox>
              </v:roundrect>
            </w:pict>
          </mc:Fallback>
        </mc:AlternateContent>
      </w:r>
      <w:r w:rsidRPr="008B5DDE">
        <w:rPr>
          <w:rFonts w:ascii="Georgia" w:eastAsia="Times New Roman" w:hAnsi="Georgia" w:cs="Times New Roman"/>
          <w:noProof/>
          <w:szCs w:val="21"/>
          <w:lang w:eastAsia="de-DE"/>
        </w:rPr>
        <mc:AlternateContent>
          <mc:Choice Requires="wps">
            <w:drawing>
              <wp:anchor distT="0" distB="0" distL="114300" distR="114300" simplePos="0" relativeHeight="251630592" behindDoc="0" locked="0" layoutInCell="1" allowOverlap="1" wp14:anchorId="32D46DB0" wp14:editId="1A80D22E">
                <wp:simplePos x="0" y="0"/>
                <wp:positionH relativeFrom="column">
                  <wp:posOffset>4890770</wp:posOffset>
                </wp:positionH>
                <wp:positionV relativeFrom="paragraph">
                  <wp:posOffset>10795</wp:posOffset>
                </wp:positionV>
                <wp:extent cx="1438910" cy="251460"/>
                <wp:effectExtent l="0" t="0" r="27940" b="15240"/>
                <wp:wrapNone/>
                <wp:docPr id="265" name="Textfeld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251460"/>
                        </a:xfrm>
                        <a:prstGeom prst="roundRect">
                          <a:avLst>
                            <a:gd name="adj" fmla="val 16667"/>
                          </a:avLst>
                        </a:prstGeom>
                        <a:solidFill>
                          <a:srgbClr val="FFFFFF"/>
                        </a:solidFill>
                        <a:ln w="12700">
                          <a:solidFill>
                            <a:srgbClr val="000000"/>
                          </a:solidFill>
                          <a:round/>
                          <a:headEnd/>
                          <a:tailEnd/>
                        </a:ln>
                      </wps:spPr>
                      <wps:txbx>
                        <w:txbxContent>
                          <w:p w14:paraId="55F2EE20" w14:textId="77777777" w:rsidR="009E65CC" w:rsidRPr="000F0457" w:rsidRDefault="009E65CC" w:rsidP="00CE03ED">
                            <w:pPr>
                              <w:spacing w:line="240" w:lineRule="auto"/>
                              <w:rPr>
                                <w:sz w:val="20"/>
                                <w:szCs w:val="20"/>
                              </w:rPr>
                            </w:pPr>
                            <w:r>
                              <w:rPr>
                                <w:sz w:val="20"/>
                                <w:szCs w:val="20"/>
                                <w:lang w:val="en-US"/>
                              </w:rPr>
                              <w:t>Focus</w:t>
                            </w:r>
                            <w:r w:rsidRPr="000F0457">
                              <w:rPr>
                                <w:sz w:val="20"/>
                                <w:szCs w:val="20"/>
                                <w:lang w:val="en-US"/>
                              </w:rPr>
                              <w:t>:</w:t>
                            </w:r>
                            <w:r>
                              <w:rPr>
                                <w:sz w:val="20"/>
                                <w:szCs w:val="20"/>
                                <w:lang w:val="en-US"/>
                              </w:rPr>
                              <w:t xml:space="preserve">         </w:t>
                            </w:r>
                            <w:r w:rsidRPr="000F0457">
                              <w:rPr>
                                <w:sz w:val="20"/>
                                <w:szCs w:val="20"/>
                                <w:lang w:val="en-US"/>
                              </w:rPr>
                              <w:t xml:space="preserve">          </w:t>
                            </w:r>
                            <w:r>
                              <w:rPr>
                                <w:sz w:val="20"/>
                                <w:szCs w:val="20"/>
                                <w:lang w:val="en-US"/>
                              </w:rPr>
                              <w:t xml:space="preserve"> </w:t>
                            </w:r>
                            <w:r w:rsidRPr="000F0457">
                              <w:rPr>
                                <w:sz w:val="20"/>
                                <w:szCs w:val="20"/>
                                <w:lang w:val="en-US"/>
                              </w:rPr>
                              <w:t xml:space="preserve"> </w:t>
                            </w:r>
                            <w:r>
                              <w:rPr>
                                <w:sz w:val="20"/>
                                <w:szCs w:val="20"/>
                                <w:lang w:val="en-US"/>
                              </w:rPr>
                              <w:t xml:space="preserve">   </w:t>
                            </w:r>
                            <w:r>
                              <w:rPr>
                                <w:sz w:val="20"/>
                                <w:szCs w:val="20"/>
                              </w:rPr>
                              <w:t>180</w:t>
                            </w:r>
                          </w:p>
                          <w:p w14:paraId="63A62C2C" w14:textId="77777777" w:rsidR="009E65CC" w:rsidRPr="000F0457" w:rsidRDefault="009E65CC" w:rsidP="00CE03ED">
                            <w:pPr>
                              <w:spacing w:line="240" w:lineRule="auto"/>
                              <w:rPr>
                                <w:sz w:val="20"/>
                                <w:szCs w:val="20"/>
                              </w:rPr>
                            </w:pPr>
                          </w:p>
                        </w:txbxContent>
                      </wps:txbx>
                      <wps:bodyPr rot="0" vert="horz" wrap="square" lIns="54000" tIns="36000" rIns="54000" bIns="36000" anchor="t" anchorCtr="0" upright="1">
                        <a:noAutofit/>
                      </wps:bodyPr>
                    </wps:wsp>
                  </a:graphicData>
                </a:graphic>
              </wp:anchor>
            </w:drawing>
          </mc:Choice>
          <mc:Fallback>
            <w:pict>
              <v:roundrect w14:anchorId="32D46DB0" id="Textfeld 84" o:spid="_x0000_s1059" style="position:absolute;margin-left:385.1pt;margin-top:.85pt;width:113.3pt;height:19.8pt;z-index:2516305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" strokeweight="1pt">
                <v:textbox inset="1.5mm,1mm,1.5mm,1mm">
                  <w:txbxContent>
                    <w:p w14:paraId="55F2EE20" w14:textId="77777777" w:rsidR="009E65CC" w:rsidRPr="000F0457" w:rsidRDefault="009E65CC" w:rsidP="00CE03ED">
                      <w:pPr>
                        <w:spacing w:line="240" w:lineRule="auto"/>
                        <w:rPr>
                          <w:sz w:val="20"/>
                          <w:szCs w:val="20"/>
                        </w:rPr>
                      </w:pPr>
                      <w:r>
                        <w:rPr>
                          <w:sz w:val="20"/>
                          <w:szCs w:val="20"/>
                          <w:lang w:val="en-US"/>
                        </w:rPr>
                        <w:t>Focus</w:t>
                      </w:r>
                      <w:r w:rsidRPr="000F0457">
                        <w:rPr>
                          <w:sz w:val="20"/>
                          <w:szCs w:val="20"/>
                          <w:lang w:val="en-US"/>
                        </w:rPr>
                        <w:t>:</w:t>
                      </w:r>
                      <w:r>
                        <w:rPr>
                          <w:sz w:val="20"/>
                          <w:szCs w:val="20"/>
                          <w:lang w:val="en-US"/>
                        </w:rPr>
                        <w:t xml:space="preserve">         </w:t>
                      </w:r>
                      <w:r w:rsidRPr="000F0457">
                        <w:rPr>
                          <w:sz w:val="20"/>
                          <w:szCs w:val="20"/>
                          <w:lang w:val="en-US"/>
                        </w:rPr>
                        <w:t xml:space="preserve">          </w:t>
                      </w:r>
                      <w:r>
                        <w:rPr>
                          <w:sz w:val="20"/>
                          <w:szCs w:val="20"/>
                          <w:lang w:val="en-US"/>
                        </w:rPr>
                        <w:t xml:space="preserve"> </w:t>
                      </w:r>
                      <w:r w:rsidRPr="000F0457">
                        <w:rPr>
                          <w:sz w:val="20"/>
                          <w:szCs w:val="20"/>
                          <w:lang w:val="en-US"/>
                        </w:rPr>
                        <w:t xml:space="preserve"> </w:t>
                      </w:r>
                      <w:r>
                        <w:rPr>
                          <w:sz w:val="20"/>
                          <w:szCs w:val="20"/>
                          <w:lang w:val="en-US"/>
                        </w:rPr>
                        <w:t xml:space="preserve">   </w:t>
                      </w:r>
                      <w:r>
                        <w:rPr>
                          <w:sz w:val="20"/>
                          <w:szCs w:val="20"/>
                        </w:rPr>
                        <w:t>180</w:t>
                      </w:r>
                    </w:p>
                    <w:p w14:paraId="63A62C2C" w14:textId="77777777" w:rsidR="009E65CC" w:rsidRPr="000F0457" w:rsidRDefault="009E65CC" w:rsidP="00CE03ED">
                      <w:pPr>
                        <w:spacing w:line="240" w:lineRule="auto"/>
                        <w:rPr>
                          <w:sz w:val="20"/>
                          <w:szCs w:val="20"/>
                        </w:rPr>
                      </w:pPr>
                    </w:p>
                  </w:txbxContent>
                </v:textbox>
              </v:roundrect>
            </w:pict>
          </mc:Fallback>
        </mc:AlternateContent>
      </w:r>
      <w:r w:rsidRPr="008B5DDE">
        <w:rPr>
          <w:rFonts w:ascii="Georgia" w:eastAsia="Times New Roman" w:hAnsi="Georgia" w:cs="Times New Roman"/>
          <w:noProof/>
          <w:szCs w:val="21"/>
          <w:lang w:eastAsia="de-DE"/>
        </w:rPr>
        <mc:AlternateContent>
          <mc:Choice Requires="wps">
            <w:drawing>
              <wp:anchor distT="0" distB="0" distL="114300" distR="114300" simplePos="0" relativeHeight="251663360" behindDoc="0" locked="0" layoutInCell="1" allowOverlap="1" wp14:anchorId="5B0BEF00" wp14:editId="73DCA6FE">
                <wp:simplePos x="0" y="0"/>
                <wp:positionH relativeFrom="column">
                  <wp:posOffset>4419600</wp:posOffset>
                </wp:positionH>
                <wp:positionV relativeFrom="paragraph">
                  <wp:posOffset>156210</wp:posOffset>
                </wp:positionV>
                <wp:extent cx="0" cy="1080000"/>
                <wp:effectExtent l="0" t="0" r="38100" b="25400"/>
                <wp:wrapNone/>
                <wp:docPr id="46" name="Gerader Verbinde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0800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7860BC" id="Gerader Verbinder 2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12.3pt" to="348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">
                <o:lock v:ext="edit" shapetype="f"/>
              </v:line>
            </w:pict>
          </mc:Fallback>
        </mc:AlternateContent>
      </w:r>
      <w:r w:rsidRPr="008B5DDE">
        <w:rPr>
          <w:rFonts w:ascii="Georgia" w:eastAsia="Times New Roman" w:hAnsi="Georgia" w:cs="Times New Roman"/>
          <w:noProof/>
          <w:szCs w:val="21"/>
          <w:lang w:eastAsia="de-DE"/>
        </w:rPr>
        <mc:AlternateContent>
          <mc:Choice Requires="wps">
            <w:drawing>
              <wp:anchor distT="0" distB="0" distL="114300" distR="114300" simplePos="0" relativeHeight="251612160" behindDoc="0" locked="0" layoutInCell="1" allowOverlap="1" wp14:anchorId="72FF4FDD" wp14:editId="47A7B936">
                <wp:simplePos x="0" y="0"/>
                <wp:positionH relativeFrom="column">
                  <wp:posOffset>2024380</wp:posOffset>
                </wp:positionH>
                <wp:positionV relativeFrom="paragraph">
                  <wp:posOffset>353695</wp:posOffset>
                </wp:positionV>
                <wp:extent cx="953770" cy="971550"/>
                <wp:effectExtent l="0" t="0" r="17780" b="19050"/>
                <wp:wrapNone/>
                <wp:docPr id="11" name="Textfeld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770" cy="971550"/>
                        </a:xfrm>
                        <a:prstGeom prst="roundRect">
                          <a:avLst>
                            <a:gd name="adj" fmla="val 16667"/>
                          </a:avLst>
                        </a:prstGeom>
                        <a:solidFill>
                          <a:srgbClr val="A6A6A6"/>
                        </a:solidFill>
                        <a:ln w="19050">
                          <a:solidFill>
                            <a:srgbClr val="000000"/>
                          </a:solidFill>
                          <a:round/>
                          <a:headEnd/>
                          <a:tailEnd/>
                        </a:ln>
                      </wps:spPr>
                      <wps:txbx>
                        <w:txbxContent>
                          <w:p w14:paraId="15A635EE" w14:textId="77777777" w:rsidR="009E65CC" w:rsidRPr="001704F7" w:rsidRDefault="009E65CC" w:rsidP="00CE03ED">
                            <w:pPr>
                              <w:spacing w:after="0" w:line="240" w:lineRule="auto"/>
                              <w:rPr>
                                <w:lang w:val="en-US"/>
                              </w:rPr>
                            </w:pPr>
                            <w:r>
                              <w:rPr>
                                <w:lang w:val="en-US"/>
                              </w:rPr>
                              <w:t>I</w:t>
                            </w:r>
                            <w:r w:rsidRPr="001704F7">
                              <w:rPr>
                                <w:lang w:val="en-US"/>
                              </w:rPr>
                              <w:t>ncluded</w:t>
                            </w:r>
                            <w:r>
                              <w:rPr>
                                <w:lang w:val="en-US"/>
                              </w:rPr>
                              <w:t xml:space="preserve"> quantitative evidence studies</w:t>
                            </w:r>
                            <w:r w:rsidRPr="001704F7">
                              <w:rPr>
                                <w:lang w:val="en-US"/>
                              </w:rPr>
                              <w:t xml:space="preserve">: </w:t>
                            </w:r>
                          </w:p>
                          <w:p w14:paraId="246F9A25" w14:textId="77777777" w:rsidR="009E65CC" w:rsidRPr="001704F7" w:rsidRDefault="009E65CC" w:rsidP="00CE03ED">
                            <w:pPr>
                              <w:spacing w:after="0" w:line="240" w:lineRule="auto"/>
                              <w:rPr>
                                <w:lang w:val="en-US"/>
                              </w:rPr>
                            </w:pPr>
                            <w:r>
                              <w:rPr>
                                <w:lang w:val="en-US"/>
                              </w:rPr>
                              <w:t>27</w:t>
                            </w:r>
                          </w:p>
                        </w:txbxContent>
                      </wps:txbx>
                      <wps:bodyPr rot="0" vert="horz" wrap="square" lIns="43200" tIns="18000" rIns="39600" bIns="180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2FF4FDD" id="Textfeld 55" o:spid="_x0000_s1060" style="position:absolute;margin-left:159.4pt;margin-top:27.85pt;width:75.1pt;height:76.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" fillcolor="#a6a6a6" strokeweight="1.5pt">
                <v:textbox inset="1.2mm,.5mm,1.1mm,.5mm">
                  <w:txbxContent>
                    <w:p w14:paraId="15A635EE" w14:textId="77777777" w:rsidR="009E65CC" w:rsidRPr="001704F7" w:rsidRDefault="009E65CC" w:rsidP="00CE03ED">
                      <w:pPr>
                        <w:spacing w:after="0" w:line="240" w:lineRule="auto"/>
                        <w:rPr>
                          <w:lang w:val="en-US"/>
                        </w:rPr>
                      </w:pPr>
                      <w:r>
                        <w:rPr>
                          <w:lang w:val="en-US"/>
                        </w:rPr>
                        <w:t>I</w:t>
                      </w:r>
                      <w:r w:rsidRPr="001704F7">
                        <w:rPr>
                          <w:lang w:val="en-US"/>
                        </w:rPr>
                        <w:t>ncluded</w:t>
                      </w:r>
                      <w:r>
                        <w:rPr>
                          <w:lang w:val="en-US"/>
                        </w:rPr>
                        <w:t xml:space="preserve"> quantitative evidence studies</w:t>
                      </w:r>
                      <w:r w:rsidRPr="001704F7">
                        <w:rPr>
                          <w:lang w:val="en-US"/>
                        </w:rPr>
                        <w:t xml:space="preserve">: </w:t>
                      </w:r>
                    </w:p>
                    <w:p w14:paraId="246F9A25" w14:textId="77777777" w:rsidR="009E65CC" w:rsidRPr="001704F7" w:rsidRDefault="009E65CC" w:rsidP="00CE03ED">
                      <w:pPr>
                        <w:spacing w:after="0" w:line="240" w:lineRule="auto"/>
                        <w:rPr>
                          <w:lang w:val="en-US"/>
                        </w:rPr>
                      </w:pPr>
                      <w:r>
                        <w:rPr>
                          <w:lang w:val="en-US"/>
                        </w:rPr>
                        <w:t>27</w:t>
                      </w:r>
                    </w:p>
                  </w:txbxContent>
                </v:textbox>
              </v:roundrect>
            </w:pict>
          </mc:Fallback>
        </mc:AlternateContent>
      </w:r>
    </w:p>
    <w:p w14:paraId="49A8252F" w14:textId="77777777" w:rsidR="00CE03ED" w:rsidRPr="008B5DDE" w:rsidRDefault="00CE03ED" w:rsidP="00CE03ED">
      <w:pPr>
        <w:widowControl w:val="0"/>
        <w:tabs>
          <w:tab w:val="left" w:pos="510"/>
        </w:tabs>
        <w:spacing w:before="80" w:after="240" w:line="326" w:lineRule="exact"/>
        <w:rPr>
          <w:rFonts w:ascii="Palatino Linotype" w:eastAsiaTheme="majorEastAsia" w:hAnsi="Palatino Linotype" w:cs="AdvTT28000ce1.B"/>
          <w:b/>
          <w:bCs/>
          <w:sz w:val="26"/>
          <w:szCs w:val="26"/>
          <w:lang w:val="en-GB"/>
        </w:rPr>
      </w:pPr>
      <w:r w:rsidRPr="008B5DDE">
        <w:rPr>
          <w:rFonts w:ascii="Georgia" w:eastAsia="Times New Roman" w:hAnsi="Georgia" w:cs="Times New Roman"/>
          <w:noProof/>
          <w:szCs w:val="21"/>
          <w:lang w:eastAsia="de-DE"/>
        </w:rPr>
        <mc:AlternateContent>
          <mc:Choice Requires="wps">
            <w:drawing>
              <wp:anchor distT="0" distB="0" distL="114300" distR="114300" simplePos="0" relativeHeight="251689984" behindDoc="0" locked="0" layoutInCell="1" allowOverlap="1" wp14:anchorId="08792410" wp14:editId="2A692C51">
                <wp:simplePos x="0" y="0"/>
                <wp:positionH relativeFrom="column">
                  <wp:posOffset>4419600</wp:posOffset>
                </wp:positionH>
                <wp:positionV relativeFrom="paragraph">
                  <wp:posOffset>875665</wp:posOffset>
                </wp:positionV>
                <wp:extent cx="467360" cy="0"/>
                <wp:effectExtent l="0" t="76200" r="27940" b="95250"/>
                <wp:wrapNone/>
                <wp:docPr id="53" name="Gerade Verbindung mit Pfeil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36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4F50230C" id="Gerade Verbindung mit Pfeil 53" o:spid="_x0000_s1026" type="#_x0000_t32" style="position:absolute;margin-left:348pt;margin-top:68.95pt;width:36.8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">
                <v:stroke endarrow="block"/>
                <o:lock v:ext="edit" shapetype="f"/>
              </v:shape>
            </w:pict>
          </mc:Fallback>
        </mc:AlternateContent>
      </w:r>
      <w:r w:rsidRPr="008B5DDE">
        <w:rPr>
          <w:rFonts w:ascii="Georgia" w:eastAsia="Times New Roman" w:hAnsi="Georgia" w:cs="Times New Roman"/>
          <w:noProof/>
          <w:szCs w:val="21"/>
          <w:lang w:eastAsia="de-DE"/>
        </w:rPr>
        <mc:AlternateContent>
          <mc:Choice Requires="wps">
            <w:drawing>
              <wp:anchor distT="0" distB="0" distL="114300" distR="114300" simplePos="0" relativeHeight="251640832" behindDoc="0" locked="0" layoutInCell="1" allowOverlap="1" wp14:anchorId="1FD5E33D" wp14:editId="6B7B5D65">
                <wp:simplePos x="0" y="0"/>
                <wp:positionH relativeFrom="column">
                  <wp:posOffset>4890770</wp:posOffset>
                </wp:positionH>
                <wp:positionV relativeFrom="paragraph">
                  <wp:posOffset>658495</wp:posOffset>
                </wp:positionV>
                <wp:extent cx="1438910" cy="432000"/>
                <wp:effectExtent l="0" t="0" r="27940" b="25400"/>
                <wp:wrapNone/>
                <wp:docPr id="266" name="Textfeld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432000"/>
                        </a:xfrm>
                        <a:prstGeom prst="roundRect">
                          <a:avLst>
                            <a:gd name="adj" fmla="val 16667"/>
                          </a:avLst>
                        </a:prstGeom>
                        <a:solidFill>
                          <a:srgbClr val="FFFFFF"/>
                        </a:solidFill>
                        <a:ln w="12700">
                          <a:solidFill>
                            <a:srgbClr val="000000"/>
                          </a:solidFill>
                          <a:round/>
                          <a:headEnd/>
                          <a:tailEnd/>
                        </a:ln>
                      </wps:spPr>
                      <wps:txbx>
                        <w:txbxContent>
                          <w:p w14:paraId="0D450E50" w14:textId="77777777" w:rsidR="009E65CC" w:rsidRPr="000F0457" w:rsidRDefault="009E65CC" w:rsidP="00CE03ED">
                            <w:pPr>
                              <w:spacing w:line="240" w:lineRule="auto"/>
                              <w:rPr>
                                <w:sz w:val="20"/>
                                <w:szCs w:val="20"/>
                                <w:lang w:val="en-US"/>
                              </w:rPr>
                            </w:pPr>
                            <w:r>
                              <w:rPr>
                                <w:sz w:val="20"/>
                                <w:szCs w:val="20"/>
                                <w:lang w:val="en-US"/>
                              </w:rPr>
                              <w:t>P</w:t>
                            </w:r>
                            <w:r w:rsidRPr="000F1D72">
                              <w:rPr>
                                <w:sz w:val="20"/>
                                <w:szCs w:val="20"/>
                                <w:lang w:val="en-US"/>
                              </w:rPr>
                              <w:t>revious or ongoing</w:t>
                            </w:r>
                            <w:r>
                              <w:rPr>
                                <w:sz w:val="20"/>
                                <w:szCs w:val="20"/>
                                <w:lang w:val="en-US"/>
                              </w:rPr>
                              <w:t xml:space="preserve"> reforms:                      86</w:t>
                            </w:r>
                          </w:p>
                          <w:p w14:paraId="2D42C950" w14:textId="77777777" w:rsidR="009E65CC" w:rsidRPr="000F0457" w:rsidRDefault="009E65CC" w:rsidP="00CE03ED">
                            <w:pPr>
                              <w:spacing w:line="240" w:lineRule="auto"/>
                              <w:rPr>
                                <w:sz w:val="20"/>
                                <w:szCs w:val="20"/>
                                <w:lang w:val="en-US"/>
                              </w:rPr>
                            </w:pPr>
                          </w:p>
                        </w:txbxContent>
                      </wps:txbx>
                      <wps:bodyPr rot="0" vert="horz" wrap="square" lIns="54000" tIns="36000" rIns="54000" bIns="36000" anchor="t" anchorCtr="0" upright="1">
                        <a:noAutofit/>
                      </wps:bodyPr>
                    </wps:wsp>
                  </a:graphicData>
                </a:graphic>
                <wp14:sizeRelV relativeFrom="margin">
                  <wp14:pctHeight>0</wp14:pctHeight>
                </wp14:sizeRelV>
              </wp:anchor>
            </w:drawing>
          </mc:Choice>
          <mc:Fallback>
            <w:pict>
              <v:roundrect w14:anchorId="1FD5E33D" id="Textfeld 87" o:spid="_x0000_s1061" style="position:absolute;margin-left:385.1pt;margin-top:51.85pt;width:113.3pt;height:34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" strokeweight="1pt">
                <v:textbox inset="1.5mm,1mm,1.5mm,1mm">
                  <w:txbxContent>
                    <w:p w14:paraId="0D450E50" w14:textId="77777777" w:rsidR="009E65CC" w:rsidRPr="000F0457" w:rsidRDefault="009E65CC" w:rsidP="00CE03ED">
                      <w:pPr>
                        <w:spacing w:line="240" w:lineRule="auto"/>
                        <w:rPr>
                          <w:sz w:val="20"/>
                          <w:szCs w:val="20"/>
                          <w:lang w:val="en-US"/>
                        </w:rPr>
                      </w:pPr>
                      <w:r>
                        <w:rPr>
                          <w:sz w:val="20"/>
                          <w:szCs w:val="20"/>
                          <w:lang w:val="en-US"/>
                        </w:rPr>
                        <w:t>P</w:t>
                      </w:r>
                      <w:r w:rsidRPr="000F1D72">
                        <w:rPr>
                          <w:sz w:val="20"/>
                          <w:szCs w:val="20"/>
                          <w:lang w:val="en-US"/>
                        </w:rPr>
                        <w:t>revious or ongoing</w:t>
                      </w:r>
                      <w:r>
                        <w:rPr>
                          <w:sz w:val="20"/>
                          <w:szCs w:val="20"/>
                          <w:lang w:val="en-US"/>
                        </w:rPr>
                        <w:t xml:space="preserve"> reforms:                      86</w:t>
                      </w:r>
                    </w:p>
                    <w:p w14:paraId="2D42C950" w14:textId="77777777" w:rsidR="009E65CC" w:rsidRPr="000F0457" w:rsidRDefault="009E65CC" w:rsidP="00CE03ED">
                      <w:pPr>
                        <w:spacing w:line="240" w:lineRule="auto"/>
                        <w:rPr>
                          <w:sz w:val="20"/>
                          <w:szCs w:val="20"/>
                          <w:lang w:val="en-US"/>
                        </w:rPr>
                      </w:pPr>
                    </w:p>
                  </w:txbxContent>
                </v:textbox>
              </v:roundrect>
            </w:pict>
          </mc:Fallback>
        </mc:AlternateContent>
      </w:r>
      <w:r w:rsidRPr="008B5DDE">
        <w:rPr>
          <w:rFonts w:ascii="Georgia" w:eastAsia="Times New Roman" w:hAnsi="Georgia" w:cs="Times New Roman"/>
          <w:noProof/>
          <w:szCs w:val="21"/>
          <w:lang w:eastAsia="de-DE"/>
        </w:rPr>
        <mc:AlternateContent>
          <mc:Choice Requires="wps">
            <w:drawing>
              <wp:anchor distT="0" distB="0" distL="114300" distR="114300" simplePos="0" relativeHeight="251696128" behindDoc="0" locked="0" layoutInCell="1" allowOverlap="1" wp14:anchorId="76BADB68" wp14:editId="79801E63">
                <wp:simplePos x="0" y="0"/>
                <wp:positionH relativeFrom="column">
                  <wp:posOffset>4433570</wp:posOffset>
                </wp:positionH>
                <wp:positionV relativeFrom="paragraph">
                  <wp:posOffset>449580</wp:posOffset>
                </wp:positionV>
                <wp:extent cx="467360" cy="0"/>
                <wp:effectExtent l="0" t="76200" r="27940" b="95250"/>
                <wp:wrapNone/>
                <wp:docPr id="23" name="Gerade Verbindung mit Pfei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36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70FBCDC6" id="Gerade Verbindung mit Pfeil 23" o:spid="_x0000_s1026" type="#_x0000_t32" style="position:absolute;margin-left:349.1pt;margin-top:35.4pt;width:36.8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">
                <v:stroke endarrow="block"/>
                <o:lock v:ext="edit" shapetype="f"/>
              </v:shape>
            </w:pict>
          </mc:Fallback>
        </mc:AlternateContent>
      </w:r>
      <w:r w:rsidRPr="008B5DDE">
        <w:rPr>
          <w:rFonts w:ascii="Georgia" w:eastAsia="Times New Roman" w:hAnsi="Georgia" w:cs="Times New Roman"/>
          <w:noProof/>
          <w:szCs w:val="21"/>
          <w:lang w:eastAsia="de-DE"/>
        </w:rPr>
        <mc:AlternateContent>
          <mc:Choice Requires="wps">
            <w:drawing>
              <wp:anchor distT="0" distB="0" distL="114300" distR="114300" simplePos="0" relativeHeight="251675648" behindDoc="0" locked="0" layoutInCell="1" allowOverlap="1" wp14:anchorId="431AB4AD" wp14:editId="72921C4C">
                <wp:simplePos x="0" y="0"/>
                <wp:positionH relativeFrom="column">
                  <wp:posOffset>4419600</wp:posOffset>
                </wp:positionH>
                <wp:positionV relativeFrom="paragraph">
                  <wp:posOffset>128270</wp:posOffset>
                </wp:positionV>
                <wp:extent cx="467360" cy="0"/>
                <wp:effectExtent l="0" t="76200" r="27940" b="95250"/>
                <wp:wrapNone/>
                <wp:docPr id="49" name="Gerade Verbindung mit Pfeil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36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78BFAE6F" id="Gerade Verbindung mit Pfeil 49" o:spid="_x0000_s1026" type="#_x0000_t32" style="position:absolute;margin-left:348pt;margin-top:10.1pt;width:36.8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">
                <v:stroke endarrow="block"/>
                <o:lock v:ext="edit" shapetype="f"/>
              </v:shape>
            </w:pict>
          </mc:Fallback>
        </mc:AlternateContent>
      </w:r>
      <w:r w:rsidRPr="008B5DDE">
        <w:rPr>
          <w:rFonts w:ascii="Georgia" w:eastAsia="Times New Roman" w:hAnsi="Georgia" w:cs="Times New Roman"/>
          <w:noProof/>
          <w:szCs w:val="21"/>
          <w:lang w:eastAsia="de-DE"/>
        </w:rPr>
        <mc:AlternateContent>
          <mc:Choice Requires="wps">
            <w:drawing>
              <wp:anchor distT="0" distB="0" distL="114300" distR="114300" simplePos="0" relativeHeight="251618304" behindDoc="0" locked="0" layoutInCell="1" allowOverlap="1" wp14:anchorId="6A548C70" wp14:editId="489C9634">
                <wp:simplePos x="0" y="0"/>
                <wp:positionH relativeFrom="column">
                  <wp:posOffset>842010</wp:posOffset>
                </wp:positionH>
                <wp:positionV relativeFrom="paragraph">
                  <wp:posOffset>3810</wp:posOffset>
                </wp:positionV>
                <wp:extent cx="899795" cy="971550"/>
                <wp:effectExtent l="0" t="0" r="14605" b="19050"/>
                <wp:wrapNone/>
                <wp:docPr id="13" name="Textfeld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971550"/>
                        </a:xfrm>
                        <a:prstGeom prst="roundRect">
                          <a:avLst>
                            <a:gd name="adj" fmla="val 16667"/>
                          </a:avLst>
                        </a:prstGeom>
                        <a:solidFill>
                          <a:srgbClr val="A6A6A6"/>
                        </a:solidFill>
                        <a:ln w="19050">
                          <a:solidFill>
                            <a:srgbClr val="000000"/>
                          </a:solidFill>
                          <a:round/>
                          <a:headEnd/>
                          <a:tailEnd/>
                        </a:ln>
                      </wps:spPr>
                      <wps:txbx>
                        <w:txbxContent>
                          <w:p w14:paraId="6EF99F2D" w14:textId="77777777" w:rsidR="009E65CC" w:rsidRPr="001704F7" w:rsidRDefault="009E65CC" w:rsidP="00CE03ED">
                            <w:pPr>
                              <w:spacing w:after="0" w:line="240" w:lineRule="auto"/>
                              <w:rPr>
                                <w:lang w:val="en-US"/>
                              </w:rPr>
                            </w:pPr>
                            <w:r>
                              <w:rPr>
                                <w:lang w:val="en-US"/>
                              </w:rPr>
                              <w:t>I</w:t>
                            </w:r>
                            <w:r w:rsidRPr="001704F7">
                              <w:rPr>
                                <w:lang w:val="en-US"/>
                              </w:rPr>
                              <w:t>ncluded</w:t>
                            </w:r>
                            <w:r>
                              <w:rPr>
                                <w:lang w:val="en-US"/>
                              </w:rPr>
                              <w:t xml:space="preserve"> qualitative evidence studies</w:t>
                            </w:r>
                            <w:r w:rsidRPr="001704F7">
                              <w:rPr>
                                <w:lang w:val="en-US"/>
                              </w:rPr>
                              <w:t xml:space="preserve">: </w:t>
                            </w:r>
                          </w:p>
                          <w:p w14:paraId="795C83F2" w14:textId="5219B04A" w:rsidR="009E65CC" w:rsidRPr="001704F7" w:rsidRDefault="009E65CC" w:rsidP="00CE03ED">
                            <w:pPr>
                              <w:spacing w:after="0" w:line="240" w:lineRule="auto"/>
                              <w:rPr>
                                <w:lang w:val="en-US"/>
                              </w:rPr>
                            </w:pPr>
                            <w:r>
                              <w:rPr>
                                <w:lang w:val="en-US"/>
                              </w:rPr>
                              <w:t>43</w:t>
                            </w:r>
                          </w:p>
                        </w:txbxContent>
                      </wps:txbx>
                      <wps:bodyPr rot="0" vert="horz" wrap="square" lIns="43200" tIns="18000" rIns="43200" bIns="180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A548C70" id="Textfeld 99" o:spid="_x0000_s1062" style="position:absolute;margin-left:66.3pt;margin-top:.3pt;width:70.85pt;height:76.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" fillcolor="#a6a6a6" strokeweight="1.5pt">
                <v:textbox inset="1.2mm,.5mm,1.2mm,.5mm">
                  <w:txbxContent>
                    <w:p w14:paraId="6EF99F2D" w14:textId="77777777" w:rsidR="009E65CC" w:rsidRPr="001704F7" w:rsidRDefault="009E65CC" w:rsidP="00CE03ED">
                      <w:pPr>
                        <w:spacing w:after="0" w:line="240" w:lineRule="auto"/>
                        <w:rPr>
                          <w:lang w:val="en-US"/>
                        </w:rPr>
                      </w:pPr>
                      <w:r>
                        <w:rPr>
                          <w:lang w:val="en-US"/>
                        </w:rPr>
                        <w:t>I</w:t>
                      </w:r>
                      <w:r w:rsidRPr="001704F7">
                        <w:rPr>
                          <w:lang w:val="en-US"/>
                        </w:rPr>
                        <w:t>ncluded</w:t>
                      </w:r>
                      <w:r>
                        <w:rPr>
                          <w:lang w:val="en-US"/>
                        </w:rPr>
                        <w:t xml:space="preserve"> qualitative evidence studies</w:t>
                      </w:r>
                      <w:r w:rsidRPr="001704F7">
                        <w:rPr>
                          <w:lang w:val="en-US"/>
                        </w:rPr>
                        <w:t xml:space="preserve">: </w:t>
                      </w:r>
                    </w:p>
                    <w:p w14:paraId="795C83F2" w14:textId="5219B04A" w:rsidR="009E65CC" w:rsidRPr="001704F7" w:rsidRDefault="009E65CC" w:rsidP="00CE03ED">
                      <w:pPr>
                        <w:spacing w:after="0" w:line="240" w:lineRule="auto"/>
                        <w:rPr>
                          <w:lang w:val="en-US"/>
                        </w:rPr>
                      </w:pPr>
                      <w:r>
                        <w:rPr>
                          <w:lang w:val="en-US"/>
                        </w:rPr>
                        <w:t>43</w:t>
                      </w:r>
                    </w:p>
                  </w:txbxContent>
                </v:textbox>
              </v:roundrect>
            </w:pict>
          </mc:Fallback>
        </mc:AlternateContent>
      </w:r>
      <w:r w:rsidRPr="008B5DDE">
        <w:rPr>
          <w:rFonts w:ascii="Palatino Linotype" w:eastAsiaTheme="majorEastAsia" w:hAnsi="Palatino Linotype" w:cs="AdvTT28000ce1.B"/>
          <w:b/>
          <w:bCs/>
          <w:sz w:val="26"/>
          <w:szCs w:val="26"/>
          <w:lang w:val="en-GB"/>
        </w:rPr>
        <w:br w:type="page"/>
      </w:r>
    </w:p>
    <w:p w14:paraId="52A754F0" w14:textId="77777777" w:rsidR="00526FEB" w:rsidRPr="008B5DDE" w:rsidRDefault="00526FEB" w:rsidP="005A4FE7">
      <w:pPr>
        <w:spacing w:after="0" w:line="240" w:lineRule="auto"/>
        <w:jc w:val="both"/>
        <w:rPr>
          <w:rFonts w:ascii="Palatino Linotype" w:eastAsiaTheme="majorEastAsia" w:hAnsi="Palatino Linotype" w:cs="AdvTT28000ce1.B"/>
          <w:b/>
          <w:bCs/>
          <w:sz w:val="26"/>
          <w:szCs w:val="26"/>
          <w:lang w:val="en-GB"/>
        </w:rPr>
        <w:sectPr w:rsidR="00526FEB" w:rsidRPr="008B5DDE" w:rsidSect="00DA1721">
          <w:footerReference w:type="default" r:id="rId8"/>
          <w:pgSz w:w="11906" w:h="16838"/>
          <w:pgMar w:top="1418" w:right="1418" w:bottom="1134" w:left="1418" w:header="709" w:footer="709" w:gutter="0"/>
          <w:pgNumType w:start="1"/>
          <w:cols w:space="708"/>
          <w:docGrid w:linePitch="360"/>
        </w:sectPr>
      </w:pPr>
    </w:p>
    <w:p w14:paraId="7872655C" w14:textId="096B37B5" w:rsidR="00EF5894" w:rsidRPr="008B5DDE" w:rsidRDefault="00EF5894" w:rsidP="00EF5894">
      <w:pPr>
        <w:pStyle w:val="Beschriftung"/>
        <w:spacing w:after="120" w:line="276" w:lineRule="auto"/>
        <w:rPr>
          <w:rFonts w:ascii="Palatino Linotype" w:eastAsiaTheme="majorEastAsia" w:hAnsi="Palatino Linotype" w:cs="AdvTT28000ce1.B"/>
          <w:b w:val="0"/>
          <w:bCs w:val="0"/>
          <w:sz w:val="23"/>
          <w:szCs w:val="23"/>
          <w:lang w:val="en-GB"/>
        </w:rPr>
      </w:pPr>
      <w:bookmarkStart w:id="1" w:name="_Ref457669339"/>
      <w:r w:rsidRPr="008B5DDE">
        <w:rPr>
          <w:color w:val="auto"/>
          <w:sz w:val="23"/>
          <w:szCs w:val="23"/>
          <w:lang w:val="en-GB"/>
        </w:rPr>
        <w:lastRenderedPageBreak/>
        <w:t xml:space="preserve">Table A </w:t>
      </w:r>
      <w:r w:rsidRPr="008B5DDE">
        <w:rPr>
          <w:color w:val="auto"/>
          <w:sz w:val="23"/>
          <w:szCs w:val="23"/>
          <w:lang w:val="en-GB"/>
        </w:rPr>
        <w:fldChar w:fldCharType="begin"/>
      </w:r>
      <w:r w:rsidRPr="008B5DDE">
        <w:rPr>
          <w:color w:val="auto"/>
          <w:sz w:val="23"/>
          <w:szCs w:val="23"/>
          <w:lang w:val="en-GB"/>
        </w:rPr>
        <w:instrText xml:space="preserve"> SEQ Table_A \* ARABIC </w:instrText>
      </w:r>
      <w:r w:rsidRPr="008B5DDE">
        <w:rPr>
          <w:color w:val="auto"/>
          <w:sz w:val="23"/>
          <w:szCs w:val="23"/>
          <w:lang w:val="en-GB"/>
        </w:rPr>
        <w:fldChar w:fldCharType="separate"/>
      </w:r>
      <w:r w:rsidR="006C72E7">
        <w:rPr>
          <w:noProof/>
          <w:color w:val="auto"/>
          <w:sz w:val="23"/>
          <w:szCs w:val="23"/>
          <w:lang w:val="en-GB"/>
        </w:rPr>
        <w:t>3</w:t>
      </w:r>
      <w:r w:rsidRPr="008B5DDE">
        <w:rPr>
          <w:color w:val="auto"/>
          <w:sz w:val="23"/>
          <w:szCs w:val="23"/>
          <w:lang w:val="en-GB"/>
        </w:rPr>
        <w:fldChar w:fldCharType="end"/>
      </w:r>
      <w:bookmarkEnd w:id="1"/>
      <w:r w:rsidRPr="008B5DDE">
        <w:rPr>
          <w:color w:val="auto"/>
          <w:sz w:val="23"/>
          <w:szCs w:val="23"/>
          <w:lang w:val="en-GB"/>
        </w:rPr>
        <w:t>: Study-level s</w:t>
      </w:r>
      <w:r w:rsidRPr="008B5DDE">
        <w:rPr>
          <w:iCs/>
          <w:color w:val="auto"/>
          <w:sz w:val="23"/>
          <w:szCs w:val="23"/>
          <w:lang w:val="en-GB"/>
        </w:rPr>
        <w:t>ummary of included quantitative evidence studies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1418"/>
        <w:gridCol w:w="2495"/>
        <w:gridCol w:w="1199"/>
        <w:gridCol w:w="1212"/>
        <w:gridCol w:w="1531"/>
        <w:gridCol w:w="1531"/>
        <w:gridCol w:w="3096"/>
      </w:tblGrid>
      <w:tr w:rsidR="00EF5894" w:rsidRPr="008B5DDE" w14:paraId="652720BB" w14:textId="77777777" w:rsidTr="00E732A5">
        <w:trPr>
          <w:trHeight w:val="410"/>
          <w:tblHeader/>
        </w:trPr>
        <w:tc>
          <w:tcPr>
            <w:tcW w:w="1928" w:type="dxa"/>
            <w:tcBorders>
              <w:top w:val="single" w:sz="4" w:space="0" w:color="auto"/>
              <w:bottom w:val="single" w:sz="4" w:space="0" w:color="auto"/>
            </w:tcBorders>
            <w:shd w:val="clear" w:color="auto" w:fill="D9D9D9" w:themeFill="background1" w:themeFillShade="D9"/>
            <w:tcMar>
              <w:top w:w="68" w:type="dxa"/>
              <w:bottom w:w="68" w:type="dxa"/>
            </w:tcMar>
          </w:tcPr>
          <w:p w14:paraId="57A76305" w14:textId="77777777" w:rsidR="00EF5894" w:rsidRPr="008B5DDE" w:rsidRDefault="00EF5894" w:rsidP="00863FDF">
            <w:pPr>
              <w:widowControl w:val="0"/>
              <w:rPr>
                <w:b/>
                <w:sz w:val="20"/>
                <w:szCs w:val="20"/>
                <w:lang w:val="en-GB"/>
              </w:rPr>
            </w:pPr>
            <w:r w:rsidRPr="008B5DDE">
              <w:rPr>
                <w:b/>
                <w:sz w:val="20"/>
                <w:szCs w:val="20"/>
                <w:lang w:val="en-GB"/>
              </w:rPr>
              <w:t>Study</w:t>
            </w:r>
          </w:p>
        </w:tc>
        <w:tc>
          <w:tcPr>
            <w:tcW w:w="1418" w:type="dxa"/>
            <w:tcBorders>
              <w:top w:val="single" w:sz="4" w:space="0" w:color="auto"/>
              <w:bottom w:val="single" w:sz="4" w:space="0" w:color="auto"/>
            </w:tcBorders>
            <w:shd w:val="clear" w:color="auto" w:fill="D9D9D9" w:themeFill="background1" w:themeFillShade="D9"/>
            <w:tcMar>
              <w:top w:w="68" w:type="dxa"/>
              <w:bottom w:w="68" w:type="dxa"/>
            </w:tcMar>
          </w:tcPr>
          <w:p w14:paraId="4B8EA689" w14:textId="77777777" w:rsidR="00EF5894" w:rsidRPr="008B5DDE" w:rsidRDefault="00EF5894" w:rsidP="00863FDF">
            <w:pPr>
              <w:widowControl w:val="0"/>
              <w:rPr>
                <w:b/>
                <w:sz w:val="20"/>
                <w:szCs w:val="20"/>
                <w:lang w:val="en-GB"/>
              </w:rPr>
            </w:pPr>
            <w:r w:rsidRPr="008B5DDE">
              <w:rPr>
                <w:b/>
                <w:sz w:val="20"/>
                <w:szCs w:val="20"/>
                <w:lang w:val="en-GB"/>
              </w:rPr>
              <w:t>Location</w:t>
            </w:r>
          </w:p>
        </w:tc>
        <w:tc>
          <w:tcPr>
            <w:tcW w:w="2495" w:type="dxa"/>
            <w:tcBorders>
              <w:top w:val="single" w:sz="4" w:space="0" w:color="auto"/>
              <w:bottom w:val="single" w:sz="4" w:space="0" w:color="auto"/>
            </w:tcBorders>
            <w:shd w:val="clear" w:color="auto" w:fill="D9D9D9" w:themeFill="background1" w:themeFillShade="D9"/>
            <w:tcMar>
              <w:top w:w="68" w:type="dxa"/>
              <w:bottom w:w="68" w:type="dxa"/>
            </w:tcMar>
          </w:tcPr>
          <w:p w14:paraId="3A97A8F1" w14:textId="77777777" w:rsidR="00EF5894" w:rsidRPr="008B5DDE" w:rsidRDefault="00EF5894" w:rsidP="00863FDF">
            <w:pPr>
              <w:widowControl w:val="0"/>
              <w:rPr>
                <w:b/>
                <w:sz w:val="20"/>
                <w:szCs w:val="20"/>
                <w:lang w:val="en-GB"/>
              </w:rPr>
            </w:pPr>
            <w:r w:rsidRPr="008B5DDE">
              <w:rPr>
                <w:b/>
                <w:sz w:val="20"/>
                <w:szCs w:val="20"/>
                <w:lang w:val="en-GB"/>
              </w:rPr>
              <w:t>Type of Reform/ Intervention</w:t>
            </w:r>
          </w:p>
        </w:tc>
        <w:tc>
          <w:tcPr>
            <w:tcW w:w="1199" w:type="dxa"/>
            <w:tcBorders>
              <w:top w:val="single" w:sz="4" w:space="0" w:color="auto"/>
              <w:bottom w:val="single" w:sz="4" w:space="0" w:color="auto"/>
            </w:tcBorders>
            <w:shd w:val="clear" w:color="auto" w:fill="D9D9D9" w:themeFill="background1" w:themeFillShade="D9"/>
            <w:tcMar>
              <w:top w:w="68" w:type="dxa"/>
              <w:bottom w:w="68" w:type="dxa"/>
            </w:tcMar>
          </w:tcPr>
          <w:p w14:paraId="6738F0DA" w14:textId="77777777" w:rsidR="00EF5894" w:rsidRPr="008B5DDE" w:rsidRDefault="00EF5894" w:rsidP="00863FDF">
            <w:pPr>
              <w:widowControl w:val="0"/>
              <w:rPr>
                <w:b/>
                <w:sz w:val="20"/>
                <w:szCs w:val="20"/>
                <w:lang w:val="en-GB"/>
              </w:rPr>
            </w:pPr>
            <w:r w:rsidRPr="008B5DDE">
              <w:rPr>
                <w:b/>
                <w:sz w:val="20"/>
                <w:szCs w:val="20"/>
                <w:lang w:val="en-GB"/>
              </w:rPr>
              <w:t>Number of Waves</w:t>
            </w:r>
          </w:p>
        </w:tc>
        <w:tc>
          <w:tcPr>
            <w:tcW w:w="1212" w:type="dxa"/>
            <w:tcBorders>
              <w:top w:val="single" w:sz="4" w:space="0" w:color="auto"/>
              <w:bottom w:val="single" w:sz="4" w:space="0" w:color="auto"/>
            </w:tcBorders>
            <w:shd w:val="clear" w:color="auto" w:fill="D9D9D9" w:themeFill="background1" w:themeFillShade="D9"/>
            <w:tcMar>
              <w:top w:w="68" w:type="dxa"/>
              <w:bottom w:w="68" w:type="dxa"/>
            </w:tcMar>
          </w:tcPr>
          <w:p w14:paraId="0E7CCA18" w14:textId="77777777" w:rsidR="00EF5894" w:rsidRPr="008B5DDE" w:rsidRDefault="00EF5894" w:rsidP="00863FDF">
            <w:pPr>
              <w:widowControl w:val="0"/>
              <w:rPr>
                <w:b/>
                <w:sz w:val="20"/>
                <w:szCs w:val="20"/>
                <w:lang w:val="en-GB"/>
              </w:rPr>
            </w:pPr>
            <w:r w:rsidRPr="008B5DDE">
              <w:rPr>
                <w:b/>
                <w:sz w:val="20"/>
                <w:szCs w:val="20"/>
                <w:lang w:val="en-GB"/>
              </w:rPr>
              <w:t>Sample Size</w:t>
            </w:r>
          </w:p>
        </w:tc>
        <w:tc>
          <w:tcPr>
            <w:tcW w:w="1531" w:type="dxa"/>
            <w:tcBorders>
              <w:top w:val="single" w:sz="4" w:space="0" w:color="auto"/>
              <w:bottom w:val="single" w:sz="4" w:space="0" w:color="auto"/>
            </w:tcBorders>
            <w:shd w:val="clear" w:color="auto" w:fill="D9D9D9" w:themeFill="background1" w:themeFillShade="D9"/>
            <w:tcMar>
              <w:top w:w="68" w:type="dxa"/>
              <w:bottom w:w="68" w:type="dxa"/>
            </w:tcMar>
          </w:tcPr>
          <w:p w14:paraId="6461A799" w14:textId="77777777" w:rsidR="00EF5894" w:rsidRPr="008B5DDE" w:rsidRDefault="00EF5894" w:rsidP="00863FDF">
            <w:pPr>
              <w:widowControl w:val="0"/>
              <w:rPr>
                <w:b/>
                <w:sz w:val="20"/>
                <w:szCs w:val="20"/>
                <w:lang w:val="en-GB"/>
              </w:rPr>
            </w:pPr>
            <w:r w:rsidRPr="008B5DDE">
              <w:rPr>
                <w:b/>
                <w:sz w:val="20"/>
                <w:szCs w:val="20"/>
                <w:lang w:val="en-GB"/>
              </w:rPr>
              <w:t>Unit of Analysis</w:t>
            </w:r>
          </w:p>
        </w:tc>
        <w:tc>
          <w:tcPr>
            <w:tcW w:w="1531" w:type="dxa"/>
            <w:tcBorders>
              <w:top w:val="single" w:sz="4" w:space="0" w:color="auto"/>
              <w:bottom w:val="single" w:sz="4" w:space="0" w:color="auto"/>
            </w:tcBorders>
            <w:shd w:val="clear" w:color="auto" w:fill="D9D9D9" w:themeFill="background1" w:themeFillShade="D9"/>
            <w:tcMar>
              <w:top w:w="68" w:type="dxa"/>
              <w:bottom w:w="68" w:type="dxa"/>
            </w:tcMar>
          </w:tcPr>
          <w:p w14:paraId="11679138" w14:textId="77777777" w:rsidR="00EF5894" w:rsidRPr="008B5DDE" w:rsidRDefault="00EF5894" w:rsidP="00863FDF">
            <w:pPr>
              <w:widowControl w:val="0"/>
              <w:rPr>
                <w:b/>
                <w:sz w:val="20"/>
                <w:szCs w:val="20"/>
                <w:lang w:val="en-GB"/>
              </w:rPr>
            </w:pPr>
            <w:r w:rsidRPr="008B5DDE">
              <w:rPr>
                <w:b/>
                <w:sz w:val="20"/>
                <w:szCs w:val="20"/>
                <w:lang w:val="en-GB"/>
              </w:rPr>
              <w:t>Method of Analysis</w:t>
            </w:r>
          </w:p>
        </w:tc>
        <w:tc>
          <w:tcPr>
            <w:tcW w:w="3096" w:type="dxa"/>
            <w:tcBorders>
              <w:top w:val="single" w:sz="4" w:space="0" w:color="auto"/>
              <w:bottom w:val="single" w:sz="4" w:space="0" w:color="auto"/>
            </w:tcBorders>
            <w:shd w:val="clear" w:color="auto" w:fill="D9D9D9" w:themeFill="background1" w:themeFillShade="D9"/>
            <w:tcMar>
              <w:top w:w="68" w:type="dxa"/>
              <w:bottom w:w="68" w:type="dxa"/>
            </w:tcMar>
          </w:tcPr>
          <w:p w14:paraId="4D3AD5C1" w14:textId="77777777" w:rsidR="00EF5894" w:rsidRPr="008B5DDE" w:rsidRDefault="00EF5894" w:rsidP="00863FDF">
            <w:pPr>
              <w:widowControl w:val="0"/>
              <w:rPr>
                <w:b/>
                <w:sz w:val="20"/>
                <w:szCs w:val="20"/>
                <w:lang w:val="en-GB"/>
              </w:rPr>
            </w:pPr>
            <w:r w:rsidRPr="008B5DDE">
              <w:rPr>
                <w:b/>
                <w:sz w:val="20"/>
                <w:szCs w:val="20"/>
                <w:lang w:val="en-GB"/>
              </w:rPr>
              <w:t>Outcome Type</w:t>
            </w:r>
          </w:p>
        </w:tc>
      </w:tr>
      <w:tr w:rsidR="00EF5894" w:rsidRPr="008B5DDE" w14:paraId="456A3348" w14:textId="77777777" w:rsidTr="00E732A5">
        <w:trPr>
          <w:trHeight w:val="411"/>
        </w:trPr>
        <w:tc>
          <w:tcPr>
            <w:tcW w:w="1928" w:type="dxa"/>
            <w:tcBorders>
              <w:top w:val="single" w:sz="4" w:space="0" w:color="auto"/>
              <w:bottom w:val="single" w:sz="4" w:space="0" w:color="auto"/>
            </w:tcBorders>
            <w:tcMar>
              <w:top w:w="57" w:type="dxa"/>
              <w:bottom w:w="57" w:type="dxa"/>
            </w:tcMar>
          </w:tcPr>
          <w:p w14:paraId="291F9B0C" w14:textId="77777777" w:rsidR="00EF5894" w:rsidRPr="008B5DDE" w:rsidRDefault="00EF5894" w:rsidP="00863FDF">
            <w:pPr>
              <w:widowControl w:val="0"/>
              <w:rPr>
                <w:sz w:val="20"/>
                <w:szCs w:val="20"/>
                <w:lang w:val="en-GB"/>
              </w:rPr>
            </w:pPr>
            <w:proofErr w:type="spellStart"/>
            <w:r w:rsidRPr="008B5DDE">
              <w:rPr>
                <w:sz w:val="20"/>
                <w:szCs w:val="20"/>
                <w:lang w:val="en-GB"/>
              </w:rPr>
              <w:t>Alcázar</w:t>
            </w:r>
            <w:proofErr w:type="spellEnd"/>
            <w:r w:rsidRPr="008B5DDE">
              <w:rPr>
                <w:sz w:val="20"/>
                <w:szCs w:val="20"/>
                <w:lang w:val="en-GB"/>
              </w:rPr>
              <w:t xml:space="preserve"> et al. (2007)</w:t>
            </w:r>
          </w:p>
        </w:tc>
        <w:tc>
          <w:tcPr>
            <w:tcW w:w="1418" w:type="dxa"/>
            <w:tcBorders>
              <w:top w:val="single" w:sz="4" w:space="0" w:color="auto"/>
              <w:bottom w:val="single" w:sz="4" w:space="0" w:color="auto"/>
            </w:tcBorders>
            <w:tcMar>
              <w:top w:w="57" w:type="dxa"/>
              <w:bottom w:w="57" w:type="dxa"/>
            </w:tcMar>
          </w:tcPr>
          <w:p w14:paraId="3C8BF187" w14:textId="77777777" w:rsidR="00EF5894" w:rsidRPr="008B5DDE" w:rsidRDefault="00EF5894" w:rsidP="00863FDF">
            <w:pPr>
              <w:widowControl w:val="0"/>
              <w:rPr>
                <w:sz w:val="20"/>
                <w:szCs w:val="20"/>
                <w:lang w:val="en-GB"/>
              </w:rPr>
            </w:pPr>
            <w:r w:rsidRPr="008B5DDE">
              <w:rPr>
                <w:sz w:val="20"/>
                <w:szCs w:val="20"/>
                <w:lang w:val="en-GB"/>
              </w:rPr>
              <w:t>Latin America (Peru, rural)</w:t>
            </w:r>
          </w:p>
        </w:tc>
        <w:tc>
          <w:tcPr>
            <w:tcW w:w="2495" w:type="dxa"/>
            <w:tcBorders>
              <w:top w:val="single" w:sz="4" w:space="0" w:color="auto"/>
              <w:bottom w:val="single" w:sz="4" w:space="0" w:color="auto"/>
            </w:tcBorders>
            <w:tcMar>
              <w:top w:w="57" w:type="dxa"/>
              <w:bottom w:w="57" w:type="dxa"/>
            </w:tcMar>
          </w:tcPr>
          <w:p w14:paraId="5FBD9D89" w14:textId="77777777" w:rsidR="00EF5894" w:rsidRPr="008B5DDE" w:rsidRDefault="00EF5894" w:rsidP="00863FDF">
            <w:pPr>
              <w:widowControl w:val="0"/>
              <w:rPr>
                <w:sz w:val="20"/>
                <w:szCs w:val="20"/>
                <w:lang w:val="en-GB"/>
              </w:rPr>
            </w:pPr>
            <w:r w:rsidRPr="008B5DDE">
              <w:rPr>
                <w:sz w:val="20"/>
                <w:szCs w:val="20"/>
                <w:lang w:val="en-GB"/>
              </w:rPr>
              <w:t>Privatisation</w:t>
            </w:r>
          </w:p>
        </w:tc>
        <w:tc>
          <w:tcPr>
            <w:tcW w:w="1199" w:type="dxa"/>
            <w:tcBorders>
              <w:top w:val="single" w:sz="4" w:space="0" w:color="auto"/>
              <w:bottom w:val="single" w:sz="4" w:space="0" w:color="auto"/>
            </w:tcBorders>
            <w:tcMar>
              <w:top w:w="57" w:type="dxa"/>
              <w:bottom w:w="57" w:type="dxa"/>
            </w:tcMar>
          </w:tcPr>
          <w:p w14:paraId="08517447" w14:textId="77777777" w:rsidR="00EF5894" w:rsidRPr="008B5DDE" w:rsidRDefault="00EF5894" w:rsidP="00863FDF">
            <w:pPr>
              <w:widowControl w:val="0"/>
              <w:rPr>
                <w:sz w:val="20"/>
                <w:szCs w:val="20"/>
                <w:lang w:val="en-GB"/>
              </w:rPr>
            </w:pPr>
            <w:r w:rsidRPr="008B5DDE">
              <w:rPr>
                <w:sz w:val="20"/>
                <w:szCs w:val="20"/>
                <w:lang w:val="en-GB"/>
              </w:rPr>
              <w:t>1</w:t>
            </w:r>
          </w:p>
        </w:tc>
        <w:tc>
          <w:tcPr>
            <w:tcW w:w="1212" w:type="dxa"/>
            <w:tcBorders>
              <w:top w:val="single" w:sz="4" w:space="0" w:color="auto"/>
              <w:bottom w:val="single" w:sz="4" w:space="0" w:color="auto"/>
            </w:tcBorders>
            <w:tcMar>
              <w:top w:w="57" w:type="dxa"/>
              <w:bottom w:w="57" w:type="dxa"/>
            </w:tcMar>
          </w:tcPr>
          <w:p w14:paraId="37E683A9" w14:textId="77777777" w:rsidR="00EF5894" w:rsidRPr="008B5DDE" w:rsidRDefault="00EF5894" w:rsidP="00863FDF">
            <w:pPr>
              <w:widowControl w:val="0"/>
              <w:rPr>
                <w:sz w:val="20"/>
                <w:szCs w:val="20"/>
                <w:lang w:val="en-GB"/>
              </w:rPr>
            </w:pPr>
            <w:r w:rsidRPr="008B5DDE">
              <w:rPr>
                <w:sz w:val="20"/>
                <w:szCs w:val="20"/>
                <w:lang w:val="en-GB"/>
              </w:rPr>
              <w:t>2671</w:t>
            </w:r>
          </w:p>
        </w:tc>
        <w:tc>
          <w:tcPr>
            <w:tcW w:w="1531" w:type="dxa"/>
            <w:tcBorders>
              <w:top w:val="single" w:sz="4" w:space="0" w:color="auto"/>
              <w:bottom w:val="single" w:sz="4" w:space="0" w:color="auto"/>
            </w:tcBorders>
            <w:tcMar>
              <w:top w:w="57" w:type="dxa"/>
              <w:bottom w:w="57" w:type="dxa"/>
            </w:tcMar>
          </w:tcPr>
          <w:p w14:paraId="2155C942" w14:textId="77777777" w:rsidR="00EF5894" w:rsidRPr="008B5DDE" w:rsidRDefault="00EF5894" w:rsidP="00863FDF">
            <w:pPr>
              <w:widowControl w:val="0"/>
              <w:rPr>
                <w:sz w:val="20"/>
                <w:szCs w:val="20"/>
                <w:lang w:val="en-GB"/>
              </w:rPr>
            </w:pPr>
            <w:r w:rsidRPr="008B5DDE">
              <w:rPr>
                <w:sz w:val="20"/>
                <w:szCs w:val="20"/>
                <w:lang w:val="en-GB"/>
              </w:rPr>
              <w:t>Household</w:t>
            </w:r>
          </w:p>
        </w:tc>
        <w:tc>
          <w:tcPr>
            <w:tcW w:w="1531" w:type="dxa"/>
            <w:tcBorders>
              <w:top w:val="single" w:sz="4" w:space="0" w:color="auto"/>
              <w:bottom w:val="single" w:sz="4" w:space="0" w:color="auto"/>
            </w:tcBorders>
            <w:tcMar>
              <w:top w:w="57" w:type="dxa"/>
              <w:bottom w:w="57" w:type="dxa"/>
            </w:tcMar>
          </w:tcPr>
          <w:p w14:paraId="73169ACD" w14:textId="77777777" w:rsidR="00EF5894" w:rsidRPr="008B5DDE" w:rsidRDefault="00EF5894" w:rsidP="00863FDF">
            <w:pPr>
              <w:widowControl w:val="0"/>
              <w:rPr>
                <w:sz w:val="20"/>
                <w:szCs w:val="20"/>
                <w:lang w:val="en-GB"/>
              </w:rPr>
            </w:pPr>
            <w:r w:rsidRPr="008B5DDE">
              <w:rPr>
                <w:sz w:val="20"/>
                <w:szCs w:val="20"/>
                <w:lang w:val="en-GB"/>
              </w:rPr>
              <w:t>Propensity Score Matching</w:t>
            </w:r>
          </w:p>
        </w:tc>
        <w:tc>
          <w:tcPr>
            <w:tcW w:w="3096" w:type="dxa"/>
            <w:tcBorders>
              <w:top w:val="single" w:sz="4" w:space="0" w:color="auto"/>
              <w:bottom w:val="single" w:sz="4" w:space="0" w:color="auto"/>
            </w:tcBorders>
            <w:tcMar>
              <w:top w:w="57" w:type="dxa"/>
              <w:bottom w:w="57" w:type="dxa"/>
            </w:tcMar>
          </w:tcPr>
          <w:p w14:paraId="453DA2A8" w14:textId="77777777" w:rsidR="00EF5894" w:rsidRPr="008B5DDE" w:rsidRDefault="00EF5894" w:rsidP="00863FDF">
            <w:pPr>
              <w:widowControl w:val="0"/>
              <w:rPr>
                <w:sz w:val="20"/>
                <w:szCs w:val="20"/>
                <w:lang w:val="en-GB"/>
              </w:rPr>
            </w:pPr>
            <w:r w:rsidRPr="008B5DDE">
              <w:rPr>
                <w:sz w:val="20"/>
                <w:szCs w:val="20"/>
                <w:lang w:val="en-GB"/>
              </w:rPr>
              <w:t>Electricity price and/ or tariff</w:t>
            </w:r>
          </w:p>
          <w:p w14:paraId="6895EE5B" w14:textId="77777777" w:rsidR="00EF5894" w:rsidRPr="008B5DDE" w:rsidRDefault="00EF5894" w:rsidP="00863FDF">
            <w:pPr>
              <w:widowControl w:val="0"/>
              <w:rPr>
                <w:sz w:val="20"/>
                <w:szCs w:val="20"/>
                <w:lang w:val="en-GB"/>
              </w:rPr>
            </w:pPr>
            <w:r w:rsidRPr="008B5DDE">
              <w:rPr>
                <w:sz w:val="20"/>
                <w:szCs w:val="20"/>
                <w:lang w:val="en-GB"/>
              </w:rPr>
              <w:t>Household welfare</w:t>
            </w:r>
          </w:p>
          <w:p w14:paraId="5AE60567" w14:textId="77777777" w:rsidR="00EF5894" w:rsidRPr="008B5DDE" w:rsidRDefault="00EF5894" w:rsidP="00863FDF">
            <w:pPr>
              <w:widowControl w:val="0"/>
              <w:rPr>
                <w:sz w:val="20"/>
                <w:szCs w:val="20"/>
                <w:lang w:val="en-GB"/>
              </w:rPr>
            </w:pPr>
            <w:r w:rsidRPr="008B5DDE">
              <w:rPr>
                <w:sz w:val="20"/>
                <w:szCs w:val="20"/>
                <w:lang w:val="en-GB"/>
              </w:rPr>
              <w:t>Quality</w:t>
            </w:r>
          </w:p>
        </w:tc>
      </w:tr>
      <w:tr w:rsidR="00EF5894" w:rsidRPr="008B5DDE" w14:paraId="4F5F09B2" w14:textId="77777777" w:rsidTr="00E732A5">
        <w:trPr>
          <w:trHeight w:val="1258"/>
        </w:trPr>
        <w:tc>
          <w:tcPr>
            <w:tcW w:w="1928" w:type="dxa"/>
            <w:tcBorders>
              <w:top w:val="single" w:sz="4" w:space="0" w:color="auto"/>
              <w:bottom w:val="single" w:sz="4" w:space="0" w:color="auto"/>
            </w:tcBorders>
            <w:tcMar>
              <w:top w:w="57" w:type="dxa"/>
              <w:bottom w:w="57" w:type="dxa"/>
            </w:tcMar>
          </w:tcPr>
          <w:p w14:paraId="163E3C75" w14:textId="77777777" w:rsidR="00EF5894" w:rsidRPr="008B5DDE" w:rsidRDefault="00EF5894" w:rsidP="00863FDF">
            <w:pPr>
              <w:widowControl w:val="0"/>
              <w:rPr>
                <w:sz w:val="20"/>
                <w:szCs w:val="20"/>
                <w:lang w:val="en-GB"/>
              </w:rPr>
            </w:pPr>
            <w:r w:rsidRPr="008B5DDE">
              <w:rPr>
                <w:sz w:val="20"/>
                <w:szCs w:val="20"/>
                <w:lang w:val="en-GB"/>
              </w:rPr>
              <w:t>Andres et al. (2009)</w:t>
            </w:r>
          </w:p>
        </w:tc>
        <w:tc>
          <w:tcPr>
            <w:tcW w:w="1418" w:type="dxa"/>
            <w:tcBorders>
              <w:top w:val="single" w:sz="4" w:space="0" w:color="auto"/>
              <w:bottom w:val="single" w:sz="4" w:space="0" w:color="auto"/>
            </w:tcBorders>
            <w:tcMar>
              <w:top w:w="57" w:type="dxa"/>
              <w:bottom w:w="57" w:type="dxa"/>
            </w:tcMar>
          </w:tcPr>
          <w:p w14:paraId="6CA20C2C" w14:textId="77777777" w:rsidR="00EF5894" w:rsidRPr="008B5DDE" w:rsidRDefault="00EF5894" w:rsidP="00863FDF">
            <w:pPr>
              <w:widowControl w:val="0"/>
              <w:rPr>
                <w:sz w:val="20"/>
                <w:szCs w:val="20"/>
                <w:lang w:val="en-GB"/>
              </w:rPr>
            </w:pPr>
            <w:r w:rsidRPr="008B5DDE">
              <w:rPr>
                <w:sz w:val="20"/>
                <w:szCs w:val="20"/>
                <w:lang w:val="en-GB"/>
              </w:rPr>
              <w:t>Latin America and Caribbean</w:t>
            </w:r>
          </w:p>
          <w:p w14:paraId="1FB9F29E" w14:textId="77777777" w:rsidR="00EF5894" w:rsidRPr="008B5DDE" w:rsidRDefault="00EF5894" w:rsidP="00863FDF">
            <w:pPr>
              <w:widowControl w:val="0"/>
              <w:rPr>
                <w:sz w:val="20"/>
                <w:szCs w:val="20"/>
                <w:lang w:val="en-GB"/>
              </w:rPr>
            </w:pPr>
            <w:r w:rsidRPr="008B5DDE">
              <w:rPr>
                <w:sz w:val="20"/>
                <w:szCs w:val="20"/>
                <w:lang w:val="en-GB"/>
              </w:rPr>
              <w:t>(19 countries)</w:t>
            </w:r>
          </w:p>
        </w:tc>
        <w:tc>
          <w:tcPr>
            <w:tcW w:w="2495" w:type="dxa"/>
            <w:tcBorders>
              <w:top w:val="single" w:sz="4" w:space="0" w:color="auto"/>
              <w:bottom w:val="single" w:sz="4" w:space="0" w:color="auto"/>
            </w:tcBorders>
            <w:tcMar>
              <w:top w:w="57" w:type="dxa"/>
              <w:bottom w:w="57" w:type="dxa"/>
            </w:tcMar>
          </w:tcPr>
          <w:p w14:paraId="3B9D49FA" w14:textId="77777777" w:rsidR="00EF5894" w:rsidRPr="008B5DDE" w:rsidRDefault="00EF5894" w:rsidP="00863FDF">
            <w:pPr>
              <w:widowControl w:val="0"/>
              <w:rPr>
                <w:sz w:val="20"/>
                <w:szCs w:val="20"/>
                <w:lang w:val="en-GB"/>
              </w:rPr>
            </w:pPr>
            <w:r w:rsidRPr="008B5DDE">
              <w:rPr>
                <w:sz w:val="20"/>
                <w:szCs w:val="20"/>
                <w:lang w:val="en-GB"/>
              </w:rPr>
              <w:t>Private Sector Involvement</w:t>
            </w:r>
          </w:p>
          <w:p w14:paraId="1C2BC69A" w14:textId="77777777" w:rsidR="00EF5894" w:rsidRPr="008B5DDE" w:rsidRDefault="00EF5894" w:rsidP="00863FDF">
            <w:pPr>
              <w:widowControl w:val="0"/>
              <w:rPr>
                <w:sz w:val="20"/>
                <w:szCs w:val="20"/>
                <w:lang w:val="en-GB"/>
              </w:rPr>
            </w:pPr>
            <w:r w:rsidRPr="008B5DDE">
              <w:rPr>
                <w:sz w:val="20"/>
                <w:szCs w:val="20"/>
                <w:lang w:val="en-GB"/>
              </w:rPr>
              <w:t>Regulation</w:t>
            </w:r>
          </w:p>
          <w:p w14:paraId="566EC00F" w14:textId="77777777" w:rsidR="00EF5894" w:rsidRPr="008B5DDE" w:rsidRDefault="00EF5894" w:rsidP="00863FDF">
            <w:pPr>
              <w:widowControl w:val="0"/>
              <w:rPr>
                <w:sz w:val="20"/>
                <w:szCs w:val="20"/>
                <w:lang w:val="en-GB"/>
              </w:rPr>
            </w:pPr>
          </w:p>
          <w:p w14:paraId="71CAEF8A" w14:textId="77777777" w:rsidR="00EF5894" w:rsidRPr="008B5DDE" w:rsidRDefault="00EF5894" w:rsidP="00863FDF">
            <w:pPr>
              <w:widowControl w:val="0"/>
              <w:rPr>
                <w:sz w:val="20"/>
                <w:szCs w:val="20"/>
                <w:lang w:val="en-GB"/>
              </w:rPr>
            </w:pPr>
          </w:p>
        </w:tc>
        <w:tc>
          <w:tcPr>
            <w:tcW w:w="1199" w:type="dxa"/>
            <w:tcBorders>
              <w:top w:val="single" w:sz="4" w:space="0" w:color="auto"/>
              <w:bottom w:val="single" w:sz="4" w:space="0" w:color="auto"/>
            </w:tcBorders>
            <w:tcMar>
              <w:top w:w="57" w:type="dxa"/>
              <w:bottom w:w="57" w:type="dxa"/>
            </w:tcMar>
          </w:tcPr>
          <w:p w14:paraId="11547726" w14:textId="77777777" w:rsidR="00EF5894" w:rsidRPr="008B5DDE" w:rsidRDefault="00EF5894" w:rsidP="00863FDF">
            <w:pPr>
              <w:widowControl w:val="0"/>
              <w:rPr>
                <w:sz w:val="20"/>
                <w:szCs w:val="20"/>
                <w:lang w:val="en-GB"/>
              </w:rPr>
            </w:pPr>
            <w:r w:rsidRPr="008B5DDE">
              <w:rPr>
                <w:sz w:val="20"/>
                <w:szCs w:val="20"/>
                <w:lang w:val="en-GB"/>
              </w:rPr>
              <w:t>11</w:t>
            </w:r>
          </w:p>
        </w:tc>
        <w:tc>
          <w:tcPr>
            <w:tcW w:w="1212" w:type="dxa"/>
            <w:tcBorders>
              <w:top w:val="single" w:sz="4" w:space="0" w:color="auto"/>
              <w:bottom w:val="single" w:sz="4" w:space="0" w:color="auto"/>
            </w:tcBorders>
            <w:tcMar>
              <w:top w:w="57" w:type="dxa"/>
              <w:bottom w:w="57" w:type="dxa"/>
            </w:tcMar>
          </w:tcPr>
          <w:p w14:paraId="706BA393" w14:textId="77777777" w:rsidR="00EF5894" w:rsidRPr="008B5DDE" w:rsidRDefault="00EF5894" w:rsidP="00863FDF">
            <w:pPr>
              <w:widowControl w:val="0"/>
              <w:rPr>
                <w:sz w:val="20"/>
                <w:szCs w:val="20"/>
                <w:lang w:val="en-GB"/>
              </w:rPr>
            </w:pPr>
            <w:r w:rsidRPr="008B5DDE">
              <w:rPr>
                <w:sz w:val="20"/>
                <w:szCs w:val="20"/>
                <w:lang w:val="en-GB"/>
              </w:rPr>
              <w:t>2000</w:t>
            </w:r>
          </w:p>
        </w:tc>
        <w:tc>
          <w:tcPr>
            <w:tcW w:w="1531" w:type="dxa"/>
            <w:tcBorders>
              <w:top w:val="single" w:sz="4" w:space="0" w:color="auto"/>
              <w:bottom w:val="single" w:sz="4" w:space="0" w:color="auto"/>
            </w:tcBorders>
            <w:tcMar>
              <w:top w:w="57" w:type="dxa"/>
              <w:bottom w:w="57" w:type="dxa"/>
            </w:tcMar>
          </w:tcPr>
          <w:p w14:paraId="6C6F3623" w14:textId="77777777" w:rsidR="00EF5894" w:rsidRPr="008B5DDE" w:rsidRDefault="00EF5894" w:rsidP="00863FDF">
            <w:pPr>
              <w:widowControl w:val="0"/>
              <w:rPr>
                <w:sz w:val="20"/>
                <w:szCs w:val="20"/>
                <w:lang w:val="en-GB"/>
              </w:rPr>
            </w:pPr>
            <w:r w:rsidRPr="008B5DDE">
              <w:rPr>
                <w:sz w:val="20"/>
                <w:szCs w:val="20"/>
                <w:lang w:val="en-GB"/>
              </w:rPr>
              <w:t>Utility</w:t>
            </w:r>
          </w:p>
        </w:tc>
        <w:tc>
          <w:tcPr>
            <w:tcW w:w="1531" w:type="dxa"/>
            <w:tcBorders>
              <w:top w:val="single" w:sz="4" w:space="0" w:color="auto"/>
              <w:bottom w:val="single" w:sz="4" w:space="0" w:color="auto"/>
            </w:tcBorders>
            <w:tcMar>
              <w:top w:w="57" w:type="dxa"/>
              <w:bottom w:w="57" w:type="dxa"/>
            </w:tcMar>
          </w:tcPr>
          <w:p w14:paraId="017CC0C0" w14:textId="77777777" w:rsidR="00EF5894" w:rsidRPr="008B5DDE" w:rsidRDefault="00EF5894" w:rsidP="00863FDF">
            <w:pPr>
              <w:widowControl w:val="0"/>
              <w:rPr>
                <w:sz w:val="20"/>
                <w:szCs w:val="20"/>
                <w:lang w:val="en-GB"/>
              </w:rPr>
            </w:pPr>
            <w:r w:rsidRPr="008B5DDE">
              <w:rPr>
                <w:sz w:val="20"/>
                <w:szCs w:val="20"/>
                <w:lang w:val="en-GB"/>
              </w:rPr>
              <w:t xml:space="preserve">Fixed Effects </w:t>
            </w:r>
          </w:p>
        </w:tc>
        <w:tc>
          <w:tcPr>
            <w:tcW w:w="3096" w:type="dxa"/>
            <w:tcBorders>
              <w:top w:val="single" w:sz="4" w:space="0" w:color="auto"/>
              <w:bottom w:val="single" w:sz="4" w:space="0" w:color="auto"/>
            </w:tcBorders>
            <w:tcMar>
              <w:top w:w="57" w:type="dxa"/>
              <w:bottom w:w="57" w:type="dxa"/>
            </w:tcMar>
          </w:tcPr>
          <w:p w14:paraId="29FB25BF" w14:textId="77777777" w:rsidR="00EF5894" w:rsidRPr="008B5DDE" w:rsidRDefault="00EF5894" w:rsidP="00863FDF">
            <w:pPr>
              <w:widowControl w:val="0"/>
              <w:rPr>
                <w:sz w:val="20"/>
                <w:szCs w:val="20"/>
                <w:lang w:val="en-GB"/>
              </w:rPr>
            </w:pPr>
            <w:r w:rsidRPr="008B5DDE">
              <w:rPr>
                <w:sz w:val="20"/>
                <w:szCs w:val="20"/>
                <w:lang w:val="en-GB"/>
              </w:rPr>
              <w:t>Supply</w:t>
            </w:r>
          </w:p>
          <w:p w14:paraId="22E3D95F" w14:textId="77777777" w:rsidR="00EF5894" w:rsidRPr="008B5DDE" w:rsidRDefault="00EF5894" w:rsidP="00863FDF">
            <w:pPr>
              <w:widowControl w:val="0"/>
              <w:rPr>
                <w:sz w:val="20"/>
                <w:szCs w:val="20"/>
                <w:lang w:val="en-GB"/>
              </w:rPr>
            </w:pPr>
            <w:r w:rsidRPr="008B5DDE">
              <w:rPr>
                <w:sz w:val="20"/>
                <w:szCs w:val="20"/>
                <w:lang w:val="en-GB"/>
              </w:rPr>
              <w:t>Electricity price and/ or tariff</w:t>
            </w:r>
          </w:p>
          <w:p w14:paraId="1A16CD58" w14:textId="77777777" w:rsidR="00EF5894" w:rsidRPr="008B5DDE" w:rsidRDefault="00EF5894" w:rsidP="00863FDF">
            <w:pPr>
              <w:widowControl w:val="0"/>
              <w:rPr>
                <w:sz w:val="20"/>
                <w:szCs w:val="20"/>
                <w:lang w:val="en-GB"/>
              </w:rPr>
            </w:pPr>
            <w:r w:rsidRPr="008B5DDE">
              <w:rPr>
                <w:sz w:val="20"/>
                <w:szCs w:val="20"/>
                <w:lang w:val="en-GB"/>
              </w:rPr>
              <w:t>Electricity generation costs</w:t>
            </w:r>
          </w:p>
          <w:p w14:paraId="77D07129" w14:textId="77777777" w:rsidR="00EF5894" w:rsidRPr="008B5DDE" w:rsidRDefault="00EF5894" w:rsidP="00863FDF">
            <w:pPr>
              <w:widowControl w:val="0"/>
              <w:rPr>
                <w:sz w:val="20"/>
                <w:szCs w:val="20"/>
                <w:lang w:val="en-GB"/>
              </w:rPr>
            </w:pPr>
            <w:r w:rsidRPr="008B5DDE">
              <w:rPr>
                <w:sz w:val="20"/>
                <w:szCs w:val="20"/>
                <w:lang w:val="en-GB"/>
              </w:rPr>
              <w:t>Inefficiencies</w:t>
            </w:r>
          </w:p>
          <w:p w14:paraId="12921F55" w14:textId="77777777" w:rsidR="00EF5894" w:rsidRPr="008B5DDE" w:rsidRDefault="00EF5894" w:rsidP="00863FDF">
            <w:pPr>
              <w:widowControl w:val="0"/>
              <w:rPr>
                <w:sz w:val="20"/>
                <w:szCs w:val="20"/>
                <w:lang w:val="en-GB"/>
              </w:rPr>
            </w:pPr>
            <w:r w:rsidRPr="008B5DDE">
              <w:rPr>
                <w:sz w:val="20"/>
                <w:szCs w:val="20"/>
                <w:lang w:val="en-GB"/>
              </w:rPr>
              <w:t>Revenue or price and cost ratios</w:t>
            </w:r>
          </w:p>
          <w:p w14:paraId="0AC8AB44" w14:textId="77777777" w:rsidR="00EF5894" w:rsidRPr="008B5DDE" w:rsidRDefault="00EF5894" w:rsidP="00863FDF">
            <w:pPr>
              <w:widowControl w:val="0"/>
              <w:rPr>
                <w:sz w:val="20"/>
                <w:szCs w:val="20"/>
                <w:lang w:val="en-GB"/>
              </w:rPr>
            </w:pPr>
            <w:r w:rsidRPr="008B5DDE">
              <w:rPr>
                <w:sz w:val="20"/>
                <w:szCs w:val="20"/>
                <w:lang w:val="en-GB"/>
              </w:rPr>
              <w:t>Quality</w:t>
            </w:r>
          </w:p>
        </w:tc>
      </w:tr>
      <w:tr w:rsidR="00EF5894" w:rsidRPr="008B5DDE" w14:paraId="729F9893" w14:textId="77777777" w:rsidTr="00E732A5">
        <w:trPr>
          <w:trHeight w:val="515"/>
        </w:trPr>
        <w:tc>
          <w:tcPr>
            <w:tcW w:w="1928" w:type="dxa"/>
            <w:tcBorders>
              <w:top w:val="single" w:sz="4" w:space="0" w:color="auto"/>
              <w:bottom w:val="single" w:sz="4" w:space="0" w:color="auto"/>
            </w:tcBorders>
            <w:tcMar>
              <w:top w:w="57" w:type="dxa"/>
              <w:bottom w:w="57" w:type="dxa"/>
            </w:tcMar>
          </w:tcPr>
          <w:p w14:paraId="0C03E223" w14:textId="77777777" w:rsidR="00EF5894" w:rsidRPr="008B5DDE" w:rsidRDefault="00EF5894" w:rsidP="00863FDF">
            <w:pPr>
              <w:widowControl w:val="0"/>
              <w:rPr>
                <w:sz w:val="20"/>
                <w:szCs w:val="20"/>
                <w:lang w:val="en-GB"/>
              </w:rPr>
            </w:pPr>
            <w:proofErr w:type="spellStart"/>
            <w:r w:rsidRPr="008B5DDE">
              <w:rPr>
                <w:sz w:val="20"/>
                <w:szCs w:val="20"/>
                <w:lang w:val="en-GB"/>
              </w:rPr>
              <w:t>Balza</w:t>
            </w:r>
            <w:proofErr w:type="spellEnd"/>
            <w:r w:rsidRPr="008B5DDE">
              <w:rPr>
                <w:sz w:val="20"/>
                <w:szCs w:val="20"/>
                <w:lang w:val="en-GB"/>
              </w:rPr>
              <w:t xml:space="preserve"> et al. (2013)</w:t>
            </w:r>
          </w:p>
        </w:tc>
        <w:tc>
          <w:tcPr>
            <w:tcW w:w="1418" w:type="dxa"/>
            <w:tcBorders>
              <w:top w:val="single" w:sz="4" w:space="0" w:color="auto"/>
              <w:bottom w:val="single" w:sz="4" w:space="0" w:color="auto"/>
            </w:tcBorders>
            <w:tcMar>
              <w:top w:w="57" w:type="dxa"/>
              <w:bottom w:w="57" w:type="dxa"/>
            </w:tcMar>
          </w:tcPr>
          <w:p w14:paraId="0C06FE7B" w14:textId="77777777" w:rsidR="00EF5894" w:rsidRPr="008B5DDE" w:rsidRDefault="00EF5894" w:rsidP="00863FDF">
            <w:pPr>
              <w:widowControl w:val="0"/>
              <w:rPr>
                <w:sz w:val="20"/>
                <w:szCs w:val="20"/>
                <w:lang w:val="en-GB"/>
              </w:rPr>
            </w:pPr>
            <w:r w:rsidRPr="008B5DDE">
              <w:rPr>
                <w:sz w:val="20"/>
                <w:szCs w:val="20"/>
                <w:lang w:val="en-GB"/>
              </w:rPr>
              <w:t>Latin America (18 countries)</w:t>
            </w:r>
          </w:p>
        </w:tc>
        <w:tc>
          <w:tcPr>
            <w:tcW w:w="2495" w:type="dxa"/>
            <w:tcBorders>
              <w:top w:val="single" w:sz="4" w:space="0" w:color="auto"/>
              <w:bottom w:val="single" w:sz="4" w:space="0" w:color="auto"/>
            </w:tcBorders>
            <w:tcMar>
              <w:top w:w="57" w:type="dxa"/>
              <w:bottom w:w="57" w:type="dxa"/>
            </w:tcMar>
          </w:tcPr>
          <w:p w14:paraId="035D7D25" w14:textId="77777777" w:rsidR="00EF5894" w:rsidRPr="008B5DDE" w:rsidRDefault="00EF5894" w:rsidP="00863FDF">
            <w:pPr>
              <w:widowControl w:val="0"/>
              <w:rPr>
                <w:sz w:val="20"/>
                <w:szCs w:val="20"/>
                <w:lang w:val="en-GB"/>
              </w:rPr>
            </w:pPr>
            <w:r w:rsidRPr="008B5DDE">
              <w:rPr>
                <w:sz w:val="20"/>
                <w:szCs w:val="20"/>
                <w:lang w:val="en-GB"/>
              </w:rPr>
              <w:t>Private Sector Involvement</w:t>
            </w:r>
          </w:p>
          <w:p w14:paraId="34969A5B" w14:textId="77777777" w:rsidR="00EF5894" w:rsidRPr="008B5DDE" w:rsidRDefault="00EF5894" w:rsidP="00863FDF">
            <w:pPr>
              <w:widowControl w:val="0"/>
              <w:rPr>
                <w:sz w:val="20"/>
                <w:szCs w:val="20"/>
                <w:lang w:val="en-GB"/>
              </w:rPr>
            </w:pPr>
            <w:r w:rsidRPr="008B5DDE">
              <w:rPr>
                <w:sz w:val="20"/>
                <w:szCs w:val="20"/>
                <w:lang w:val="en-GB"/>
              </w:rPr>
              <w:t>Regulation</w:t>
            </w:r>
          </w:p>
          <w:p w14:paraId="10AC6B74" w14:textId="77777777" w:rsidR="00EF5894" w:rsidRPr="008B5DDE" w:rsidRDefault="00EF5894" w:rsidP="00863FDF">
            <w:pPr>
              <w:widowControl w:val="0"/>
              <w:rPr>
                <w:sz w:val="20"/>
                <w:szCs w:val="20"/>
                <w:lang w:val="en-GB"/>
              </w:rPr>
            </w:pPr>
          </w:p>
        </w:tc>
        <w:tc>
          <w:tcPr>
            <w:tcW w:w="1199" w:type="dxa"/>
            <w:tcBorders>
              <w:top w:val="single" w:sz="4" w:space="0" w:color="auto"/>
              <w:bottom w:val="single" w:sz="4" w:space="0" w:color="auto"/>
            </w:tcBorders>
            <w:tcMar>
              <w:top w:w="57" w:type="dxa"/>
              <w:bottom w:w="57" w:type="dxa"/>
            </w:tcMar>
          </w:tcPr>
          <w:p w14:paraId="41A3052D" w14:textId="77777777" w:rsidR="00EF5894" w:rsidRPr="008B5DDE" w:rsidRDefault="00EF5894" w:rsidP="00863FDF">
            <w:pPr>
              <w:widowControl w:val="0"/>
              <w:rPr>
                <w:sz w:val="20"/>
                <w:szCs w:val="20"/>
                <w:lang w:val="en-GB"/>
              </w:rPr>
            </w:pPr>
            <w:r w:rsidRPr="008B5DDE">
              <w:rPr>
                <w:sz w:val="20"/>
                <w:szCs w:val="20"/>
                <w:lang w:val="en-GB"/>
              </w:rPr>
              <w:t>40</w:t>
            </w:r>
          </w:p>
        </w:tc>
        <w:tc>
          <w:tcPr>
            <w:tcW w:w="1212" w:type="dxa"/>
            <w:tcBorders>
              <w:top w:val="single" w:sz="4" w:space="0" w:color="auto"/>
              <w:bottom w:val="single" w:sz="4" w:space="0" w:color="auto"/>
            </w:tcBorders>
            <w:tcMar>
              <w:top w:w="57" w:type="dxa"/>
              <w:bottom w:w="57" w:type="dxa"/>
            </w:tcMar>
          </w:tcPr>
          <w:p w14:paraId="260A667E" w14:textId="77777777" w:rsidR="00EF5894" w:rsidRPr="008B5DDE" w:rsidRDefault="00EF5894" w:rsidP="00863FDF">
            <w:pPr>
              <w:widowControl w:val="0"/>
              <w:rPr>
                <w:sz w:val="20"/>
                <w:szCs w:val="20"/>
                <w:lang w:val="en-GB"/>
              </w:rPr>
            </w:pPr>
            <w:r w:rsidRPr="008B5DDE">
              <w:rPr>
                <w:sz w:val="20"/>
                <w:szCs w:val="20"/>
                <w:lang w:val="en-GB"/>
              </w:rPr>
              <w:t>684</w:t>
            </w:r>
          </w:p>
        </w:tc>
        <w:tc>
          <w:tcPr>
            <w:tcW w:w="1531" w:type="dxa"/>
            <w:tcBorders>
              <w:top w:val="single" w:sz="4" w:space="0" w:color="auto"/>
              <w:bottom w:val="single" w:sz="4" w:space="0" w:color="auto"/>
            </w:tcBorders>
            <w:tcMar>
              <w:top w:w="57" w:type="dxa"/>
              <w:bottom w:w="57" w:type="dxa"/>
            </w:tcMar>
          </w:tcPr>
          <w:p w14:paraId="780AACC3" w14:textId="77777777" w:rsidR="00EF5894" w:rsidRPr="008B5DDE" w:rsidRDefault="00EF5894" w:rsidP="00863FDF">
            <w:pPr>
              <w:widowControl w:val="0"/>
              <w:rPr>
                <w:sz w:val="20"/>
                <w:szCs w:val="20"/>
                <w:lang w:val="en-GB"/>
              </w:rPr>
            </w:pPr>
            <w:r w:rsidRPr="008B5DDE">
              <w:rPr>
                <w:sz w:val="20"/>
                <w:szCs w:val="20"/>
                <w:lang w:val="en-GB"/>
              </w:rPr>
              <w:t>Country</w:t>
            </w:r>
          </w:p>
        </w:tc>
        <w:tc>
          <w:tcPr>
            <w:tcW w:w="1531" w:type="dxa"/>
            <w:tcBorders>
              <w:top w:val="single" w:sz="4" w:space="0" w:color="auto"/>
              <w:bottom w:val="single" w:sz="4" w:space="0" w:color="auto"/>
            </w:tcBorders>
            <w:tcMar>
              <w:top w:w="57" w:type="dxa"/>
              <w:bottom w:w="57" w:type="dxa"/>
            </w:tcMar>
          </w:tcPr>
          <w:p w14:paraId="4C92AF7F" w14:textId="77777777" w:rsidR="00EF5894" w:rsidRPr="008B5DDE" w:rsidRDefault="00EF5894" w:rsidP="00863FDF">
            <w:pPr>
              <w:widowControl w:val="0"/>
              <w:rPr>
                <w:sz w:val="20"/>
                <w:szCs w:val="20"/>
                <w:lang w:val="en-GB"/>
              </w:rPr>
            </w:pPr>
            <w:r w:rsidRPr="008B5DDE">
              <w:rPr>
                <w:sz w:val="20"/>
                <w:szCs w:val="20"/>
                <w:lang w:val="en-GB"/>
              </w:rPr>
              <w:t xml:space="preserve">Fixed Effects </w:t>
            </w:r>
          </w:p>
        </w:tc>
        <w:tc>
          <w:tcPr>
            <w:tcW w:w="3096" w:type="dxa"/>
            <w:tcBorders>
              <w:top w:val="single" w:sz="4" w:space="0" w:color="auto"/>
              <w:bottom w:val="single" w:sz="4" w:space="0" w:color="auto"/>
            </w:tcBorders>
            <w:tcMar>
              <w:top w:w="57" w:type="dxa"/>
              <w:bottom w:w="57" w:type="dxa"/>
            </w:tcMar>
          </w:tcPr>
          <w:p w14:paraId="32638250" w14:textId="77777777" w:rsidR="00EF5894" w:rsidRPr="008B5DDE" w:rsidRDefault="00EF5894" w:rsidP="00863FDF">
            <w:pPr>
              <w:widowControl w:val="0"/>
              <w:rPr>
                <w:sz w:val="20"/>
                <w:szCs w:val="20"/>
                <w:lang w:val="en-GB"/>
              </w:rPr>
            </w:pPr>
            <w:r w:rsidRPr="008B5DDE">
              <w:rPr>
                <w:sz w:val="20"/>
                <w:szCs w:val="20"/>
                <w:lang w:val="en-GB"/>
              </w:rPr>
              <w:t>Supply</w:t>
            </w:r>
          </w:p>
          <w:p w14:paraId="2E8B1579" w14:textId="77777777" w:rsidR="00EF5894" w:rsidRPr="008B5DDE" w:rsidRDefault="00EF5894" w:rsidP="00863FDF">
            <w:pPr>
              <w:widowControl w:val="0"/>
              <w:rPr>
                <w:sz w:val="20"/>
                <w:szCs w:val="20"/>
                <w:lang w:val="en-GB"/>
              </w:rPr>
            </w:pPr>
            <w:r w:rsidRPr="008B5DDE">
              <w:rPr>
                <w:sz w:val="20"/>
                <w:szCs w:val="20"/>
                <w:lang w:val="en-GB"/>
              </w:rPr>
              <w:t>Electricity price and/ or tariff</w:t>
            </w:r>
          </w:p>
          <w:p w14:paraId="28C397B4" w14:textId="77777777" w:rsidR="00EF5894" w:rsidRPr="008B5DDE" w:rsidRDefault="00EF5894" w:rsidP="00863FDF">
            <w:pPr>
              <w:widowControl w:val="0"/>
              <w:rPr>
                <w:sz w:val="20"/>
                <w:szCs w:val="20"/>
                <w:lang w:val="en-GB"/>
              </w:rPr>
            </w:pPr>
            <w:r w:rsidRPr="008B5DDE">
              <w:rPr>
                <w:sz w:val="20"/>
                <w:szCs w:val="20"/>
                <w:lang w:val="en-GB"/>
              </w:rPr>
              <w:t>Inefficiency</w:t>
            </w:r>
          </w:p>
        </w:tc>
      </w:tr>
      <w:tr w:rsidR="00EF5894" w:rsidRPr="008B5DDE" w14:paraId="25B20126" w14:textId="77777777" w:rsidTr="00E732A5">
        <w:trPr>
          <w:trHeight w:val="686"/>
        </w:trPr>
        <w:tc>
          <w:tcPr>
            <w:tcW w:w="1928" w:type="dxa"/>
            <w:tcBorders>
              <w:top w:val="single" w:sz="4" w:space="0" w:color="auto"/>
              <w:bottom w:val="single" w:sz="4" w:space="0" w:color="auto"/>
            </w:tcBorders>
            <w:tcMar>
              <w:top w:w="57" w:type="dxa"/>
              <w:bottom w:w="57" w:type="dxa"/>
            </w:tcMar>
          </w:tcPr>
          <w:p w14:paraId="0D946961" w14:textId="77777777" w:rsidR="00EF5894" w:rsidRPr="008B5DDE" w:rsidRDefault="00EF5894" w:rsidP="00863FDF">
            <w:pPr>
              <w:widowControl w:val="0"/>
              <w:rPr>
                <w:sz w:val="20"/>
                <w:szCs w:val="20"/>
                <w:lang w:val="en-GB"/>
              </w:rPr>
            </w:pPr>
            <w:proofErr w:type="spellStart"/>
            <w:r w:rsidRPr="008B5DDE">
              <w:rPr>
                <w:sz w:val="20"/>
                <w:szCs w:val="20"/>
                <w:lang w:val="en-GB"/>
              </w:rPr>
              <w:t>Cubbin</w:t>
            </w:r>
            <w:proofErr w:type="spellEnd"/>
            <w:r w:rsidRPr="008B5DDE">
              <w:rPr>
                <w:sz w:val="20"/>
                <w:szCs w:val="20"/>
                <w:lang w:val="en-GB"/>
              </w:rPr>
              <w:t xml:space="preserve"> &amp; Stern (2006)</w:t>
            </w:r>
          </w:p>
        </w:tc>
        <w:tc>
          <w:tcPr>
            <w:tcW w:w="1418" w:type="dxa"/>
            <w:tcBorders>
              <w:top w:val="single" w:sz="4" w:space="0" w:color="auto"/>
              <w:bottom w:val="single" w:sz="4" w:space="0" w:color="auto"/>
            </w:tcBorders>
            <w:tcMar>
              <w:top w:w="57" w:type="dxa"/>
              <w:bottom w:w="57" w:type="dxa"/>
            </w:tcMar>
          </w:tcPr>
          <w:p w14:paraId="119B7101" w14:textId="77777777" w:rsidR="00EF5894" w:rsidRPr="008B5DDE" w:rsidRDefault="00EF5894" w:rsidP="00863FDF">
            <w:pPr>
              <w:widowControl w:val="0"/>
              <w:rPr>
                <w:sz w:val="20"/>
                <w:szCs w:val="20"/>
                <w:lang w:val="en-GB"/>
              </w:rPr>
            </w:pPr>
            <w:r w:rsidRPr="008B5DDE">
              <w:rPr>
                <w:sz w:val="20"/>
                <w:szCs w:val="20"/>
                <w:lang w:val="en-GB"/>
              </w:rPr>
              <w:t>Cross-Regions</w:t>
            </w:r>
          </w:p>
          <w:p w14:paraId="134AE0C6" w14:textId="77777777" w:rsidR="00EF5894" w:rsidRPr="008B5DDE" w:rsidRDefault="00EF5894" w:rsidP="00863FDF">
            <w:pPr>
              <w:widowControl w:val="0"/>
              <w:rPr>
                <w:sz w:val="20"/>
                <w:szCs w:val="20"/>
                <w:lang w:val="en-GB"/>
              </w:rPr>
            </w:pPr>
            <w:r w:rsidRPr="008B5DDE">
              <w:rPr>
                <w:sz w:val="20"/>
                <w:szCs w:val="20"/>
                <w:lang w:val="en-GB"/>
              </w:rPr>
              <w:t>(28 countries)</w:t>
            </w:r>
          </w:p>
        </w:tc>
        <w:tc>
          <w:tcPr>
            <w:tcW w:w="2495" w:type="dxa"/>
            <w:tcBorders>
              <w:top w:val="single" w:sz="4" w:space="0" w:color="auto"/>
              <w:bottom w:val="single" w:sz="4" w:space="0" w:color="auto"/>
            </w:tcBorders>
            <w:tcMar>
              <w:top w:w="57" w:type="dxa"/>
              <w:bottom w:w="57" w:type="dxa"/>
            </w:tcMar>
          </w:tcPr>
          <w:p w14:paraId="3A9DC241" w14:textId="77777777" w:rsidR="00EF5894" w:rsidRPr="008B5DDE" w:rsidRDefault="00EF5894" w:rsidP="00863FDF">
            <w:pPr>
              <w:widowControl w:val="0"/>
              <w:rPr>
                <w:sz w:val="20"/>
                <w:szCs w:val="20"/>
                <w:lang w:val="en-GB"/>
              </w:rPr>
            </w:pPr>
            <w:r w:rsidRPr="008B5DDE">
              <w:rPr>
                <w:sz w:val="20"/>
                <w:szCs w:val="20"/>
                <w:lang w:val="en-GB"/>
              </w:rPr>
              <w:t xml:space="preserve">Privatisation </w:t>
            </w:r>
          </w:p>
          <w:p w14:paraId="5132058A" w14:textId="77777777" w:rsidR="00EF5894" w:rsidRPr="008B5DDE" w:rsidRDefault="00EF5894" w:rsidP="00863FDF">
            <w:pPr>
              <w:widowControl w:val="0"/>
              <w:rPr>
                <w:sz w:val="20"/>
                <w:szCs w:val="20"/>
                <w:lang w:val="en-GB"/>
              </w:rPr>
            </w:pPr>
            <w:r w:rsidRPr="008B5DDE">
              <w:rPr>
                <w:sz w:val="20"/>
                <w:szCs w:val="20"/>
                <w:lang w:val="en-GB"/>
              </w:rPr>
              <w:t>Competition-enhancing pol.</w:t>
            </w:r>
          </w:p>
          <w:p w14:paraId="070B5561" w14:textId="77777777" w:rsidR="00EF5894" w:rsidRPr="008B5DDE" w:rsidRDefault="00EF5894" w:rsidP="00863FDF">
            <w:pPr>
              <w:widowControl w:val="0"/>
              <w:rPr>
                <w:sz w:val="20"/>
                <w:szCs w:val="20"/>
                <w:lang w:val="en-GB"/>
              </w:rPr>
            </w:pPr>
            <w:r w:rsidRPr="008B5DDE">
              <w:rPr>
                <w:sz w:val="20"/>
                <w:szCs w:val="20"/>
                <w:lang w:val="en-GB"/>
              </w:rPr>
              <w:t>Regulation</w:t>
            </w:r>
          </w:p>
        </w:tc>
        <w:tc>
          <w:tcPr>
            <w:tcW w:w="1199" w:type="dxa"/>
            <w:tcBorders>
              <w:top w:val="single" w:sz="4" w:space="0" w:color="auto"/>
              <w:bottom w:val="single" w:sz="4" w:space="0" w:color="auto"/>
            </w:tcBorders>
            <w:tcMar>
              <w:top w:w="57" w:type="dxa"/>
              <w:bottom w:w="57" w:type="dxa"/>
            </w:tcMar>
          </w:tcPr>
          <w:p w14:paraId="58D72056" w14:textId="77777777" w:rsidR="00EF5894" w:rsidRPr="008B5DDE" w:rsidRDefault="00EF5894" w:rsidP="00863FDF">
            <w:pPr>
              <w:widowControl w:val="0"/>
              <w:rPr>
                <w:sz w:val="20"/>
                <w:szCs w:val="20"/>
                <w:lang w:val="en-GB"/>
              </w:rPr>
            </w:pPr>
            <w:r w:rsidRPr="008B5DDE">
              <w:rPr>
                <w:sz w:val="20"/>
                <w:szCs w:val="20"/>
                <w:lang w:val="en-GB"/>
              </w:rPr>
              <w:t>22</w:t>
            </w:r>
          </w:p>
        </w:tc>
        <w:tc>
          <w:tcPr>
            <w:tcW w:w="1212" w:type="dxa"/>
            <w:tcBorders>
              <w:top w:val="single" w:sz="4" w:space="0" w:color="auto"/>
              <w:bottom w:val="single" w:sz="4" w:space="0" w:color="auto"/>
            </w:tcBorders>
            <w:tcMar>
              <w:top w:w="57" w:type="dxa"/>
              <w:bottom w:w="57" w:type="dxa"/>
            </w:tcMar>
          </w:tcPr>
          <w:p w14:paraId="500062A0" w14:textId="77777777" w:rsidR="00EF5894" w:rsidRPr="008B5DDE" w:rsidRDefault="00EF5894" w:rsidP="00863FDF">
            <w:pPr>
              <w:widowControl w:val="0"/>
              <w:rPr>
                <w:sz w:val="20"/>
                <w:szCs w:val="20"/>
                <w:lang w:val="en-GB"/>
              </w:rPr>
            </w:pPr>
            <w:r w:rsidRPr="008B5DDE">
              <w:rPr>
                <w:sz w:val="20"/>
                <w:szCs w:val="20"/>
                <w:lang w:val="en-GB"/>
              </w:rPr>
              <w:t>585</w:t>
            </w:r>
          </w:p>
        </w:tc>
        <w:tc>
          <w:tcPr>
            <w:tcW w:w="1531" w:type="dxa"/>
            <w:tcBorders>
              <w:top w:val="single" w:sz="4" w:space="0" w:color="auto"/>
              <w:bottom w:val="single" w:sz="4" w:space="0" w:color="auto"/>
            </w:tcBorders>
            <w:tcMar>
              <w:top w:w="57" w:type="dxa"/>
              <w:bottom w:w="57" w:type="dxa"/>
            </w:tcMar>
          </w:tcPr>
          <w:p w14:paraId="39D476BB" w14:textId="77777777" w:rsidR="00EF5894" w:rsidRPr="008B5DDE" w:rsidRDefault="00EF5894" w:rsidP="00863FDF">
            <w:pPr>
              <w:widowControl w:val="0"/>
              <w:rPr>
                <w:sz w:val="20"/>
                <w:szCs w:val="20"/>
                <w:lang w:val="en-GB"/>
              </w:rPr>
            </w:pPr>
            <w:r w:rsidRPr="008B5DDE">
              <w:rPr>
                <w:sz w:val="20"/>
                <w:szCs w:val="20"/>
                <w:lang w:val="en-GB"/>
              </w:rPr>
              <w:t>Country</w:t>
            </w:r>
          </w:p>
        </w:tc>
        <w:tc>
          <w:tcPr>
            <w:tcW w:w="1531" w:type="dxa"/>
            <w:tcBorders>
              <w:top w:val="single" w:sz="4" w:space="0" w:color="auto"/>
              <w:bottom w:val="single" w:sz="4" w:space="0" w:color="auto"/>
            </w:tcBorders>
            <w:tcMar>
              <w:top w:w="57" w:type="dxa"/>
              <w:bottom w:w="57" w:type="dxa"/>
            </w:tcMar>
          </w:tcPr>
          <w:p w14:paraId="26DBBF46" w14:textId="77777777" w:rsidR="00EF5894" w:rsidRPr="008B5DDE" w:rsidRDefault="00EF5894" w:rsidP="00863FDF">
            <w:pPr>
              <w:widowControl w:val="0"/>
              <w:rPr>
                <w:sz w:val="20"/>
                <w:szCs w:val="20"/>
                <w:lang w:val="en-GB"/>
              </w:rPr>
            </w:pPr>
            <w:r w:rsidRPr="008B5DDE">
              <w:rPr>
                <w:sz w:val="20"/>
                <w:szCs w:val="20"/>
                <w:lang w:val="en-GB"/>
              </w:rPr>
              <w:t xml:space="preserve">Fixed Effects </w:t>
            </w:r>
          </w:p>
        </w:tc>
        <w:tc>
          <w:tcPr>
            <w:tcW w:w="3096" w:type="dxa"/>
            <w:tcBorders>
              <w:top w:val="single" w:sz="4" w:space="0" w:color="auto"/>
              <w:bottom w:val="single" w:sz="4" w:space="0" w:color="auto"/>
            </w:tcBorders>
            <w:tcMar>
              <w:top w:w="57" w:type="dxa"/>
              <w:bottom w:w="57" w:type="dxa"/>
            </w:tcMar>
          </w:tcPr>
          <w:p w14:paraId="5745A404" w14:textId="77777777" w:rsidR="00EF5894" w:rsidRPr="008B5DDE" w:rsidRDefault="00EF5894" w:rsidP="00863FDF">
            <w:pPr>
              <w:widowControl w:val="0"/>
              <w:rPr>
                <w:sz w:val="20"/>
                <w:szCs w:val="20"/>
                <w:lang w:val="en-GB"/>
              </w:rPr>
            </w:pPr>
            <w:r w:rsidRPr="008B5DDE">
              <w:rPr>
                <w:sz w:val="20"/>
                <w:szCs w:val="20"/>
                <w:lang w:val="en-GB"/>
              </w:rPr>
              <w:t>Supply</w:t>
            </w:r>
          </w:p>
        </w:tc>
      </w:tr>
      <w:tr w:rsidR="00EF5894" w:rsidRPr="008B5DDE" w14:paraId="12A1F9ED" w14:textId="77777777" w:rsidTr="00E732A5">
        <w:trPr>
          <w:trHeight w:val="399"/>
        </w:trPr>
        <w:tc>
          <w:tcPr>
            <w:tcW w:w="1928" w:type="dxa"/>
            <w:tcBorders>
              <w:top w:val="single" w:sz="4" w:space="0" w:color="auto"/>
              <w:bottom w:val="single" w:sz="4" w:space="0" w:color="auto"/>
            </w:tcBorders>
            <w:tcMar>
              <w:top w:w="57" w:type="dxa"/>
              <w:bottom w:w="57" w:type="dxa"/>
            </w:tcMar>
          </w:tcPr>
          <w:p w14:paraId="38E2E486" w14:textId="77777777" w:rsidR="00EF5894" w:rsidRPr="008B5DDE" w:rsidRDefault="00EF5894" w:rsidP="00863FDF">
            <w:pPr>
              <w:widowControl w:val="0"/>
              <w:rPr>
                <w:sz w:val="20"/>
                <w:szCs w:val="20"/>
                <w:lang w:val="en-GB"/>
              </w:rPr>
            </w:pPr>
            <w:r w:rsidRPr="008B5DDE">
              <w:rPr>
                <w:sz w:val="20"/>
                <w:szCs w:val="20"/>
                <w:lang w:val="en-GB"/>
              </w:rPr>
              <w:t>Du et al. (2013)</w:t>
            </w:r>
          </w:p>
        </w:tc>
        <w:tc>
          <w:tcPr>
            <w:tcW w:w="1418" w:type="dxa"/>
            <w:tcBorders>
              <w:top w:val="single" w:sz="4" w:space="0" w:color="auto"/>
              <w:bottom w:val="single" w:sz="4" w:space="0" w:color="auto"/>
            </w:tcBorders>
            <w:tcMar>
              <w:top w:w="57" w:type="dxa"/>
              <w:bottom w:w="57" w:type="dxa"/>
            </w:tcMar>
          </w:tcPr>
          <w:p w14:paraId="7365BAB9" w14:textId="77777777" w:rsidR="00EF5894" w:rsidRPr="008B5DDE" w:rsidRDefault="00EF5894" w:rsidP="00863FDF">
            <w:pPr>
              <w:widowControl w:val="0"/>
              <w:rPr>
                <w:sz w:val="20"/>
                <w:szCs w:val="20"/>
                <w:lang w:val="en-GB"/>
              </w:rPr>
            </w:pPr>
            <w:r w:rsidRPr="008B5DDE">
              <w:rPr>
                <w:sz w:val="20"/>
                <w:szCs w:val="20"/>
                <w:lang w:val="en-GB"/>
              </w:rPr>
              <w:t>Asia (China)</w:t>
            </w:r>
          </w:p>
        </w:tc>
        <w:tc>
          <w:tcPr>
            <w:tcW w:w="2495" w:type="dxa"/>
            <w:tcBorders>
              <w:top w:val="single" w:sz="4" w:space="0" w:color="auto"/>
              <w:bottom w:val="single" w:sz="4" w:space="0" w:color="auto"/>
            </w:tcBorders>
            <w:tcMar>
              <w:top w:w="57" w:type="dxa"/>
              <w:bottom w:w="57" w:type="dxa"/>
            </w:tcMar>
          </w:tcPr>
          <w:p w14:paraId="20B94771" w14:textId="77777777" w:rsidR="00EF5894" w:rsidRPr="008B5DDE" w:rsidRDefault="00EF5894" w:rsidP="00863FDF">
            <w:pPr>
              <w:widowControl w:val="0"/>
              <w:rPr>
                <w:sz w:val="20"/>
                <w:szCs w:val="20"/>
                <w:lang w:val="en-GB"/>
              </w:rPr>
            </w:pPr>
            <w:r w:rsidRPr="008B5DDE">
              <w:rPr>
                <w:sz w:val="20"/>
                <w:szCs w:val="20"/>
                <w:lang w:val="en-GB"/>
              </w:rPr>
              <w:t xml:space="preserve">Unbundling </w:t>
            </w:r>
          </w:p>
          <w:p w14:paraId="7EF673D1" w14:textId="77777777" w:rsidR="00EF5894" w:rsidRPr="008B5DDE" w:rsidRDefault="00EF5894" w:rsidP="00863FDF">
            <w:pPr>
              <w:widowControl w:val="0"/>
              <w:rPr>
                <w:sz w:val="20"/>
                <w:szCs w:val="20"/>
                <w:lang w:val="en-GB"/>
              </w:rPr>
            </w:pPr>
          </w:p>
        </w:tc>
        <w:tc>
          <w:tcPr>
            <w:tcW w:w="1199" w:type="dxa"/>
            <w:tcBorders>
              <w:top w:val="single" w:sz="4" w:space="0" w:color="auto"/>
              <w:bottom w:val="single" w:sz="4" w:space="0" w:color="auto"/>
            </w:tcBorders>
            <w:tcMar>
              <w:top w:w="57" w:type="dxa"/>
              <w:bottom w:w="57" w:type="dxa"/>
            </w:tcMar>
          </w:tcPr>
          <w:p w14:paraId="4FC61ADA" w14:textId="77777777" w:rsidR="00EF5894" w:rsidRPr="008B5DDE" w:rsidRDefault="00EF5894" w:rsidP="00863FDF">
            <w:pPr>
              <w:widowControl w:val="0"/>
              <w:rPr>
                <w:sz w:val="20"/>
                <w:szCs w:val="20"/>
                <w:lang w:val="en-GB"/>
              </w:rPr>
            </w:pPr>
            <w:r w:rsidRPr="008B5DDE">
              <w:rPr>
                <w:sz w:val="20"/>
                <w:szCs w:val="20"/>
                <w:lang w:val="en-GB"/>
              </w:rPr>
              <w:t>2</w:t>
            </w:r>
          </w:p>
        </w:tc>
        <w:tc>
          <w:tcPr>
            <w:tcW w:w="1212" w:type="dxa"/>
            <w:tcBorders>
              <w:top w:val="single" w:sz="4" w:space="0" w:color="auto"/>
              <w:bottom w:val="single" w:sz="4" w:space="0" w:color="auto"/>
            </w:tcBorders>
            <w:tcMar>
              <w:top w:w="57" w:type="dxa"/>
              <w:bottom w:w="57" w:type="dxa"/>
            </w:tcMar>
          </w:tcPr>
          <w:p w14:paraId="7E00F5D5" w14:textId="77777777" w:rsidR="00EF5894" w:rsidRPr="008B5DDE" w:rsidRDefault="00EF5894" w:rsidP="00863FDF">
            <w:pPr>
              <w:widowControl w:val="0"/>
              <w:rPr>
                <w:sz w:val="20"/>
                <w:szCs w:val="20"/>
                <w:lang w:val="en-GB"/>
              </w:rPr>
            </w:pPr>
            <w:r w:rsidRPr="008B5DDE">
              <w:rPr>
                <w:sz w:val="20"/>
                <w:szCs w:val="20"/>
                <w:lang w:val="en-GB"/>
              </w:rPr>
              <w:t>2093</w:t>
            </w:r>
          </w:p>
        </w:tc>
        <w:tc>
          <w:tcPr>
            <w:tcW w:w="1531" w:type="dxa"/>
            <w:tcBorders>
              <w:top w:val="single" w:sz="4" w:space="0" w:color="auto"/>
              <w:bottom w:val="single" w:sz="4" w:space="0" w:color="auto"/>
            </w:tcBorders>
            <w:tcMar>
              <w:top w:w="57" w:type="dxa"/>
              <w:bottom w:w="57" w:type="dxa"/>
            </w:tcMar>
          </w:tcPr>
          <w:p w14:paraId="05E3E804" w14:textId="77777777" w:rsidR="00EF5894" w:rsidRPr="008B5DDE" w:rsidRDefault="00EF5894" w:rsidP="00863FDF">
            <w:pPr>
              <w:widowControl w:val="0"/>
              <w:rPr>
                <w:sz w:val="20"/>
                <w:szCs w:val="20"/>
                <w:lang w:val="en-GB"/>
              </w:rPr>
            </w:pPr>
            <w:r w:rsidRPr="008B5DDE">
              <w:rPr>
                <w:sz w:val="20"/>
                <w:szCs w:val="20"/>
                <w:lang w:val="en-GB"/>
              </w:rPr>
              <w:t>Utility</w:t>
            </w:r>
          </w:p>
        </w:tc>
        <w:tc>
          <w:tcPr>
            <w:tcW w:w="1531" w:type="dxa"/>
            <w:tcBorders>
              <w:top w:val="single" w:sz="4" w:space="0" w:color="auto"/>
              <w:bottom w:val="single" w:sz="4" w:space="0" w:color="auto"/>
            </w:tcBorders>
            <w:tcMar>
              <w:top w:w="57" w:type="dxa"/>
              <w:bottom w:w="57" w:type="dxa"/>
            </w:tcMar>
          </w:tcPr>
          <w:p w14:paraId="134889D8" w14:textId="77777777" w:rsidR="00EF5894" w:rsidRPr="008B5DDE" w:rsidRDefault="00EF5894" w:rsidP="00863FDF">
            <w:pPr>
              <w:widowControl w:val="0"/>
              <w:rPr>
                <w:sz w:val="20"/>
                <w:szCs w:val="20"/>
                <w:lang w:val="en-GB"/>
              </w:rPr>
            </w:pPr>
            <w:r w:rsidRPr="008B5DDE">
              <w:rPr>
                <w:sz w:val="20"/>
                <w:szCs w:val="20"/>
                <w:lang w:val="en-GB"/>
              </w:rPr>
              <w:t>Difference-in-Differences</w:t>
            </w:r>
          </w:p>
        </w:tc>
        <w:tc>
          <w:tcPr>
            <w:tcW w:w="3096" w:type="dxa"/>
            <w:tcBorders>
              <w:top w:val="single" w:sz="4" w:space="0" w:color="auto"/>
              <w:bottom w:val="single" w:sz="4" w:space="0" w:color="auto"/>
            </w:tcBorders>
            <w:tcMar>
              <w:top w:w="57" w:type="dxa"/>
              <w:bottom w:w="57" w:type="dxa"/>
            </w:tcMar>
          </w:tcPr>
          <w:p w14:paraId="60DCD345" w14:textId="77777777" w:rsidR="00EF5894" w:rsidRPr="008B5DDE" w:rsidRDefault="00EF5894" w:rsidP="00863FDF">
            <w:pPr>
              <w:widowControl w:val="0"/>
              <w:rPr>
                <w:sz w:val="20"/>
                <w:szCs w:val="20"/>
                <w:lang w:val="en-GB"/>
              </w:rPr>
            </w:pPr>
            <w:r w:rsidRPr="008B5DDE">
              <w:rPr>
                <w:sz w:val="20"/>
                <w:szCs w:val="20"/>
                <w:lang w:val="en-GB"/>
              </w:rPr>
              <w:t>Technical efficiency</w:t>
            </w:r>
          </w:p>
        </w:tc>
      </w:tr>
      <w:tr w:rsidR="00EF5894" w:rsidRPr="008B5DDE" w14:paraId="7AD596B3" w14:textId="77777777" w:rsidTr="00E732A5">
        <w:trPr>
          <w:trHeight w:val="309"/>
        </w:trPr>
        <w:tc>
          <w:tcPr>
            <w:tcW w:w="1928" w:type="dxa"/>
            <w:tcBorders>
              <w:top w:val="single" w:sz="4" w:space="0" w:color="auto"/>
              <w:bottom w:val="single" w:sz="4" w:space="0" w:color="auto"/>
            </w:tcBorders>
            <w:tcMar>
              <w:top w:w="57" w:type="dxa"/>
              <w:bottom w:w="57" w:type="dxa"/>
            </w:tcMar>
          </w:tcPr>
          <w:p w14:paraId="6AFDB63D" w14:textId="77777777" w:rsidR="00EF5894" w:rsidRPr="008B5DDE" w:rsidRDefault="00EF5894" w:rsidP="00863FDF">
            <w:pPr>
              <w:widowControl w:val="0"/>
              <w:rPr>
                <w:sz w:val="20"/>
                <w:szCs w:val="20"/>
                <w:lang w:val="en-GB"/>
              </w:rPr>
            </w:pPr>
            <w:r w:rsidRPr="008B5DDE">
              <w:rPr>
                <w:sz w:val="20"/>
                <w:szCs w:val="20"/>
                <w:lang w:val="en-GB"/>
              </w:rPr>
              <w:t>Du et al. (2009)</w:t>
            </w:r>
          </w:p>
        </w:tc>
        <w:tc>
          <w:tcPr>
            <w:tcW w:w="1418" w:type="dxa"/>
            <w:tcBorders>
              <w:top w:val="single" w:sz="4" w:space="0" w:color="auto"/>
              <w:bottom w:val="single" w:sz="4" w:space="0" w:color="auto"/>
            </w:tcBorders>
            <w:tcMar>
              <w:top w:w="57" w:type="dxa"/>
              <w:bottom w:w="57" w:type="dxa"/>
            </w:tcMar>
          </w:tcPr>
          <w:p w14:paraId="22452465" w14:textId="77777777" w:rsidR="00EF5894" w:rsidRPr="008B5DDE" w:rsidRDefault="00EF5894" w:rsidP="00863FDF">
            <w:pPr>
              <w:widowControl w:val="0"/>
              <w:rPr>
                <w:sz w:val="20"/>
                <w:szCs w:val="20"/>
                <w:lang w:val="en-GB"/>
              </w:rPr>
            </w:pPr>
            <w:r w:rsidRPr="008B5DDE">
              <w:rPr>
                <w:sz w:val="20"/>
                <w:szCs w:val="20"/>
                <w:lang w:val="en-GB"/>
              </w:rPr>
              <w:t>Asia (China)</w:t>
            </w:r>
          </w:p>
        </w:tc>
        <w:tc>
          <w:tcPr>
            <w:tcW w:w="2495" w:type="dxa"/>
            <w:tcBorders>
              <w:top w:val="single" w:sz="4" w:space="0" w:color="auto"/>
              <w:bottom w:val="single" w:sz="4" w:space="0" w:color="auto"/>
            </w:tcBorders>
            <w:tcMar>
              <w:top w:w="57" w:type="dxa"/>
              <w:bottom w:w="57" w:type="dxa"/>
            </w:tcMar>
          </w:tcPr>
          <w:p w14:paraId="5191EF43" w14:textId="77777777" w:rsidR="00EF5894" w:rsidRPr="008B5DDE" w:rsidRDefault="00EF5894" w:rsidP="00863FDF">
            <w:pPr>
              <w:widowControl w:val="0"/>
              <w:rPr>
                <w:sz w:val="20"/>
                <w:szCs w:val="20"/>
                <w:lang w:val="en-GB"/>
              </w:rPr>
            </w:pPr>
            <w:r w:rsidRPr="008B5DDE">
              <w:rPr>
                <w:sz w:val="20"/>
                <w:szCs w:val="20"/>
                <w:lang w:val="en-GB"/>
              </w:rPr>
              <w:t>Independent Power Producers</w:t>
            </w:r>
          </w:p>
        </w:tc>
        <w:tc>
          <w:tcPr>
            <w:tcW w:w="1199" w:type="dxa"/>
            <w:tcBorders>
              <w:top w:val="single" w:sz="4" w:space="0" w:color="auto"/>
              <w:bottom w:val="single" w:sz="4" w:space="0" w:color="auto"/>
            </w:tcBorders>
            <w:tcMar>
              <w:top w:w="57" w:type="dxa"/>
              <w:bottom w:w="57" w:type="dxa"/>
            </w:tcMar>
          </w:tcPr>
          <w:p w14:paraId="6694BC7F" w14:textId="77777777" w:rsidR="00EF5894" w:rsidRPr="008B5DDE" w:rsidRDefault="00EF5894" w:rsidP="00863FDF">
            <w:pPr>
              <w:widowControl w:val="0"/>
              <w:rPr>
                <w:sz w:val="20"/>
                <w:szCs w:val="20"/>
                <w:lang w:val="en-GB"/>
              </w:rPr>
            </w:pPr>
            <w:r w:rsidRPr="008B5DDE">
              <w:rPr>
                <w:sz w:val="20"/>
                <w:szCs w:val="20"/>
                <w:lang w:val="en-GB"/>
              </w:rPr>
              <w:t>2</w:t>
            </w:r>
          </w:p>
        </w:tc>
        <w:tc>
          <w:tcPr>
            <w:tcW w:w="1212" w:type="dxa"/>
            <w:tcBorders>
              <w:top w:val="single" w:sz="4" w:space="0" w:color="auto"/>
              <w:bottom w:val="single" w:sz="4" w:space="0" w:color="auto"/>
            </w:tcBorders>
            <w:tcMar>
              <w:top w:w="57" w:type="dxa"/>
              <w:bottom w:w="57" w:type="dxa"/>
            </w:tcMar>
          </w:tcPr>
          <w:p w14:paraId="73104833" w14:textId="77777777" w:rsidR="00EF5894" w:rsidRPr="008B5DDE" w:rsidRDefault="00EF5894" w:rsidP="00863FDF">
            <w:pPr>
              <w:widowControl w:val="0"/>
              <w:rPr>
                <w:sz w:val="20"/>
                <w:szCs w:val="20"/>
                <w:lang w:val="en-GB"/>
              </w:rPr>
            </w:pPr>
            <w:r w:rsidRPr="008B5DDE">
              <w:rPr>
                <w:sz w:val="20"/>
                <w:szCs w:val="20"/>
                <w:lang w:val="en-GB"/>
              </w:rPr>
              <w:t>2161</w:t>
            </w:r>
          </w:p>
        </w:tc>
        <w:tc>
          <w:tcPr>
            <w:tcW w:w="1531" w:type="dxa"/>
            <w:tcBorders>
              <w:top w:val="single" w:sz="4" w:space="0" w:color="auto"/>
              <w:bottom w:val="single" w:sz="4" w:space="0" w:color="auto"/>
            </w:tcBorders>
            <w:tcMar>
              <w:top w:w="57" w:type="dxa"/>
              <w:bottom w:w="57" w:type="dxa"/>
            </w:tcMar>
          </w:tcPr>
          <w:p w14:paraId="52AEB43A" w14:textId="77777777" w:rsidR="00EF5894" w:rsidRPr="008B5DDE" w:rsidRDefault="00EF5894" w:rsidP="00863FDF">
            <w:pPr>
              <w:widowControl w:val="0"/>
              <w:rPr>
                <w:sz w:val="20"/>
                <w:szCs w:val="20"/>
                <w:lang w:val="en-GB"/>
              </w:rPr>
            </w:pPr>
            <w:r w:rsidRPr="008B5DDE">
              <w:rPr>
                <w:sz w:val="20"/>
                <w:szCs w:val="20"/>
                <w:lang w:val="en-GB"/>
              </w:rPr>
              <w:t>Power Plant</w:t>
            </w:r>
          </w:p>
        </w:tc>
        <w:tc>
          <w:tcPr>
            <w:tcW w:w="1531" w:type="dxa"/>
            <w:tcBorders>
              <w:top w:val="single" w:sz="4" w:space="0" w:color="auto"/>
              <w:bottom w:val="single" w:sz="4" w:space="0" w:color="auto"/>
            </w:tcBorders>
            <w:tcMar>
              <w:top w:w="57" w:type="dxa"/>
              <w:bottom w:w="57" w:type="dxa"/>
            </w:tcMar>
          </w:tcPr>
          <w:p w14:paraId="1344FDE6" w14:textId="77777777" w:rsidR="00EF5894" w:rsidRPr="008B5DDE" w:rsidRDefault="00EF5894" w:rsidP="00863FDF">
            <w:pPr>
              <w:widowControl w:val="0"/>
              <w:rPr>
                <w:sz w:val="20"/>
                <w:szCs w:val="20"/>
                <w:lang w:val="en-GB"/>
              </w:rPr>
            </w:pPr>
            <w:r w:rsidRPr="008B5DDE">
              <w:rPr>
                <w:sz w:val="20"/>
                <w:szCs w:val="20"/>
                <w:lang w:val="en-GB"/>
              </w:rPr>
              <w:t>Difference-in-Differences + IV</w:t>
            </w:r>
          </w:p>
        </w:tc>
        <w:tc>
          <w:tcPr>
            <w:tcW w:w="3096" w:type="dxa"/>
            <w:tcBorders>
              <w:top w:val="single" w:sz="4" w:space="0" w:color="auto"/>
              <w:bottom w:val="single" w:sz="4" w:space="0" w:color="auto"/>
            </w:tcBorders>
            <w:tcMar>
              <w:top w:w="57" w:type="dxa"/>
              <w:bottom w:w="57" w:type="dxa"/>
            </w:tcMar>
          </w:tcPr>
          <w:p w14:paraId="58CD1873" w14:textId="77777777" w:rsidR="00EF5894" w:rsidRPr="008B5DDE" w:rsidRDefault="00EF5894" w:rsidP="00863FDF">
            <w:pPr>
              <w:widowControl w:val="0"/>
              <w:rPr>
                <w:sz w:val="20"/>
                <w:szCs w:val="20"/>
                <w:lang w:val="en-GB"/>
              </w:rPr>
            </w:pPr>
            <w:r w:rsidRPr="008B5DDE">
              <w:rPr>
                <w:sz w:val="20"/>
                <w:szCs w:val="20"/>
                <w:lang w:val="en-GB"/>
              </w:rPr>
              <w:t>Inefficiency</w:t>
            </w:r>
          </w:p>
          <w:p w14:paraId="4F2FE0F2" w14:textId="77777777" w:rsidR="00EF5894" w:rsidRPr="008B5DDE" w:rsidRDefault="00EF5894" w:rsidP="00863FDF">
            <w:pPr>
              <w:widowControl w:val="0"/>
              <w:rPr>
                <w:sz w:val="20"/>
                <w:szCs w:val="20"/>
                <w:lang w:val="en-GB"/>
              </w:rPr>
            </w:pPr>
            <w:r w:rsidRPr="008B5DDE">
              <w:rPr>
                <w:sz w:val="20"/>
                <w:szCs w:val="20"/>
                <w:lang w:val="en-GB"/>
              </w:rPr>
              <w:t>Number of employees</w:t>
            </w:r>
          </w:p>
        </w:tc>
      </w:tr>
      <w:tr w:rsidR="00EF5894" w:rsidRPr="006C72E7" w14:paraId="1FAD68FF" w14:textId="77777777" w:rsidTr="00E732A5">
        <w:trPr>
          <w:trHeight w:val="22"/>
        </w:trPr>
        <w:tc>
          <w:tcPr>
            <w:tcW w:w="1928" w:type="dxa"/>
            <w:tcBorders>
              <w:top w:val="single" w:sz="4" w:space="0" w:color="auto"/>
              <w:bottom w:val="single" w:sz="4" w:space="0" w:color="auto"/>
            </w:tcBorders>
            <w:tcMar>
              <w:top w:w="57" w:type="dxa"/>
              <w:bottom w:w="57" w:type="dxa"/>
            </w:tcMar>
          </w:tcPr>
          <w:p w14:paraId="6F035BB8" w14:textId="77777777" w:rsidR="00EF5894" w:rsidRPr="008B5DDE" w:rsidRDefault="00EF5894" w:rsidP="00863FDF">
            <w:pPr>
              <w:widowControl w:val="0"/>
              <w:rPr>
                <w:sz w:val="20"/>
                <w:szCs w:val="20"/>
                <w:lang w:val="en-GB"/>
              </w:rPr>
            </w:pPr>
            <w:proofErr w:type="spellStart"/>
            <w:r w:rsidRPr="008B5DDE">
              <w:rPr>
                <w:sz w:val="20"/>
                <w:szCs w:val="20"/>
                <w:lang w:val="en-GB"/>
              </w:rPr>
              <w:t>Erdogdu</w:t>
            </w:r>
            <w:proofErr w:type="spellEnd"/>
            <w:r w:rsidRPr="008B5DDE">
              <w:rPr>
                <w:sz w:val="20"/>
                <w:szCs w:val="20"/>
                <w:lang w:val="en-GB"/>
              </w:rPr>
              <w:t xml:space="preserve"> (2011</w:t>
            </w:r>
            <w:r w:rsidRPr="008B5DDE">
              <w:rPr>
                <w:i/>
                <w:sz w:val="20"/>
                <w:szCs w:val="20"/>
                <w:lang w:val="en-GB"/>
              </w:rPr>
              <w:t>a</w:t>
            </w:r>
            <w:r w:rsidRPr="008B5DDE">
              <w:rPr>
                <w:sz w:val="20"/>
                <w:szCs w:val="20"/>
                <w:lang w:val="en-GB"/>
              </w:rPr>
              <w:t>)</w:t>
            </w:r>
          </w:p>
        </w:tc>
        <w:tc>
          <w:tcPr>
            <w:tcW w:w="1418" w:type="dxa"/>
            <w:tcBorders>
              <w:top w:val="single" w:sz="4" w:space="0" w:color="auto"/>
              <w:bottom w:val="single" w:sz="4" w:space="0" w:color="auto"/>
            </w:tcBorders>
            <w:tcMar>
              <w:top w:w="57" w:type="dxa"/>
              <w:bottom w:w="57" w:type="dxa"/>
            </w:tcMar>
          </w:tcPr>
          <w:p w14:paraId="6EE28412" w14:textId="77777777" w:rsidR="00EF5894" w:rsidRPr="008B5DDE" w:rsidRDefault="00EF5894" w:rsidP="00863FDF">
            <w:pPr>
              <w:widowControl w:val="0"/>
              <w:rPr>
                <w:sz w:val="20"/>
                <w:szCs w:val="20"/>
                <w:lang w:val="en-GB"/>
              </w:rPr>
            </w:pPr>
            <w:r w:rsidRPr="008B5DDE">
              <w:rPr>
                <w:sz w:val="20"/>
                <w:szCs w:val="20"/>
                <w:lang w:val="en-GB"/>
              </w:rPr>
              <w:t>Cross-Regions</w:t>
            </w:r>
          </w:p>
          <w:p w14:paraId="02F1ABD7" w14:textId="77777777" w:rsidR="00EF5894" w:rsidRPr="008B5DDE" w:rsidRDefault="00EF5894" w:rsidP="00863FDF">
            <w:pPr>
              <w:widowControl w:val="0"/>
              <w:rPr>
                <w:sz w:val="20"/>
                <w:szCs w:val="20"/>
                <w:lang w:val="en-GB"/>
              </w:rPr>
            </w:pPr>
            <w:r w:rsidRPr="008B5DDE">
              <w:rPr>
                <w:sz w:val="20"/>
                <w:szCs w:val="20"/>
                <w:lang w:val="en-GB"/>
              </w:rPr>
              <w:t>(31 develop</w:t>
            </w:r>
            <w:r w:rsidRPr="008B5DDE">
              <w:rPr>
                <w:sz w:val="20"/>
                <w:szCs w:val="20"/>
                <w:lang w:val="en-GB"/>
              </w:rPr>
              <w:softHyphen/>
              <w:t>ing countries)</w:t>
            </w:r>
          </w:p>
        </w:tc>
        <w:tc>
          <w:tcPr>
            <w:tcW w:w="2495" w:type="dxa"/>
            <w:tcBorders>
              <w:top w:val="single" w:sz="4" w:space="0" w:color="auto"/>
              <w:bottom w:val="single" w:sz="4" w:space="0" w:color="auto"/>
            </w:tcBorders>
            <w:tcMar>
              <w:top w:w="57" w:type="dxa"/>
              <w:bottom w:w="57" w:type="dxa"/>
            </w:tcMar>
          </w:tcPr>
          <w:p w14:paraId="0C5A0FFB" w14:textId="77777777" w:rsidR="00EF5894" w:rsidRPr="008B5DDE" w:rsidRDefault="00EF5894" w:rsidP="00863FDF">
            <w:pPr>
              <w:widowControl w:val="0"/>
              <w:rPr>
                <w:sz w:val="20"/>
                <w:szCs w:val="20"/>
                <w:lang w:val="en-GB"/>
              </w:rPr>
            </w:pPr>
            <w:r w:rsidRPr="008B5DDE">
              <w:rPr>
                <w:sz w:val="20"/>
                <w:szCs w:val="20"/>
                <w:lang w:val="en-GB"/>
              </w:rPr>
              <w:t>Privatisation</w:t>
            </w:r>
          </w:p>
          <w:p w14:paraId="7623BE7D" w14:textId="77777777" w:rsidR="00EF5894" w:rsidRPr="008B5DDE" w:rsidRDefault="00EF5894" w:rsidP="00863FDF">
            <w:pPr>
              <w:widowControl w:val="0"/>
              <w:rPr>
                <w:sz w:val="20"/>
                <w:szCs w:val="20"/>
                <w:lang w:val="en-GB"/>
              </w:rPr>
            </w:pPr>
            <w:r w:rsidRPr="008B5DDE">
              <w:rPr>
                <w:sz w:val="20"/>
                <w:szCs w:val="20"/>
                <w:lang w:val="en-GB"/>
              </w:rPr>
              <w:t xml:space="preserve">Unbundling </w:t>
            </w:r>
          </w:p>
          <w:p w14:paraId="544FBBFC" w14:textId="77777777" w:rsidR="00EF5894" w:rsidRPr="008B5DDE" w:rsidRDefault="00EF5894" w:rsidP="00863FDF">
            <w:pPr>
              <w:widowControl w:val="0"/>
              <w:rPr>
                <w:sz w:val="20"/>
                <w:szCs w:val="20"/>
                <w:lang w:val="en-GB"/>
              </w:rPr>
            </w:pPr>
            <w:r w:rsidRPr="008B5DDE">
              <w:rPr>
                <w:sz w:val="20"/>
                <w:szCs w:val="20"/>
                <w:lang w:val="en-GB"/>
              </w:rPr>
              <w:t xml:space="preserve">Wholesale </w:t>
            </w:r>
            <w:proofErr w:type="spellStart"/>
            <w:r w:rsidRPr="008B5DDE">
              <w:rPr>
                <w:sz w:val="20"/>
                <w:szCs w:val="20"/>
                <w:lang w:val="en-GB"/>
              </w:rPr>
              <w:t>electr</w:t>
            </w:r>
            <w:proofErr w:type="spellEnd"/>
            <w:r w:rsidR="00E732A5" w:rsidRPr="008B5DDE">
              <w:rPr>
                <w:sz w:val="20"/>
                <w:szCs w:val="20"/>
                <w:lang w:val="en-GB"/>
              </w:rPr>
              <w:t>.</w:t>
            </w:r>
            <w:r w:rsidRPr="008B5DDE">
              <w:rPr>
                <w:sz w:val="20"/>
                <w:szCs w:val="20"/>
                <w:lang w:val="en-GB"/>
              </w:rPr>
              <w:t xml:space="preserve"> market</w:t>
            </w:r>
          </w:p>
          <w:p w14:paraId="11EB838C" w14:textId="77777777" w:rsidR="00EF5894" w:rsidRPr="008B5DDE" w:rsidRDefault="00EF5894" w:rsidP="00863FDF">
            <w:pPr>
              <w:widowControl w:val="0"/>
              <w:rPr>
                <w:sz w:val="20"/>
                <w:szCs w:val="20"/>
                <w:lang w:val="en-GB"/>
              </w:rPr>
            </w:pPr>
            <w:r w:rsidRPr="008B5DDE">
              <w:rPr>
                <w:sz w:val="20"/>
                <w:szCs w:val="20"/>
                <w:lang w:val="en-GB"/>
              </w:rPr>
              <w:t>Competition-enhancing pol.</w:t>
            </w:r>
          </w:p>
          <w:p w14:paraId="132252E6" w14:textId="77777777" w:rsidR="00EF5894" w:rsidRPr="008B5DDE" w:rsidRDefault="00EF5894" w:rsidP="00863FDF">
            <w:pPr>
              <w:widowControl w:val="0"/>
              <w:ind w:left="85" w:hanging="85"/>
              <w:rPr>
                <w:sz w:val="20"/>
                <w:szCs w:val="20"/>
                <w:lang w:val="en-GB"/>
              </w:rPr>
            </w:pPr>
            <w:r w:rsidRPr="008B5DDE">
              <w:rPr>
                <w:sz w:val="20"/>
                <w:szCs w:val="20"/>
                <w:lang w:val="en-GB"/>
              </w:rPr>
              <w:t>Indep</w:t>
            </w:r>
            <w:r w:rsidR="00E732A5" w:rsidRPr="008B5DDE">
              <w:rPr>
                <w:sz w:val="20"/>
                <w:szCs w:val="20"/>
                <w:lang w:val="en-GB"/>
              </w:rPr>
              <w:t>endent</w:t>
            </w:r>
            <w:r w:rsidRPr="008B5DDE">
              <w:rPr>
                <w:sz w:val="20"/>
                <w:szCs w:val="20"/>
                <w:lang w:val="en-GB"/>
              </w:rPr>
              <w:t xml:space="preserve"> Power Prod</w:t>
            </w:r>
            <w:r w:rsidR="00E732A5" w:rsidRPr="008B5DDE">
              <w:rPr>
                <w:sz w:val="20"/>
                <w:szCs w:val="20"/>
                <w:lang w:val="en-GB"/>
              </w:rPr>
              <w:t>.</w:t>
            </w:r>
          </w:p>
          <w:p w14:paraId="26D30E82" w14:textId="77777777" w:rsidR="00EF5894" w:rsidRPr="008B5DDE" w:rsidRDefault="00EF5894" w:rsidP="00863FDF">
            <w:pPr>
              <w:widowControl w:val="0"/>
              <w:rPr>
                <w:sz w:val="20"/>
                <w:szCs w:val="20"/>
                <w:lang w:val="en-GB"/>
              </w:rPr>
            </w:pPr>
            <w:r w:rsidRPr="008B5DDE">
              <w:rPr>
                <w:sz w:val="20"/>
                <w:szCs w:val="20"/>
                <w:lang w:val="en-GB"/>
              </w:rPr>
              <w:t>Regulation</w:t>
            </w:r>
          </w:p>
        </w:tc>
        <w:tc>
          <w:tcPr>
            <w:tcW w:w="1199" w:type="dxa"/>
            <w:tcBorders>
              <w:top w:val="single" w:sz="4" w:space="0" w:color="auto"/>
              <w:bottom w:val="single" w:sz="4" w:space="0" w:color="auto"/>
            </w:tcBorders>
            <w:tcMar>
              <w:top w:w="57" w:type="dxa"/>
              <w:bottom w:w="57" w:type="dxa"/>
            </w:tcMar>
          </w:tcPr>
          <w:p w14:paraId="09E0599C" w14:textId="77777777" w:rsidR="00EF5894" w:rsidRPr="008B5DDE" w:rsidRDefault="00EF5894" w:rsidP="00863FDF">
            <w:pPr>
              <w:widowControl w:val="0"/>
              <w:rPr>
                <w:sz w:val="20"/>
                <w:szCs w:val="20"/>
                <w:lang w:val="en-GB"/>
              </w:rPr>
            </w:pPr>
            <w:r w:rsidRPr="008B5DDE">
              <w:rPr>
                <w:sz w:val="20"/>
                <w:szCs w:val="20"/>
                <w:lang w:val="en-GB"/>
              </w:rPr>
              <w:t>28</w:t>
            </w:r>
          </w:p>
        </w:tc>
        <w:tc>
          <w:tcPr>
            <w:tcW w:w="1212" w:type="dxa"/>
            <w:tcBorders>
              <w:top w:val="single" w:sz="4" w:space="0" w:color="auto"/>
              <w:bottom w:val="single" w:sz="4" w:space="0" w:color="auto"/>
            </w:tcBorders>
            <w:tcMar>
              <w:top w:w="57" w:type="dxa"/>
              <w:bottom w:w="57" w:type="dxa"/>
            </w:tcMar>
          </w:tcPr>
          <w:p w14:paraId="7EDA7AFA" w14:textId="77777777" w:rsidR="00EF5894" w:rsidRPr="008B5DDE" w:rsidRDefault="00EF5894" w:rsidP="00863FDF">
            <w:pPr>
              <w:widowControl w:val="0"/>
              <w:rPr>
                <w:sz w:val="20"/>
                <w:szCs w:val="20"/>
                <w:lang w:val="en-GB"/>
              </w:rPr>
            </w:pPr>
            <w:r w:rsidRPr="008B5DDE">
              <w:rPr>
                <w:sz w:val="20"/>
                <w:szCs w:val="20"/>
                <w:lang w:val="en-GB"/>
              </w:rPr>
              <w:t>1049</w:t>
            </w:r>
          </w:p>
        </w:tc>
        <w:tc>
          <w:tcPr>
            <w:tcW w:w="1531" w:type="dxa"/>
            <w:tcBorders>
              <w:top w:val="single" w:sz="4" w:space="0" w:color="auto"/>
              <w:bottom w:val="single" w:sz="4" w:space="0" w:color="auto"/>
            </w:tcBorders>
            <w:tcMar>
              <w:top w:w="57" w:type="dxa"/>
              <w:bottom w:w="57" w:type="dxa"/>
            </w:tcMar>
          </w:tcPr>
          <w:p w14:paraId="1EACC9B3" w14:textId="77777777" w:rsidR="00EF5894" w:rsidRPr="008B5DDE" w:rsidRDefault="00EF5894" w:rsidP="00863FDF">
            <w:pPr>
              <w:widowControl w:val="0"/>
              <w:rPr>
                <w:sz w:val="20"/>
                <w:szCs w:val="20"/>
                <w:lang w:val="en-GB"/>
              </w:rPr>
            </w:pPr>
            <w:r w:rsidRPr="008B5DDE">
              <w:rPr>
                <w:sz w:val="20"/>
                <w:szCs w:val="20"/>
                <w:lang w:val="en-GB"/>
              </w:rPr>
              <w:t>Country</w:t>
            </w:r>
          </w:p>
        </w:tc>
        <w:tc>
          <w:tcPr>
            <w:tcW w:w="1531" w:type="dxa"/>
            <w:tcBorders>
              <w:top w:val="single" w:sz="4" w:space="0" w:color="auto"/>
              <w:bottom w:val="single" w:sz="4" w:space="0" w:color="auto"/>
            </w:tcBorders>
            <w:tcMar>
              <w:top w:w="57" w:type="dxa"/>
              <w:bottom w:w="57" w:type="dxa"/>
            </w:tcMar>
          </w:tcPr>
          <w:p w14:paraId="65C29BB0" w14:textId="77777777" w:rsidR="00EF5894" w:rsidRPr="008B5DDE" w:rsidRDefault="00EF5894" w:rsidP="00863FDF">
            <w:pPr>
              <w:widowControl w:val="0"/>
              <w:rPr>
                <w:sz w:val="20"/>
                <w:szCs w:val="20"/>
                <w:lang w:val="en-GB"/>
              </w:rPr>
            </w:pPr>
            <w:r w:rsidRPr="008B5DDE">
              <w:rPr>
                <w:sz w:val="20"/>
                <w:szCs w:val="20"/>
                <w:lang w:val="en-GB"/>
              </w:rPr>
              <w:t>Fixed and Random Effects</w:t>
            </w:r>
          </w:p>
        </w:tc>
        <w:tc>
          <w:tcPr>
            <w:tcW w:w="3096" w:type="dxa"/>
            <w:tcBorders>
              <w:top w:val="single" w:sz="4" w:space="0" w:color="auto"/>
              <w:bottom w:val="single" w:sz="4" w:space="0" w:color="auto"/>
            </w:tcBorders>
            <w:tcMar>
              <w:top w:w="57" w:type="dxa"/>
              <w:bottom w:w="57" w:type="dxa"/>
            </w:tcMar>
          </w:tcPr>
          <w:p w14:paraId="75DB8999" w14:textId="77777777" w:rsidR="00EF5894" w:rsidRPr="008B5DDE" w:rsidRDefault="00EF5894" w:rsidP="00863FDF">
            <w:pPr>
              <w:widowControl w:val="0"/>
              <w:rPr>
                <w:sz w:val="20"/>
                <w:szCs w:val="20"/>
                <w:lang w:val="en-GB"/>
              </w:rPr>
            </w:pPr>
            <w:r w:rsidRPr="008B5DDE">
              <w:rPr>
                <w:sz w:val="20"/>
                <w:szCs w:val="20"/>
                <w:lang w:val="en-GB"/>
              </w:rPr>
              <w:t>Revenue or price and cost ratios</w:t>
            </w:r>
          </w:p>
          <w:p w14:paraId="023AAA8C" w14:textId="77777777" w:rsidR="00EF5894" w:rsidRPr="008B5DDE" w:rsidRDefault="00EF5894" w:rsidP="00863FDF">
            <w:pPr>
              <w:widowControl w:val="0"/>
              <w:rPr>
                <w:sz w:val="20"/>
                <w:szCs w:val="20"/>
                <w:lang w:val="en-GB"/>
              </w:rPr>
            </w:pPr>
            <w:r w:rsidRPr="008B5DDE">
              <w:rPr>
                <w:sz w:val="20"/>
                <w:szCs w:val="20"/>
                <w:lang w:val="en-GB"/>
              </w:rPr>
              <w:t>Industrial and residential price ratio</w:t>
            </w:r>
          </w:p>
        </w:tc>
      </w:tr>
      <w:tr w:rsidR="00EF5894" w:rsidRPr="008B5DDE" w14:paraId="320D5A8A" w14:textId="77777777" w:rsidTr="00E732A5">
        <w:trPr>
          <w:trHeight w:val="534"/>
        </w:trPr>
        <w:tc>
          <w:tcPr>
            <w:tcW w:w="1928" w:type="dxa"/>
            <w:tcBorders>
              <w:top w:val="single" w:sz="4" w:space="0" w:color="auto"/>
              <w:bottom w:val="single" w:sz="4" w:space="0" w:color="auto"/>
            </w:tcBorders>
            <w:tcMar>
              <w:top w:w="57" w:type="dxa"/>
              <w:bottom w:w="57" w:type="dxa"/>
            </w:tcMar>
          </w:tcPr>
          <w:p w14:paraId="5AA1B197" w14:textId="77777777" w:rsidR="00EF5894" w:rsidRPr="008B5DDE" w:rsidRDefault="00EF5894" w:rsidP="00863FDF">
            <w:pPr>
              <w:widowControl w:val="0"/>
              <w:rPr>
                <w:sz w:val="20"/>
                <w:szCs w:val="20"/>
                <w:lang w:val="en-GB"/>
              </w:rPr>
            </w:pPr>
            <w:proofErr w:type="spellStart"/>
            <w:r w:rsidRPr="008B5DDE">
              <w:rPr>
                <w:sz w:val="20"/>
                <w:szCs w:val="20"/>
                <w:lang w:val="en-GB"/>
              </w:rPr>
              <w:t>Erdogdu</w:t>
            </w:r>
            <w:proofErr w:type="spellEnd"/>
            <w:r w:rsidRPr="008B5DDE">
              <w:rPr>
                <w:sz w:val="20"/>
                <w:szCs w:val="20"/>
                <w:lang w:val="en-GB"/>
              </w:rPr>
              <w:t xml:space="preserve"> (2011</w:t>
            </w:r>
            <w:r w:rsidRPr="008B5DDE">
              <w:rPr>
                <w:i/>
                <w:sz w:val="20"/>
                <w:szCs w:val="20"/>
                <w:lang w:val="en-GB"/>
              </w:rPr>
              <w:t>b</w:t>
            </w:r>
            <w:r w:rsidRPr="008B5DDE">
              <w:rPr>
                <w:sz w:val="20"/>
                <w:szCs w:val="20"/>
                <w:lang w:val="en-GB"/>
              </w:rPr>
              <w:t>)</w:t>
            </w:r>
          </w:p>
        </w:tc>
        <w:tc>
          <w:tcPr>
            <w:tcW w:w="1418" w:type="dxa"/>
            <w:tcBorders>
              <w:top w:val="single" w:sz="4" w:space="0" w:color="auto"/>
              <w:bottom w:val="single" w:sz="4" w:space="0" w:color="auto"/>
            </w:tcBorders>
            <w:tcMar>
              <w:top w:w="57" w:type="dxa"/>
              <w:bottom w:w="57" w:type="dxa"/>
            </w:tcMar>
          </w:tcPr>
          <w:p w14:paraId="0826CC1E" w14:textId="77777777" w:rsidR="00EF5894" w:rsidRPr="008B5DDE" w:rsidRDefault="00EF5894" w:rsidP="00863FDF">
            <w:pPr>
              <w:widowControl w:val="0"/>
              <w:rPr>
                <w:sz w:val="20"/>
                <w:szCs w:val="20"/>
                <w:lang w:val="en-GB"/>
              </w:rPr>
            </w:pPr>
            <w:r w:rsidRPr="008B5DDE">
              <w:rPr>
                <w:sz w:val="20"/>
                <w:szCs w:val="20"/>
                <w:lang w:val="en-GB"/>
              </w:rPr>
              <w:t>Cross-Regions</w:t>
            </w:r>
          </w:p>
          <w:p w14:paraId="537161B4" w14:textId="77777777" w:rsidR="00EF5894" w:rsidRPr="008B5DDE" w:rsidRDefault="00EF5894" w:rsidP="00863FDF">
            <w:pPr>
              <w:widowControl w:val="0"/>
              <w:rPr>
                <w:sz w:val="20"/>
                <w:szCs w:val="20"/>
                <w:lang w:val="en-GB"/>
              </w:rPr>
            </w:pPr>
            <w:r w:rsidRPr="008B5DDE">
              <w:rPr>
                <w:sz w:val="20"/>
                <w:szCs w:val="20"/>
                <w:lang w:val="en-GB"/>
              </w:rPr>
              <w:t>(60 develop</w:t>
            </w:r>
            <w:r w:rsidRPr="008B5DDE">
              <w:rPr>
                <w:sz w:val="20"/>
                <w:szCs w:val="20"/>
                <w:lang w:val="en-GB"/>
              </w:rPr>
              <w:softHyphen/>
              <w:t>ing countries)</w:t>
            </w:r>
          </w:p>
        </w:tc>
        <w:tc>
          <w:tcPr>
            <w:tcW w:w="2495" w:type="dxa"/>
            <w:tcBorders>
              <w:top w:val="single" w:sz="4" w:space="0" w:color="auto"/>
              <w:bottom w:val="single" w:sz="4" w:space="0" w:color="auto"/>
            </w:tcBorders>
            <w:tcMar>
              <w:top w:w="57" w:type="dxa"/>
              <w:bottom w:w="57" w:type="dxa"/>
            </w:tcMar>
          </w:tcPr>
          <w:p w14:paraId="3FBE292E" w14:textId="77777777" w:rsidR="00EF5894" w:rsidRPr="008B5DDE" w:rsidRDefault="00EF5894" w:rsidP="00863FDF">
            <w:pPr>
              <w:widowControl w:val="0"/>
              <w:rPr>
                <w:sz w:val="20"/>
                <w:szCs w:val="20"/>
                <w:lang w:val="en-GB"/>
              </w:rPr>
            </w:pPr>
            <w:r w:rsidRPr="008B5DDE">
              <w:rPr>
                <w:sz w:val="20"/>
                <w:szCs w:val="20"/>
                <w:lang w:val="en-GB"/>
              </w:rPr>
              <w:t>Composite reform</w:t>
            </w:r>
          </w:p>
        </w:tc>
        <w:tc>
          <w:tcPr>
            <w:tcW w:w="1199" w:type="dxa"/>
            <w:tcBorders>
              <w:top w:val="single" w:sz="4" w:space="0" w:color="auto"/>
              <w:bottom w:val="single" w:sz="4" w:space="0" w:color="auto"/>
            </w:tcBorders>
            <w:tcMar>
              <w:top w:w="57" w:type="dxa"/>
              <w:bottom w:w="57" w:type="dxa"/>
            </w:tcMar>
          </w:tcPr>
          <w:p w14:paraId="7D3EAE09" w14:textId="77777777" w:rsidR="00EF5894" w:rsidRPr="008B5DDE" w:rsidRDefault="00EF5894" w:rsidP="00863FDF">
            <w:pPr>
              <w:widowControl w:val="0"/>
              <w:rPr>
                <w:sz w:val="20"/>
                <w:szCs w:val="20"/>
                <w:lang w:val="en-GB"/>
              </w:rPr>
            </w:pPr>
            <w:r w:rsidRPr="008B5DDE">
              <w:rPr>
                <w:sz w:val="20"/>
                <w:szCs w:val="20"/>
                <w:lang w:val="en-GB"/>
              </w:rPr>
              <w:t>27</w:t>
            </w:r>
          </w:p>
        </w:tc>
        <w:tc>
          <w:tcPr>
            <w:tcW w:w="1212" w:type="dxa"/>
            <w:tcBorders>
              <w:top w:val="single" w:sz="4" w:space="0" w:color="auto"/>
              <w:bottom w:val="single" w:sz="4" w:space="0" w:color="auto"/>
            </w:tcBorders>
            <w:tcMar>
              <w:top w:w="57" w:type="dxa"/>
              <w:bottom w:w="57" w:type="dxa"/>
            </w:tcMar>
          </w:tcPr>
          <w:p w14:paraId="68A797C9" w14:textId="77777777" w:rsidR="00EF5894" w:rsidRPr="008B5DDE" w:rsidRDefault="00EF5894" w:rsidP="00863FDF">
            <w:pPr>
              <w:widowControl w:val="0"/>
              <w:rPr>
                <w:sz w:val="20"/>
                <w:szCs w:val="20"/>
                <w:lang w:val="en-GB"/>
              </w:rPr>
            </w:pPr>
            <w:r w:rsidRPr="008B5DDE">
              <w:rPr>
                <w:sz w:val="20"/>
                <w:szCs w:val="20"/>
                <w:lang w:val="en-GB"/>
              </w:rPr>
              <w:t>2046</w:t>
            </w:r>
          </w:p>
        </w:tc>
        <w:tc>
          <w:tcPr>
            <w:tcW w:w="1531" w:type="dxa"/>
            <w:tcBorders>
              <w:top w:val="single" w:sz="4" w:space="0" w:color="auto"/>
              <w:bottom w:val="single" w:sz="4" w:space="0" w:color="auto"/>
            </w:tcBorders>
            <w:tcMar>
              <w:top w:w="57" w:type="dxa"/>
              <w:bottom w:w="57" w:type="dxa"/>
            </w:tcMar>
          </w:tcPr>
          <w:p w14:paraId="0076F86E" w14:textId="77777777" w:rsidR="00EF5894" w:rsidRPr="008B5DDE" w:rsidRDefault="00EF5894" w:rsidP="00863FDF">
            <w:pPr>
              <w:widowControl w:val="0"/>
              <w:rPr>
                <w:sz w:val="20"/>
                <w:szCs w:val="20"/>
                <w:lang w:val="en-GB"/>
              </w:rPr>
            </w:pPr>
            <w:r w:rsidRPr="008B5DDE">
              <w:rPr>
                <w:sz w:val="20"/>
                <w:szCs w:val="20"/>
                <w:lang w:val="en-GB"/>
              </w:rPr>
              <w:t>Country</w:t>
            </w:r>
          </w:p>
        </w:tc>
        <w:tc>
          <w:tcPr>
            <w:tcW w:w="1531" w:type="dxa"/>
            <w:tcBorders>
              <w:top w:val="single" w:sz="4" w:space="0" w:color="auto"/>
              <w:bottom w:val="single" w:sz="4" w:space="0" w:color="auto"/>
            </w:tcBorders>
            <w:tcMar>
              <w:top w:w="57" w:type="dxa"/>
              <w:bottom w:w="57" w:type="dxa"/>
            </w:tcMar>
          </w:tcPr>
          <w:p w14:paraId="6F25317B" w14:textId="77777777" w:rsidR="00EF5894" w:rsidRPr="008B5DDE" w:rsidRDefault="00EF5894" w:rsidP="00863FDF">
            <w:pPr>
              <w:widowControl w:val="0"/>
              <w:rPr>
                <w:sz w:val="20"/>
                <w:szCs w:val="20"/>
                <w:lang w:val="en-GB"/>
              </w:rPr>
            </w:pPr>
            <w:r w:rsidRPr="008B5DDE">
              <w:rPr>
                <w:sz w:val="20"/>
                <w:szCs w:val="20"/>
                <w:lang w:val="en-GB"/>
              </w:rPr>
              <w:t>Fixed and Random Effects</w:t>
            </w:r>
          </w:p>
        </w:tc>
        <w:tc>
          <w:tcPr>
            <w:tcW w:w="3096" w:type="dxa"/>
            <w:tcBorders>
              <w:top w:val="single" w:sz="4" w:space="0" w:color="auto"/>
              <w:bottom w:val="single" w:sz="4" w:space="0" w:color="auto"/>
            </w:tcBorders>
            <w:tcMar>
              <w:top w:w="57" w:type="dxa"/>
              <w:bottom w:w="57" w:type="dxa"/>
            </w:tcMar>
          </w:tcPr>
          <w:p w14:paraId="00E82B42" w14:textId="77777777" w:rsidR="00EF5894" w:rsidRPr="008B5DDE" w:rsidRDefault="00EF5894" w:rsidP="00863FDF">
            <w:pPr>
              <w:widowControl w:val="0"/>
              <w:rPr>
                <w:sz w:val="20"/>
                <w:szCs w:val="20"/>
                <w:lang w:val="en-GB"/>
              </w:rPr>
            </w:pPr>
            <w:r w:rsidRPr="008B5DDE">
              <w:rPr>
                <w:sz w:val="20"/>
                <w:szCs w:val="20"/>
                <w:lang w:val="en-GB"/>
              </w:rPr>
              <w:t>Supply</w:t>
            </w:r>
          </w:p>
          <w:p w14:paraId="65D02D75" w14:textId="77777777" w:rsidR="00EF5894" w:rsidRPr="008B5DDE" w:rsidRDefault="00EF5894" w:rsidP="00863FDF">
            <w:pPr>
              <w:widowControl w:val="0"/>
              <w:rPr>
                <w:sz w:val="20"/>
                <w:szCs w:val="20"/>
                <w:lang w:val="en-GB"/>
              </w:rPr>
            </w:pPr>
            <w:r w:rsidRPr="008B5DDE">
              <w:rPr>
                <w:sz w:val="20"/>
                <w:szCs w:val="20"/>
                <w:lang w:val="en-GB"/>
              </w:rPr>
              <w:t>Inefficiencies</w:t>
            </w:r>
          </w:p>
          <w:p w14:paraId="7E6CE154" w14:textId="77777777" w:rsidR="00EF5894" w:rsidRPr="008B5DDE" w:rsidRDefault="00EF5894" w:rsidP="00863FDF">
            <w:pPr>
              <w:widowControl w:val="0"/>
              <w:rPr>
                <w:sz w:val="20"/>
                <w:szCs w:val="20"/>
                <w:lang w:val="en-GB"/>
              </w:rPr>
            </w:pPr>
            <w:r w:rsidRPr="008B5DDE">
              <w:rPr>
                <w:sz w:val="20"/>
                <w:szCs w:val="20"/>
                <w:lang w:val="en-GB"/>
              </w:rPr>
              <w:t>Technical efficiency</w:t>
            </w:r>
          </w:p>
        </w:tc>
      </w:tr>
      <w:tr w:rsidR="00EF5894" w:rsidRPr="008B5DDE" w14:paraId="7ECA85D0" w14:textId="77777777" w:rsidTr="00E732A5">
        <w:trPr>
          <w:trHeight w:val="534"/>
        </w:trPr>
        <w:tc>
          <w:tcPr>
            <w:tcW w:w="1928" w:type="dxa"/>
            <w:tcBorders>
              <w:top w:val="single" w:sz="4" w:space="0" w:color="auto"/>
              <w:bottom w:val="single" w:sz="4" w:space="0" w:color="auto"/>
            </w:tcBorders>
            <w:tcMar>
              <w:top w:w="57" w:type="dxa"/>
              <w:bottom w:w="57" w:type="dxa"/>
            </w:tcMar>
          </w:tcPr>
          <w:p w14:paraId="45571FE6" w14:textId="77777777" w:rsidR="00EF5894" w:rsidRPr="008B5DDE" w:rsidRDefault="00EF5894" w:rsidP="00863FDF">
            <w:pPr>
              <w:widowControl w:val="0"/>
              <w:rPr>
                <w:sz w:val="20"/>
                <w:szCs w:val="20"/>
                <w:lang w:val="en-GB"/>
              </w:rPr>
            </w:pPr>
            <w:proofErr w:type="spellStart"/>
            <w:r w:rsidRPr="008B5DDE">
              <w:rPr>
                <w:sz w:val="20"/>
                <w:szCs w:val="20"/>
                <w:lang w:val="en-GB"/>
              </w:rPr>
              <w:lastRenderedPageBreak/>
              <w:t>Estache</w:t>
            </w:r>
            <w:proofErr w:type="spellEnd"/>
            <w:r w:rsidRPr="008B5DDE">
              <w:rPr>
                <w:sz w:val="20"/>
                <w:szCs w:val="20"/>
                <w:lang w:val="en-GB"/>
              </w:rPr>
              <w:t xml:space="preserve"> &amp; Rossi (2005)</w:t>
            </w:r>
          </w:p>
        </w:tc>
        <w:tc>
          <w:tcPr>
            <w:tcW w:w="1418" w:type="dxa"/>
            <w:tcBorders>
              <w:top w:val="single" w:sz="4" w:space="0" w:color="auto"/>
              <w:bottom w:val="single" w:sz="4" w:space="0" w:color="auto"/>
            </w:tcBorders>
            <w:tcMar>
              <w:top w:w="57" w:type="dxa"/>
              <w:bottom w:w="57" w:type="dxa"/>
            </w:tcMar>
          </w:tcPr>
          <w:p w14:paraId="3A6F8423" w14:textId="77777777" w:rsidR="00EF5894" w:rsidRPr="008B5DDE" w:rsidRDefault="00EF5894" w:rsidP="00863FDF">
            <w:pPr>
              <w:widowControl w:val="0"/>
              <w:rPr>
                <w:sz w:val="20"/>
                <w:szCs w:val="20"/>
                <w:lang w:val="en-GB"/>
              </w:rPr>
            </w:pPr>
            <w:r w:rsidRPr="008B5DDE">
              <w:rPr>
                <w:sz w:val="20"/>
                <w:szCs w:val="20"/>
                <w:lang w:val="en-GB"/>
              </w:rPr>
              <w:t>Latin America (14 countries)</w:t>
            </w:r>
          </w:p>
        </w:tc>
        <w:tc>
          <w:tcPr>
            <w:tcW w:w="2495" w:type="dxa"/>
            <w:tcBorders>
              <w:top w:val="single" w:sz="4" w:space="0" w:color="auto"/>
              <w:bottom w:val="single" w:sz="4" w:space="0" w:color="auto"/>
            </w:tcBorders>
            <w:tcMar>
              <w:top w:w="57" w:type="dxa"/>
              <w:bottom w:w="57" w:type="dxa"/>
            </w:tcMar>
          </w:tcPr>
          <w:p w14:paraId="632CF46D" w14:textId="77777777" w:rsidR="00EF5894" w:rsidRPr="008B5DDE" w:rsidRDefault="00EF5894" w:rsidP="00863FDF">
            <w:pPr>
              <w:widowControl w:val="0"/>
              <w:rPr>
                <w:sz w:val="20"/>
                <w:szCs w:val="20"/>
                <w:lang w:val="en-GB"/>
              </w:rPr>
            </w:pPr>
            <w:r w:rsidRPr="008B5DDE">
              <w:rPr>
                <w:sz w:val="20"/>
                <w:szCs w:val="20"/>
                <w:lang w:val="en-GB"/>
              </w:rPr>
              <w:t>Privatisation</w:t>
            </w:r>
          </w:p>
          <w:p w14:paraId="4EA9DEE6" w14:textId="77777777" w:rsidR="00EF5894" w:rsidRPr="008B5DDE" w:rsidRDefault="00EF5894" w:rsidP="00863FDF">
            <w:pPr>
              <w:widowControl w:val="0"/>
              <w:rPr>
                <w:sz w:val="20"/>
                <w:szCs w:val="20"/>
                <w:lang w:val="en-GB"/>
              </w:rPr>
            </w:pPr>
            <w:r w:rsidRPr="008B5DDE">
              <w:rPr>
                <w:sz w:val="20"/>
                <w:szCs w:val="20"/>
                <w:lang w:val="en-GB"/>
              </w:rPr>
              <w:t>Regulation</w:t>
            </w:r>
          </w:p>
        </w:tc>
        <w:tc>
          <w:tcPr>
            <w:tcW w:w="1199" w:type="dxa"/>
            <w:tcBorders>
              <w:top w:val="single" w:sz="4" w:space="0" w:color="auto"/>
              <w:bottom w:val="single" w:sz="4" w:space="0" w:color="auto"/>
            </w:tcBorders>
            <w:tcMar>
              <w:top w:w="57" w:type="dxa"/>
              <w:bottom w:w="57" w:type="dxa"/>
            </w:tcMar>
          </w:tcPr>
          <w:p w14:paraId="65D90D92" w14:textId="77777777" w:rsidR="00EF5894" w:rsidRPr="008B5DDE" w:rsidRDefault="00EF5894" w:rsidP="00863FDF">
            <w:pPr>
              <w:widowControl w:val="0"/>
              <w:rPr>
                <w:sz w:val="20"/>
                <w:szCs w:val="20"/>
                <w:lang w:val="en-GB"/>
              </w:rPr>
            </w:pPr>
            <w:r w:rsidRPr="008B5DDE">
              <w:rPr>
                <w:sz w:val="20"/>
                <w:szCs w:val="20"/>
                <w:lang w:val="en-GB"/>
              </w:rPr>
              <w:t>8</w:t>
            </w:r>
          </w:p>
        </w:tc>
        <w:tc>
          <w:tcPr>
            <w:tcW w:w="1212" w:type="dxa"/>
            <w:tcBorders>
              <w:top w:val="single" w:sz="4" w:space="0" w:color="auto"/>
              <w:bottom w:val="single" w:sz="4" w:space="0" w:color="auto"/>
            </w:tcBorders>
            <w:tcMar>
              <w:top w:w="57" w:type="dxa"/>
              <w:bottom w:w="57" w:type="dxa"/>
            </w:tcMar>
          </w:tcPr>
          <w:p w14:paraId="52EA8915" w14:textId="77777777" w:rsidR="00EF5894" w:rsidRPr="008B5DDE" w:rsidRDefault="00EF5894" w:rsidP="00863FDF">
            <w:pPr>
              <w:widowControl w:val="0"/>
              <w:rPr>
                <w:sz w:val="20"/>
                <w:szCs w:val="20"/>
                <w:lang w:val="en-GB"/>
              </w:rPr>
            </w:pPr>
            <w:r w:rsidRPr="008B5DDE">
              <w:rPr>
                <w:sz w:val="20"/>
                <w:szCs w:val="20"/>
                <w:lang w:val="en-GB"/>
              </w:rPr>
              <w:t>535</w:t>
            </w:r>
          </w:p>
        </w:tc>
        <w:tc>
          <w:tcPr>
            <w:tcW w:w="1531" w:type="dxa"/>
            <w:tcBorders>
              <w:top w:val="single" w:sz="4" w:space="0" w:color="auto"/>
              <w:bottom w:val="single" w:sz="4" w:space="0" w:color="auto"/>
            </w:tcBorders>
            <w:tcMar>
              <w:top w:w="57" w:type="dxa"/>
              <w:bottom w:w="57" w:type="dxa"/>
            </w:tcMar>
          </w:tcPr>
          <w:p w14:paraId="0A99CBD1" w14:textId="77777777" w:rsidR="00EF5894" w:rsidRPr="008B5DDE" w:rsidRDefault="00EF5894" w:rsidP="00863FDF">
            <w:pPr>
              <w:widowControl w:val="0"/>
              <w:rPr>
                <w:sz w:val="20"/>
                <w:szCs w:val="20"/>
                <w:lang w:val="en-GB"/>
              </w:rPr>
            </w:pPr>
            <w:r w:rsidRPr="008B5DDE">
              <w:rPr>
                <w:sz w:val="20"/>
                <w:szCs w:val="20"/>
                <w:lang w:val="en-GB"/>
              </w:rPr>
              <w:t>Utility</w:t>
            </w:r>
          </w:p>
        </w:tc>
        <w:tc>
          <w:tcPr>
            <w:tcW w:w="1531" w:type="dxa"/>
            <w:tcBorders>
              <w:top w:val="single" w:sz="4" w:space="0" w:color="auto"/>
              <w:bottom w:val="single" w:sz="4" w:space="0" w:color="auto"/>
            </w:tcBorders>
            <w:tcMar>
              <w:top w:w="57" w:type="dxa"/>
              <w:bottom w:w="57" w:type="dxa"/>
            </w:tcMar>
          </w:tcPr>
          <w:p w14:paraId="492CB497" w14:textId="77777777" w:rsidR="00EF5894" w:rsidRPr="008B5DDE" w:rsidRDefault="00EF5894" w:rsidP="00863FDF">
            <w:pPr>
              <w:widowControl w:val="0"/>
              <w:rPr>
                <w:sz w:val="20"/>
                <w:szCs w:val="20"/>
                <w:lang w:val="en-GB"/>
              </w:rPr>
            </w:pPr>
            <w:r w:rsidRPr="008B5DDE">
              <w:rPr>
                <w:sz w:val="20"/>
                <w:szCs w:val="20"/>
                <w:lang w:val="en-GB"/>
              </w:rPr>
              <w:t xml:space="preserve">Fixed Effects and OLS </w:t>
            </w:r>
          </w:p>
        </w:tc>
        <w:tc>
          <w:tcPr>
            <w:tcW w:w="3096" w:type="dxa"/>
            <w:tcBorders>
              <w:top w:val="single" w:sz="4" w:space="0" w:color="auto"/>
              <w:bottom w:val="single" w:sz="4" w:space="0" w:color="auto"/>
            </w:tcBorders>
            <w:tcMar>
              <w:top w:w="57" w:type="dxa"/>
              <w:bottom w:w="57" w:type="dxa"/>
            </w:tcMar>
          </w:tcPr>
          <w:p w14:paraId="5318F060" w14:textId="77777777" w:rsidR="00EF5894" w:rsidRPr="008B5DDE" w:rsidRDefault="00EF5894" w:rsidP="00863FDF">
            <w:pPr>
              <w:widowControl w:val="0"/>
              <w:rPr>
                <w:sz w:val="20"/>
                <w:szCs w:val="20"/>
                <w:lang w:val="en-GB"/>
              </w:rPr>
            </w:pPr>
            <w:r w:rsidRPr="008B5DDE">
              <w:rPr>
                <w:sz w:val="20"/>
                <w:szCs w:val="20"/>
                <w:lang w:val="en-GB"/>
              </w:rPr>
              <w:t>Number of employees</w:t>
            </w:r>
          </w:p>
        </w:tc>
      </w:tr>
      <w:tr w:rsidR="00EF5894" w:rsidRPr="006C72E7" w14:paraId="4CA6930A" w14:textId="77777777" w:rsidTr="00E732A5">
        <w:trPr>
          <w:trHeight w:val="534"/>
        </w:trPr>
        <w:tc>
          <w:tcPr>
            <w:tcW w:w="1928" w:type="dxa"/>
            <w:tcBorders>
              <w:top w:val="single" w:sz="4" w:space="0" w:color="auto"/>
              <w:bottom w:val="single" w:sz="4" w:space="0" w:color="auto"/>
            </w:tcBorders>
            <w:tcMar>
              <w:top w:w="57" w:type="dxa"/>
              <w:bottom w:w="57" w:type="dxa"/>
            </w:tcMar>
          </w:tcPr>
          <w:p w14:paraId="3A7C6ED4" w14:textId="77777777" w:rsidR="00EF5894" w:rsidRPr="008B5DDE" w:rsidRDefault="00EF5894" w:rsidP="00863FDF">
            <w:pPr>
              <w:widowControl w:val="0"/>
              <w:rPr>
                <w:sz w:val="20"/>
                <w:szCs w:val="20"/>
                <w:lang w:val="en-GB"/>
              </w:rPr>
            </w:pPr>
            <w:r w:rsidRPr="008B5DDE">
              <w:rPr>
                <w:sz w:val="20"/>
                <w:szCs w:val="20"/>
                <w:lang w:val="en-GB"/>
              </w:rPr>
              <w:t xml:space="preserve">Gao &amp; Van </w:t>
            </w:r>
            <w:proofErr w:type="spellStart"/>
            <w:r w:rsidRPr="008B5DDE">
              <w:rPr>
                <w:sz w:val="20"/>
                <w:szCs w:val="20"/>
                <w:lang w:val="en-GB"/>
              </w:rPr>
              <w:t>Biesebroeck</w:t>
            </w:r>
            <w:proofErr w:type="spellEnd"/>
            <w:r w:rsidRPr="008B5DDE">
              <w:rPr>
                <w:sz w:val="20"/>
                <w:szCs w:val="20"/>
                <w:lang w:val="en-GB"/>
              </w:rPr>
              <w:t xml:space="preserve"> (2014)</w:t>
            </w:r>
          </w:p>
        </w:tc>
        <w:tc>
          <w:tcPr>
            <w:tcW w:w="1418" w:type="dxa"/>
            <w:tcBorders>
              <w:top w:val="single" w:sz="4" w:space="0" w:color="auto"/>
              <w:bottom w:val="single" w:sz="4" w:space="0" w:color="auto"/>
            </w:tcBorders>
            <w:tcMar>
              <w:top w:w="57" w:type="dxa"/>
              <w:bottom w:w="57" w:type="dxa"/>
            </w:tcMar>
          </w:tcPr>
          <w:p w14:paraId="52B49501" w14:textId="77777777" w:rsidR="00EF5894" w:rsidRPr="008B5DDE" w:rsidRDefault="00EF5894" w:rsidP="00863FDF">
            <w:pPr>
              <w:widowControl w:val="0"/>
              <w:rPr>
                <w:sz w:val="20"/>
                <w:szCs w:val="20"/>
                <w:lang w:val="en-GB"/>
              </w:rPr>
            </w:pPr>
            <w:r w:rsidRPr="008B5DDE">
              <w:rPr>
                <w:sz w:val="20"/>
                <w:szCs w:val="20"/>
                <w:lang w:val="en-GB"/>
              </w:rPr>
              <w:t>Asia (China)</w:t>
            </w:r>
          </w:p>
        </w:tc>
        <w:tc>
          <w:tcPr>
            <w:tcW w:w="2495" w:type="dxa"/>
            <w:tcBorders>
              <w:top w:val="single" w:sz="4" w:space="0" w:color="auto"/>
              <w:bottom w:val="single" w:sz="4" w:space="0" w:color="auto"/>
            </w:tcBorders>
            <w:tcMar>
              <w:top w:w="57" w:type="dxa"/>
              <w:bottom w:w="57" w:type="dxa"/>
            </w:tcMar>
          </w:tcPr>
          <w:p w14:paraId="74C526F8" w14:textId="77777777" w:rsidR="00EF5894" w:rsidRPr="008B5DDE" w:rsidRDefault="00EF5894" w:rsidP="00863FDF">
            <w:pPr>
              <w:widowControl w:val="0"/>
              <w:rPr>
                <w:sz w:val="20"/>
                <w:szCs w:val="20"/>
                <w:lang w:val="en-GB"/>
              </w:rPr>
            </w:pPr>
            <w:r w:rsidRPr="008B5DDE">
              <w:rPr>
                <w:sz w:val="20"/>
                <w:szCs w:val="20"/>
                <w:lang w:val="en-GB"/>
              </w:rPr>
              <w:t xml:space="preserve">Unbundling </w:t>
            </w:r>
          </w:p>
          <w:p w14:paraId="4A74EF9B" w14:textId="77777777" w:rsidR="00EF5894" w:rsidRPr="008B5DDE" w:rsidRDefault="00EF5894" w:rsidP="00863FDF">
            <w:pPr>
              <w:widowControl w:val="0"/>
              <w:rPr>
                <w:sz w:val="20"/>
                <w:szCs w:val="20"/>
                <w:lang w:val="en-GB"/>
              </w:rPr>
            </w:pPr>
          </w:p>
        </w:tc>
        <w:tc>
          <w:tcPr>
            <w:tcW w:w="1199" w:type="dxa"/>
            <w:tcBorders>
              <w:top w:val="single" w:sz="4" w:space="0" w:color="auto"/>
              <w:bottom w:val="single" w:sz="4" w:space="0" w:color="auto"/>
            </w:tcBorders>
            <w:tcMar>
              <w:top w:w="57" w:type="dxa"/>
              <w:bottom w:w="57" w:type="dxa"/>
            </w:tcMar>
          </w:tcPr>
          <w:p w14:paraId="0318DC5D" w14:textId="77777777" w:rsidR="00EF5894" w:rsidRPr="008B5DDE" w:rsidRDefault="00EF5894" w:rsidP="00863FDF">
            <w:pPr>
              <w:widowControl w:val="0"/>
              <w:rPr>
                <w:sz w:val="20"/>
                <w:szCs w:val="20"/>
                <w:lang w:val="en-GB"/>
              </w:rPr>
            </w:pPr>
            <w:r w:rsidRPr="008B5DDE">
              <w:rPr>
                <w:sz w:val="20"/>
                <w:szCs w:val="20"/>
                <w:lang w:val="en-GB"/>
              </w:rPr>
              <w:t>10</w:t>
            </w:r>
          </w:p>
        </w:tc>
        <w:tc>
          <w:tcPr>
            <w:tcW w:w="1212" w:type="dxa"/>
            <w:tcBorders>
              <w:top w:val="single" w:sz="4" w:space="0" w:color="auto"/>
              <w:bottom w:val="single" w:sz="4" w:space="0" w:color="auto"/>
            </w:tcBorders>
            <w:tcMar>
              <w:top w:w="57" w:type="dxa"/>
              <w:bottom w:w="57" w:type="dxa"/>
            </w:tcMar>
          </w:tcPr>
          <w:p w14:paraId="6BCA8119" w14:textId="77777777" w:rsidR="00EF5894" w:rsidRPr="008B5DDE" w:rsidRDefault="00EF5894" w:rsidP="00863FDF">
            <w:pPr>
              <w:widowControl w:val="0"/>
              <w:rPr>
                <w:sz w:val="20"/>
                <w:szCs w:val="20"/>
                <w:lang w:val="en-GB"/>
              </w:rPr>
            </w:pPr>
            <w:r w:rsidRPr="008B5DDE">
              <w:rPr>
                <w:sz w:val="20"/>
                <w:szCs w:val="20"/>
                <w:lang w:val="en-GB"/>
              </w:rPr>
              <w:t>10792</w:t>
            </w:r>
          </w:p>
        </w:tc>
        <w:tc>
          <w:tcPr>
            <w:tcW w:w="1531" w:type="dxa"/>
            <w:tcBorders>
              <w:top w:val="single" w:sz="4" w:space="0" w:color="auto"/>
              <w:bottom w:val="single" w:sz="4" w:space="0" w:color="auto"/>
            </w:tcBorders>
            <w:tcMar>
              <w:top w:w="57" w:type="dxa"/>
              <w:bottom w:w="57" w:type="dxa"/>
            </w:tcMar>
          </w:tcPr>
          <w:p w14:paraId="52C78775" w14:textId="77777777" w:rsidR="00EF5894" w:rsidRPr="008B5DDE" w:rsidRDefault="00EF5894" w:rsidP="00863FDF">
            <w:pPr>
              <w:widowControl w:val="0"/>
              <w:rPr>
                <w:sz w:val="20"/>
                <w:szCs w:val="20"/>
                <w:lang w:val="en-GB"/>
              </w:rPr>
            </w:pPr>
            <w:r w:rsidRPr="008B5DDE">
              <w:rPr>
                <w:sz w:val="20"/>
                <w:szCs w:val="20"/>
                <w:lang w:val="en-GB"/>
              </w:rPr>
              <w:t>Utility</w:t>
            </w:r>
          </w:p>
        </w:tc>
        <w:tc>
          <w:tcPr>
            <w:tcW w:w="1531" w:type="dxa"/>
            <w:tcBorders>
              <w:top w:val="single" w:sz="4" w:space="0" w:color="auto"/>
              <w:bottom w:val="single" w:sz="4" w:space="0" w:color="auto"/>
            </w:tcBorders>
            <w:tcMar>
              <w:top w:w="57" w:type="dxa"/>
              <w:bottom w:w="57" w:type="dxa"/>
            </w:tcMar>
          </w:tcPr>
          <w:p w14:paraId="4BA46926" w14:textId="77777777" w:rsidR="00EF5894" w:rsidRPr="008B5DDE" w:rsidRDefault="00EF5894" w:rsidP="00863FDF">
            <w:pPr>
              <w:widowControl w:val="0"/>
              <w:rPr>
                <w:sz w:val="20"/>
                <w:szCs w:val="20"/>
                <w:lang w:val="en-GB"/>
              </w:rPr>
            </w:pPr>
            <w:r w:rsidRPr="008B5DDE">
              <w:rPr>
                <w:sz w:val="20"/>
                <w:szCs w:val="20"/>
                <w:lang w:val="en-GB"/>
              </w:rPr>
              <w:t>Difference- in-Differences + IV</w:t>
            </w:r>
          </w:p>
        </w:tc>
        <w:tc>
          <w:tcPr>
            <w:tcW w:w="3096" w:type="dxa"/>
            <w:tcBorders>
              <w:top w:val="single" w:sz="4" w:space="0" w:color="auto"/>
              <w:bottom w:val="single" w:sz="4" w:space="0" w:color="auto"/>
            </w:tcBorders>
            <w:tcMar>
              <w:top w:w="57" w:type="dxa"/>
              <w:bottom w:w="57" w:type="dxa"/>
            </w:tcMar>
          </w:tcPr>
          <w:p w14:paraId="7D62A1E1" w14:textId="77777777" w:rsidR="00EF5894" w:rsidRPr="008B5DDE" w:rsidRDefault="00EF5894" w:rsidP="00863FDF">
            <w:pPr>
              <w:widowControl w:val="0"/>
              <w:rPr>
                <w:sz w:val="20"/>
                <w:szCs w:val="20"/>
                <w:lang w:val="en-GB"/>
              </w:rPr>
            </w:pPr>
            <w:r w:rsidRPr="008B5DDE">
              <w:rPr>
                <w:sz w:val="20"/>
                <w:szCs w:val="20"/>
                <w:lang w:val="en-GB"/>
              </w:rPr>
              <w:t>Electricity generation costs</w:t>
            </w:r>
          </w:p>
          <w:p w14:paraId="4BE93517" w14:textId="77777777" w:rsidR="00EF5894" w:rsidRPr="008B5DDE" w:rsidRDefault="00EF5894" w:rsidP="00863FDF">
            <w:pPr>
              <w:widowControl w:val="0"/>
              <w:rPr>
                <w:sz w:val="20"/>
                <w:szCs w:val="20"/>
                <w:lang w:val="en-GB"/>
              </w:rPr>
            </w:pPr>
            <w:r w:rsidRPr="008B5DDE">
              <w:rPr>
                <w:sz w:val="20"/>
                <w:szCs w:val="20"/>
                <w:lang w:val="en-GB"/>
              </w:rPr>
              <w:t>Number of employees</w:t>
            </w:r>
          </w:p>
        </w:tc>
      </w:tr>
      <w:tr w:rsidR="00EF5894" w:rsidRPr="008B5DDE" w14:paraId="6EED909E" w14:textId="77777777" w:rsidTr="00E732A5">
        <w:trPr>
          <w:trHeight w:val="534"/>
        </w:trPr>
        <w:tc>
          <w:tcPr>
            <w:tcW w:w="1928" w:type="dxa"/>
            <w:tcBorders>
              <w:top w:val="single" w:sz="4" w:space="0" w:color="auto"/>
              <w:bottom w:val="single" w:sz="4" w:space="0" w:color="auto"/>
            </w:tcBorders>
            <w:tcMar>
              <w:top w:w="57" w:type="dxa"/>
              <w:bottom w:w="57" w:type="dxa"/>
            </w:tcMar>
          </w:tcPr>
          <w:p w14:paraId="2D63BEC0" w14:textId="77777777" w:rsidR="00EF5894" w:rsidRPr="008B5DDE" w:rsidRDefault="00EF5894" w:rsidP="00863FDF">
            <w:pPr>
              <w:widowControl w:val="0"/>
              <w:rPr>
                <w:sz w:val="20"/>
                <w:szCs w:val="20"/>
                <w:lang w:val="en-GB"/>
              </w:rPr>
            </w:pPr>
            <w:r w:rsidRPr="008B5DDE">
              <w:rPr>
                <w:sz w:val="20"/>
                <w:szCs w:val="20"/>
                <w:lang w:val="en-GB"/>
              </w:rPr>
              <w:t>Gonzalez-</w:t>
            </w:r>
            <w:proofErr w:type="spellStart"/>
            <w:r w:rsidRPr="008B5DDE">
              <w:rPr>
                <w:sz w:val="20"/>
                <w:szCs w:val="20"/>
                <w:lang w:val="en-GB"/>
              </w:rPr>
              <w:t>Eiras</w:t>
            </w:r>
            <w:proofErr w:type="spellEnd"/>
            <w:r w:rsidRPr="008B5DDE">
              <w:rPr>
                <w:sz w:val="20"/>
                <w:szCs w:val="20"/>
                <w:lang w:val="en-GB"/>
              </w:rPr>
              <w:t xml:space="preserve"> &amp; Rossi (2008)</w:t>
            </w:r>
          </w:p>
        </w:tc>
        <w:tc>
          <w:tcPr>
            <w:tcW w:w="1418" w:type="dxa"/>
            <w:tcBorders>
              <w:top w:val="single" w:sz="4" w:space="0" w:color="auto"/>
              <w:bottom w:val="single" w:sz="4" w:space="0" w:color="auto"/>
            </w:tcBorders>
            <w:tcMar>
              <w:top w:w="57" w:type="dxa"/>
              <w:bottom w:w="57" w:type="dxa"/>
            </w:tcMar>
          </w:tcPr>
          <w:p w14:paraId="6699969A" w14:textId="77777777" w:rsidR="00EF5894" w:rsidRPr="008B5DDE" w:rsidRDefault="00EF5894" w:rsidP="00863FDF">
            <w:pPr>
              <w:widowControl w:val="0"/>
              <w:rPr>
                <w:sz w:val="20"/>
                <w:szCs w:val="20"/>
                <w:lang w:val="en-GB"/>
              </w:rPr>
            </w:pPr>
            <w:r w:rsidRPr="008B5DDE">
              <w:rPr>
                <w:sz w:val="20"/>
                <w:szCs w:val="20"/>
                <w:lang w:val="en-GB"/>
              </w:rPr>
              <w:t>Latin America (Argentina)</w:t>
            </w:r>
          </w:p>
        </w:tc>
        <w:tc>
          <w:tcPr>
            <w:tcW w:w="2495" w:type="dxa"/>
            <w:tcBorders>
              <w:top w:val="single" w:sz="4" w:space="0" w:color="auto"/>
              <w:bottom w:val="single" w:sz="4" w:space="0" w:color="auto"/>
            </w:tcBorders>
            <w:tcMar>
              <w:top w:w="57" w:type="dxa"/>
              <w:bottom w:w="57" w:type="dxa"/>
            </w:tcMar>
          </w:tcPr>
          <w:p w14:paraId="2D337D65" w14:textId="77777777" w:rsidR="00EF5894" w:rsidRPr="008B5DDE" w:rsidRDefault="00EF5894" w:rsidP="00863FDF">
            <w:pPr>
              <w:widowControl w:val="0"/>
              <w:rPr>
                <w:sz w:val="20"/>
                <w:szCs w:val="20"/>
                <w:lang w:val="en-GB"/>
              </w:rPr>
            </w:pPr>
            <w:r w:rsidRPr="008B5DDE">
              <w:rPr>
                <w:sz w:val="20"/>
                <w:szCs w:val="20"/>
                <w:lang w:val="en-GB"/>
              </w:rPr>
              <w:t>Private Sector Involvement</w:t>
            </w:r>
          </w:p>
        </w:tc>
        <w:tc>
          <w:tcPr>
            <w:tcW w:w="1199" w:type="dxa"/>
            <w:tcBorders>
              <w:top w:val="single" w:sz="4" w:space="0" w:color="auto"/>
              <w:bottom w:val="single" w:sz="4" w:space="0" w:color="auto"/>
            </w:tcBorders>
            <w:tcMar>
              <w:top w:w="57" w:type="dxa"/>
              <w:bottom w:w="57" w:type="dxa"/>
            </w:tcMar>
          </w:tcPr>
          <w:p w14:paraId="2B5E514D" w14:textId="77777777" w:rsidR="00EF5894" w:rsidRPr="008B5DDE" w:rsidRDefault="00EF5894" w:rsidP="00863FDF">
            <w:pPr>
              <w:widowControl w:val="0"/>
              <w:rPr>
                <w:sz w:val="20"/>
                <w:szCs w:val="20"/>
                <w:lang w:val="en-GB"/>
              </w:rPr>
            </w:pPr>
            <w:r w:rsidRPr="008B5DDE">
              <w:rPr>
                <w:sz w:val="20"/>
                <w:szCs w:val="20"/>
                <w:lang w:val="en-GB"/>
              </w:rPr>
              <w:t>11</w:t>
            </w:r>
          </w:p>
        </w:tc>
        <w:tc>
          <w:tcPr>
            <w:tcW w:w="1212" w:type="dxa"/>
            <w:tcBorders>
              <w:top w:val="single" w:sz="4" w:space="0" w:color="auto"/>
              <w:bottom w:val="single" w:sz="4" w:space="0" w:color="auto"/>
            </w:tcBorders>
            <w:tcMar>
              <w:top w:w="57" w:type="dxa"/>
              <w:bottom w:w="57" w:type="dxa"/>
            </w:tcMar>
          </w:tcPr>
          <w:p w14:paraId="5C61C6FF" w14:textId="77777777" w:rsidR="00EF5894" w:rsidRPr="008B5DDE" w:rsidRDefault="00EF5894" w:rsidP="00863FDF">
            <w:pPr>
              <w:widowControl w:val="0"/>
              <w:rPr>
                <w:sz w:val="20"/>
                <w:szCs w:val="20"/>
                <w:lang w:val="en-GB"/>
              </w:rPr>
            </w:pPr>
            <w:r w:rsidRPr="008B5DDE">
              <w:rPr>
                <w:sz w:val="20"/>
                <w:szCs w:val="20"/>
                <w:lang w:val="en-GB"/>
              </w:rPr>
              <w:t>24432 (Household)</w:t>
            </w:r>
          </w:p>
          <w:p w14:paraId="2E1BFE2D" w14:textId="77777777" w:rsidR="00EF5894" w:rsidRPr="008B5DDE" w:rsidRDefault="00EF5894" w:rsidP="00863FDF">
            <w:pPr>
              <w:widowControl w:val="0"/>
              <w:rPr>
                <w:sz w:val="20"/>
                <w:szCs w:val="20"/>
                <w:lang w:val="en-GB"/>
              </w:rPr>
            </w:pPr>
          </w:p>
          <w:p w14:paraId="02F2E083" w14:textId="77777777" w:rsidR="00EF5894" w:rsidRPr="008B5DDE" w:rsidRDefault="00EF5894" w:rsidP="00863FDF">
            <w:pPr>
              <w:widowControl w:val="0"/>
              <w:rPr>
                <w:sz w:val="20"/>
                <w:szCs w:val="20"/>
                <w:lang w:val="en-GB"/>
              </w:rPr>
            </w:pPr>
            <w:r w:rsidRPr="008B5DDE">
              <w:rPr>
                <w:sz w:val="20"/>
                <w:szCs w:val="20"/>
                <w:lang w:val="en-GB"/>
              </w:rPr>
              <w:t>242 (Provinces)</w:t>
            </w:r>
          </w:p>
        </w:tc>
        <w:tc>
          <w:tcPr>
            <w:tcW w:w="1531" w:type="dxa"/>
            <w:tcBorders>
              <w:top w:val="single" w:sz="4" w:space="0" w:color="auto"/>
              <w:bottom w:val="single" w:sz="4" w:space="0" w:color="auto"/>
            </w:tcBorders>
            <w:tcMar>
              <w:top w:w="57" w:type="dxa"/>
              <w:bottom w:w="57" w:type="dxa"/>
            </w:tcMar>
          </w:tcPr>
          <w:p w14:paraId="3A9BC51A" w14:textId="77777777" w:rsidR="00EF5894" w:rsidRPr="008B5DDE" w:rsidRDefault="00EF5894" w:rsidP="00863FDF">
            <w:pPr>
              <w:widowControl w:val="0"/>
              <w:rPr>
                <w:sz w:val="20"/>
                <w:szCs w:val="20"/>
                <w:lang w:val="en-GB"/>
              </w:rPr>
            </w:pPr>
            <w:r w:rsidRPr="008B5DDE">
              <w:rPr>
                <w:sz w:val="20"/>
                <w:szCs w:val="20"/>
                <w:lang w:val="en-GB"/>
              </w:rPr>
              <w:t xml:space="preserve">Household and </w:t>
            </w:r>
            <w:proofErr w:type="spellStart"/>
            <w:r w:rsidRPr="008B5DDE">
              <w:rPr>
                <w:sz w:val="20"/>
                <w:szCs w:val="20"/>
                <w:lang w:val="en-GB"/>
              </w:rPr>
              <w:t>Subcountry</w:t>
            </w:r>
            <w:proofErr w:type="spellEnd"/>
            <w:r w:rsidRPr="008B5DDE">
              <w:rPr>
                <w:sz w:val="20"/>
                <w:szCs w:val="20"/>
                <w:lang w:val="en-GB"/>
              </w:rPr>
              <w:t xml:space="preserve"> Region (Provinces)</w:t>
            </w:r>
          </w:p>
        </w:tc>
        <w:tc>
          <w:tcPr>
            <w:tcW w:w="1531" w:type="dxa"/>
            <w:tcBorders>
              <w:top w:val="single" w:sz="4" w:space="0" w:color="auto"/>
              <w:bottom w:val="single" w:sz="4" w:space="0" w:color="auto"/>
            </w:tcBorders>
            <w:tcMar>
              <w:top w:w="57" w:type="dxa"/>
              <w:bottom w:w="57" w:type="dxa"/>
            </w:tcMar>
          </w:tcPr>
          <w:p w14:paraId="04E5432E" w14:textId="77777777" w:rsidR="00EF5894" w:rsidRPr="008B5DDE" w:rsidRDefault="00EF5894" w:rsidP="00863FDF">
            <w:pPr>
              <w:widowControl w:val="0"/>
              <w:rPr>
                <w:sz w:val="20"/>
                <w:szCs w:val="20"/>
                <w:lang w:val="en-GB"/>
              </w:rPr>
            </w:pPr>
            <w:r w:rsidRPr="008B5DDE">
              <w:rPr>
                <w:sz w:val="20"/>
                <w:szCs w:val="20"/>
                <w:lang w:val="en-GB"/>
              </w:rPr>
              <w:t xml:space="preserve">Difference-in-Differences and </w:t>
            </w:r>
            <w:proofErr w:type="spellStart"/>
            <w:r w:rsidRPr="008B5DDE">
              <w:rPr>
                <w:sz w:val="20"/>
                <w:szCs w:val="20"/>
                <w:lang w:val="en-GB"/>
              </w:rPr>
              <w:t>Probit</w:t>
            </w:r>
            <w:proofErr w:type="spellEnd"/>
          </w:p>
        </w:tc>
        <w:tc>
          <w:tcPr>
            <w:tcW w:w="3096" w:type="dxa"/>
            <w:tcBorders>
              <w:top w:val="single" w:sz="4" w:space="0" w:color="auto"/>
              <w:bottom w:val="single" w:sz="4" w:space="0" w:color="auto"/>
            </w:tcBorders>
            <w:tcMar>
              <w:top w:w="57" w:type="dxa"/>
              <w:bottom w:w="57" w:type="dxa"/>
            </w:tcMar>
          </w:tcPr>
          <w:p w14:paraId="6A4EDFD3" w14:textId="77777777" w:rsidR="00EF5894" w:rsidRPr="008B5DDE" w:rsidRDefault="00EF5894" w:rsidP="00863FDF">
            <w:pPr>
              <w:widowControl w:val="0"/>
              <w:rPr>
                <w:sz w:val="20"/>
                <w:szCs w:val="20"/>
                <w:lang w:val="en-GB"/>
              </w:rPr>
            </w:pPr>
            <w:r w:rsidRPr="008B5DDE">
              <w:rPr>
                <w:sz w:val="20"/>
                <w:szCs w:val="20"/>
                <w:lang w:val="en-GB"/>
              </w:rPr>
              <w:t>Household welfare</w:t>
            </w:r>
          </w:p>
        </w:tc>
      </w:tr>
      <w:tr w:rsidR="00EF5894" w:rsidRPr="006C72E7" w14:paraId="3BFA9648" w14:textId="77777777" w:rsidTr="00E732A5">
        <w:trPr>
          <w:trHeight w:val="534"/>
        </w:trPr>
        <w:tc>
          <w:tcPr>
            <w:tcW w:w="1928" w:type="dxa"/>
            <w:tcBorders>
              <w:top w:val="single" w:sz="4" w:space="0" w:color="auto"/>
              <w:bottom w:val="single" w:sz="4" w:space="0" w:color="auto"/>
            </w:tcBorders>
            <w:tcMar>
              <w:top w:w="57" w:type="dxa"/>
              <w:bottom w:w="57" w:type="dxa"/>
            </w:tcMar>
          </w:tcPr>
          <w:p w14:paraId="2AD1FDFA" w14:textId="77777777" w:rsidR="00EF5894" w:rsidRPr="008B5DDE" w:rsidRDefault="00EF5894" w:rsidP="00863FDF">
            <w:pPr>
              <w:widowControl w:val="0"/>
              <w:rPr>
                <w:sz w:val="20"/>
                <w:szCs w:val="20"/>
                <w:lang w:val="en-GB"/>
              </w:rPr>
            </w:pPr>
            <w:proofErr w:type="spellStart"/>
            <w:r w:rsidRPr="008B5DDE">
              <w:rPr>
                <w:sz w:val="20"/>
                <w:szCs w:val="20"/>
                <w:lang w:val="en-GB"/>
              </w:rPr>
              <w:t>Guasch</w:t>
            </w:r>
            <w:proofErr w:type="spellEnd"/>
            <w:r w:rsidRPr="008B5DDE">
              <w:rPr>
                <w:sz w:val="20"/>
                <w:szCs w:val="20"/>
                <w:lang w:val="en-GB"/>
              </w:rPr>
              <w:t xml:space="preserve"> et al. (2006)</w:t>
            </w:r>
          </w:p>
        </w:tc>
        <w:tc>
          <w:tcPr>
            <w:tcW w:w="1418" w:type="dxa"/>
            <w:tcBorders>
              <w:top w:val="single" w:sz="4" w:space="0" w:color="auto"/>
              <w:bottom w:val="single" w:sz="4" w:space="0" w:color="auto"/>
            </w:tcBorders>
            <w:tcMar>
              <w:top w:w="57" w:type="dxa"/>
              <w:bottom w:w="57" w:type="dxa"/>
            </w:tcMar>
          </w:tcPr>
          <w:p w14:paraId="55092DF8" w14:textId="77777777" w:rsidR="00EF5894" w:rsidRPr="008B5DDE" w:rsidRDefault="00EF5894" w:rsidP="00863FDF">
            <w:pPr>
              <w:widowControl w:val="0"/>
              <w:rPr>
                <w:sz w:val="20"/>
                <w:szCs w:val="20"/>
                <w:lang w:val="en-GB"/>
              </w:rPr>
            </w:pPr>
            <w:r w:rsidRPr="008B5DDE">
              <w:rPr>
                <w:sz w:val="20"/>
                <w:szCs w:val="20"/>
                <w:lang w:val="en-GB"/>
              </w:rPr>
              <w:t>Latin America (10 countries)</w:t>
            </w:r>
          </w:p>
        </w:tc>
        <w:tc>
          <w:tcPr>
            <w:tcW w:w="2495" w:type="dxa"/>
            <w:tcBorders>
              <w:top w:val="single" w:sz="4" w:space="0" w:color="auto"/>
              <w:bottom w:val="single" w:sz="4" w:space="0" w:color="auto"/>
            </w:tcBorders>
            <w:tcMar>
              <w:top w:w="57" w:type="dxa"/>
              <w:bottom w:w="57" w:type="dxa"/>
            </w:tcMar>
          </w:tcPr>
          <w:p w14:paraId="5C356E3D" w14:textId="77777777" w:rsidR="00EF5894" w:rsidRPr="008B5DDE" w:rsidRDefault="00EF5894" w:rsidP="00863FDF">
            <w:pPr>
              <w:widowControl w:val="0"/>
              <w:rPr>
                <w:sz w:val="20"/>
                <w:szCs w:val="20"/>
                <w:lang w:val="en-GB"/>
              </w:rPr>
            </w:pPr>
            <w:r w:rsidRPr="008B5DDE">
              <w:rPr>
                <w:sz w:val="20"/>
                <w:szCs w:val="20"/>
                <w:lang w:val="en-GB"/>
              </w:rPr>
              <w:t>Privatisation</w:t>
            </w:r>
          </w:p>
        </w:tc>
        <w:tc>
          <w:tcPr>
            <w:tcW w:w="1199" w:type="dxa"/>
            <w:tcBorders>
              <w:top w:val="single" w:sz="4" w:space="0" w:color="auto"/>
              <w:bottom w:val="single" w:sz="4" w:space="0" w:color="auto"/>
            </w:tcBorders>
            <w:tcMar>
              <w:top w:w="57" w:type="dxa"/>
              <w:bottom w:w="57" w:type="dxa"/>
            </w:tcMar>
          </w:tcPr>
          <w:p w14:paraId="08D310A0" w14:textId="77777777" w:rsidR="00EF5894" w:rsidRPr="008B5DDE" w:rsidRDefault="00EF5894" w:rsidP="00863FDF">
            <w:pPr>
              <w:widowControl w:val="0"/>
              <w:rPr>
                <w:sz w:val="20"/>
                <w:szCs w:val="20"/>
                <w:lang w:val="en-GB"/>
              </w:rPr>
            </w:pPr>
            <w:r w:rsidRPr="008B5DDE">
              <w:rPr>
                <w:sz w:val="20"/>
                <w:szCs w:val="20"/>
                <w:lang w:val="en-GB"/>
              </w:rPr>
              <w:t>Not Available</w:t>
            </w:r>
          </w:p>
        </w:tc>
        <w:tc>
          <w:tcPr>
            <w:tcW w:w="1212" w:type="dxa"/>
            <w:tcBorders>
              <w:top w:val="single" w:sz="4" w:space="0" w:color="auto"/>
              <w:bottom w:val="single" w:sz="4" w:space="0" w:color="auto"/>
            </w:tcBorders>
            <w:tcMar>
              <w:top w:w="57" w:type="dxa"/>
              <w:bottom w:w="57" w:type="dxa"/>
            </w:tcMar>
          </w:tcPr>
          <w:p w14:paraId="24318445" w14:textId="77777777" w:rsidR="00EF5894" w:rsidRPr="008B5DDE" w:rsidRDefault="00EF5894" w:rsidP="00863FDF">
            <w:pPr>
              <w:widowControl w:val="0"/>
              <w:rPr>
                <w:sz w:val="20"/>
                <w:szCs w:val="20"/>
                <w:lang w:val="en-GB"/>
              </w:rPr>
            </w:pPr>
            <w:r w:rsidRPr="008B5DDE">
              <w:rPr>
                <w:sz w:val="20"/>
                <w:szCs w:val="20"/>
                <w:lang w:val="en-GB"/>
              </w:rPr>
              <w:t>823</w:t>
            </w:r>
          </w:p>
        </w:tc>
        <w:tc>
          <w:tcPr>
            <w:tcW w:w="1531" w:type="dxa"/>
            <w:tcBorders>
              <w:top w:val="single" w:sz="4" w:space="0" w:color="auto"/>
              <w:bottom w:val="single" w:sz="4" w:space="0" w:color="auto"/>
            </w:tcBorders>
            <w:tcMar>
              <w:top w:w="57" w:type="dxa"/>
              <w:bottom w:w="57" w:type="dxa"/>
            </w:tcMar>
          </w:tcPr>
          <w:p w14:paraId="1AAC231C" w14:textId="77777777" w:rsidR="00EF5894" w:rsidRPr="008B5DDE" w:rsidRDefault="00EF5894" w:rsidP="00863FDF">
            <w:pPr>
              <w:widowControl w:val="0"/>
              <w:rPr>
                <w:sz w:val="20"/>
                <w:szCs w:val="20"/>
                <w:lang w:val="en-GB"/>
              </w:rPr>
            </w:pPr>
            <w:r w:rsidRPr="008B5DDE">
              <w:rPr>
                <w:sz w:val="20"/>
                <w:szCs w:val="20"/>
                <w:lang w:val="en-GB"/>
              </w:rPr>
              <w:t>Utility</w:t>
            </w:r>
          </w:p>
        </w:tc>
        <w:tc>
          <w:tcPr>
            <w:tcW w:w="1531" w:type="dxa"/>
            <w:tcBorders>
              <w:top w:val="single" w:sz="4" w:space="0" w:color="auto"/>
              <w:bottom w:val="single" w:sz="4" w:space="0" w:color="auto"/>
            </w:tcBorders>
            <w:tcMar>
              <w:top w:w="57" w:type="dxa"/>
              <w:bottom w:w="57" w:type="dxa"/>
            </w:tcMar>
          </w:tcPr>
          <w:p w14:paraId="58CBAD0E" w14:textId="77777777" w:rsidR="00EF5894" w:rsidRPr="008B5DDE" w:rsidRDefault="00EF5894" w:rsidP="00863FDF">
            <w:pPr>
              <w:widowControl w:val="0"/>
              <w:rPr>
                <w:sz w:val="20"/>
                <w:szCs w:val="20"/>
                <w:lang w:val="en-GB"/>
              </w:rPr>
            </w:pPr>
            <w:r w:rsidRPr="008B5DDE">
              <w:rPr>
                <w:sz w:val="20"/>
                <w:szCs w:val="20"/>
                <w:lang w:val="en-GB"/>
              </w:rPr>
              <w:t xml:space="preserve">Fixed Effects </w:t>
            </w:r>
          </w:p>
        </w:tc>
        <w:tc>
          <w:tcPr>
            <w:tcW w:w="3096" w:type="dxa"/>
            <w:tcBorders>
              <w:top w:val="single" w:sz="4" w:space="0" w:color="auto"/>
              <w:bottom w:val="single" w:sz="4" w:space="0" w:color="auto"/>
            </w:tcBorders>
            <w:tcMar>
              <w:top w:w="57" w:type="dxa"/>
              <w:bottom w:w="57" w:type="dxa"/>
            </w:tcMar>
          </w:tcPr>
          <w:p w14:paraId="18BAE1A8" w14:textId="77777777" w:rsidR="00EF5894" w:rsidRPr="008B5DDE" w:rsidRDefault="00EF5894" w:rsidP="00863FDF">
            <w:pPr>
              <w:widowControl w:val="0"/>
              <w:rPr>
                <w:sz w:val="20"/>
                <w:szCs w:val="20"/>
                <w:lang w:val="en-GB"/>
              </w:rPr>
            </w:pPr>
            <w:r w:rsidRPr="008B5DDE">
              <w:rPr>
                <w:sz w:val="20"/>
                <w:szCs w:val="20"/>
                <w:lang w:val="en-GB"/>
              </w:rPr>
              <w:t>Supply</w:t>
            </w:r>
          </w:p>
          <w:p w14:paraId="546FAF44" w14:textId="77777777" w:rsidR="00EF5894" w:rsidRPr="008B5DDE" w:rsidRDefault="00EF5894" w:rsidP="00863FDF">
            <w:pPr>
              <w:widowControl w:val="0"/>
              <w:rPr>
                <w:sz w:val="20"/>
                <w:szCs w:val="20"/>
                <w:lang w:val="en-GB"/>
              </w:rPr>
            </w:pPr>
            <w:r w:rsidRPr="008B5DDE">
              <w:rPr>
                <w:sz w:val="20"/>
                <w:szCs w:val="20"/>
                <w:lang w:val="en-GB"/>
              </w:rPr>
              <w:t>Electricity price and / or tariff</w:t>
            </w:r>
          </w:p>
          <w:p w14:paraId="5BA3973F" w14:textId="77777777" w:rsidR="00EF5894" w:rsidRPr="008B5DDE" w:rsidRDefault="00EF5894" w:rsidP="00863FDF">
            <w:pPr>
              <w:widowControl w:val="0"/>
              <w:rPr>
                <w:sz w:val="20"/>
                <w:szCs w:val="20"/>
                <w:lang w:val="en-GB"/>
              </w:rPr>
            </w:pPr>
            <w:r w:rsidRPr="008B5DDE">
              <w:rPr>
                <w:sz w:val="20"/>
                <w:szCs w:val="20"/>
                <w:lang w:val="en-GB"/>
              </w:rPr>
              <w:t>Inefficiencies</w:t>
            </w:r>
          </w:p>
          <w:p w14:paraId="2DEE3A08" w14:textId="77777777" w:rsidR="00EF5894" w:rsidRPr="008B5DDE" w:rsidRDefault="00EF5894" w:rsidP="00863FDF">
            <w:pPr>
              <w:widowControl w:val="0"/>
              <w:rPr>
                <w:sz w:val="20"/>
                <w:szCs w:val="20"/>
                <w:lang w:val="en-GB"/>
              </w:rPr>
            </w:pPr>
            <w:r w:rsidRPr="008B5DDE">
              <w:rPr>
                <w:sz w:val="20"/>
                <w:szCs w:val="20"/>
                <w:lang w:val="en-GB"/>
              </w:rPr>
              <w:t>Number of employees</w:t>
            </w:r>
          </w:p>
          <w:p w14:paraId="27351F32" w14:textId="77777777" w:rsidR="00EF5894" w:rsidRPr="008B5DDE" w:rsidRDefault="00EF5894" w:rsidP="00863FDF">
            <w:pPr>
              <w:widowControl w:val="0"/>
              <w:rPr>
                <w:sz w:val="20"/>
                <w:szCs w:val="20"/>
                <w:lang w:val="en-GB"/>
              </w:rPr>
            </w:pPr>
            <w:r w:rsidRPr="008B5DDE">
              <w:rPr>
                <w:sz w:val="20"/>
                <w:szCs w:val="20"/>
                <w:lang w:val="en-GB"/>
              </w:rPr>
              <w:t>Quality</w:t>
            </w:r>
          </w:p>
        </w:tc>
      </w:tr>
      <w:tr w:rsidR="00EF5894" w:rsidRPr="008B5DDE" w14:paraId="5B9E8D1E" w14:textId="77777777" w:rsidTr="00E732A5">
        <w:trPr>
          <w:trHeight w:val="534"/>
        </w:trPr>
        <w:tc>
          <w:tcPr>
            <w:tcW w:w="1928" w:type="dxa"/>
            <w:tcBorders>
              <w:top w:val="single" w:sz="4" w:space="0" w:color="auto"/>
              <w:bottom w:val="single" w:sz="4" w:space="0" w:color="auto"/>
            </w:tcBorders>
            <w:tcMar>
              <w:top w:w="57" w:type="dxa"/>
              <w:bottom w:w="57" w:type="dxa"/>
            </w:tcMar>
          </w:tcPr>
          <w:p w14:paraId="17642F2F" w14:textId="77777777" w:rsidR="00EF5894" w:rsidRPr="008B5DDE" w:rsidRDefault="00EF5894" w:rsidP="00863FDF">
            <w:pPr>
              <w:widowControl w:val="0"/>
              <w:rPr>
                <w:sz w:val="20"/>
                <w:szCs w:val="20"/>
                <w:lang w:val="en-GB"/>
              </w:rPr>
            </w:pPr>
            <w:r w:rsidRPr="008B5DDE">
              <w:rPr>
                <w:sz w:val="20"/>
                <w:szCs w:val="20"/>
                <w:lang w:val="en-GB"/>
              </w:rPr>
              <w:t>Khan (2014)</w:t>
            </w:r>
          </w:p>
        </w:tc>
        <w:tc>
          <w:tcPr>
            <w:tcW w:w="1418" w:type="dxa"/>
            <w:tcBorders>
              <w:top w:val="single" w:sz="4" w:space="0" w:color="auto"/>
              <w:bottom w:val="single" w:sz="4" w:space="0" w:color="auto"/>
            </w:tcBorders>
            <w:tcMar>
              <w:top w:w="57" w:type="dxa"/>
              <w:bottom w:w="57" w:type="dxa"/>
            </w:tcMar>
          </w:tcPr>
          <w:p w14:paraId="7972EE8B" w14:textId="77777777" w:rsidR="00EF5894" w:rsidRPr="008B5DDE" w:rsidRDefault="00EF5894" w:rsidP="00863FDF">
            <w:pPr>
              <w:widowControl w:val="0"/>
              <w:rPr>
                <w:sz w:val="20"/>
                <w:szCs w:val="20"/>
                <w:lang w:val="en-GB"/>
              </w:rPr>
            </w:pPr>
            <w:r w:rsidRPr="008B5DDE">
              <w:rPr>
                <w:sz w:val="20"/>
                <w:szCs w:val="20"/>
                <w:lang w:val="en-GB"/>
              </w:rPr>
              <w:t>Asia (Pakistan)</w:t>
            </w:r>
          </w:p>
        </w:tc>
        <w:tc>
          <w:tcPr>
            <w:tcW w:w="2495" w:type="dxa"/>
            <w:tcBorders>
              <w:top w:val="single" w:sz="4" w:space="0" w:color="auto"/>
              <w:bottom w:val="single" w:sz="4" w:space="0" w:color="auto"/>
            </w:tcBorders>
            <w:tcMar>
              <w:top w:w="57" w:type="dxa"/>
              <w:bottom w:w="57" w:type="dxa"/>
            </w:tcMar>
          </w:tcPr>
          <w:p w14:paraId="49364DD8" w14:textId="77777777" w:rsidR="00EF5894" w:rsidRPr="008B5DDE" w:rsidRDefault="00EF5894" w:rsidP="00863FDF">
            <w:pPr>
              <w:widowControl w:val="0"/>
              <w:rPr>
                <w:sz w:val="20"/>
                <w:szCs w:val="20"/>
                <w:lang w:val="en-GB"/>
              </w:rPr>
            </w:pPr>
            <w:r w:rsidRPr="008B5DDE">
              <w:rPr>
                <w:sz w:val="20"/>
                <w:szCs w:val="20"/>
                <w:lang w:val="en-GB"/>
              </w:rPr>
              <w:t>Privatisation</w:t>
            </w:r>
          </w:p>
        </w:tc>
        <w:tc>
          <w:tcPr>
            <w:tcW w:w="1199" w:type="dxa"/>
            <w:tcBorders>
              <w:top w:val="single" w:sz="4" w:space="0" w:color="auto"/>
              <w:bottom w:val="single" w:sz="4" w:space="0" w:color="auto"/>
            </w:tcBorders>
            <w:tcMar>
              <w:top w:w="57" w:type="dxa"/>
              <w:bottom w:w="57" w:type="dxa"/>
            </w:tcMar>
          </w:tcPr>
          <w:p w14:paraId="43554158" w14:textId="77777777" w:rsidR="00EF5894" w:rsidRPr="008B5DDE" w:rsidRDefault="00EF5894" w:rsidP="00863FDF">
            <w:pPr>
              <w:widowControl w:val="0"/>
              <w:rPr>
                <w:sz w:val="20"/>
                <w:szCs w:val="20"/>
                <w:lang w:val="en-GB"/>
              </w:rPr>
            </w:pPr>
            <w:r w:rsidRPr="008B5DDE">
              <w:rPr>
                <w:sz w:val="20"/>
                <w:szCs w:val="20"/>
                <w:lang w:val="en-GB"/>
              </w:rPr>
              <w:t>6</w:t>
            </w:r>
          </w:p>
        </w:tc>
        <w:tc>
          <w:tcPr>
            <w:tcW w:w="1212" w:type="dxa"/>
            <w:tcBorders>
              <w:top w:val="single" w:sz="4" w:space="0" w:color="auto"/>
              <w:bottom w:val="single" w:sz="4" w:space="0" w:color="auto"/>
            </w:tcBorders>
            <w:tcMar>
              <w:top w:w="57" w:type="dxa"/>
              <w:bottom w:w="57" w:type="dxa"/>
            </w:tcMar>
          </w:tcPr>
          <w:p w14:paraId="38B899B2" w14:textId="77777777" w:rsidR="00EF5894" w:rsidRPr="008B5DDE" w:rsidRDefault="00EF5894" w:rsidP="00863FDF">
            <w:pPr>
              <w:widowControl w:val="0"/>
              <w:rPr>
                <w:sz w:val="20"/>
                <w:szCs w:val="20"/>
                <w:lang w:val="en-GB"/>
              </w:rPr>
            </w:pPr>
            <w:r w:rsidRPr="008B5DDE">
              <w:rPr>
                <w:sz w:val="20"/>
                <w:szCs w:val="20"/>
                <w:lang w:val="en-GB"/>
              </w:rPr>
              <w:t>356</w:t>
            </w:r>
          </w:p>
        </w:tc>
        <w:tc>
          <w:tcPr>
            <w:tcW w:w="1531" w:type="dxa"/>
            <w:tcBorders>
              <w:top w:val="single" w:sz="4" w:space="0" w:color="auto"/>
              <w:bottom w:val="single" w:sz="4" w:space="0" w:color="auto"/>
            </w:tcBorders>
            <w:tcMar>
              <w:top w:w="57" w:type="dxa"/>
              <w:bottom w:w="57" w:type="dxa"/>
            </w:tcMar>
          </w:tcPr>
          <w:p w14:paraId="1CED1B81" w14:textId="77777777" w:rsidR="00EF5894" w:rsidRPr="008B5DDE" w:rsidRDefault="00EF5894" w:rsidP="00863FDF">
            <w:pPr>
              <w:widowControl w:val="0"/>
              <w:rPr>
                <w:sz w:val="20"/>
                <w:szCs w:val="20"/>
                <w:lang w:val="en-GB"/>
              </w:rPr>
            </w:pPr>
            <w:r w:rsidRPr="008B5DDE">
              <w:rPr>
                <w:sz w:val="20"/>
                <w:szCs w:val="20"/>
                <w:lang w:val="en-GB"/>
              </w:rPr>
              <w:t xml:space="preserve">Power Plant </w:t>
            </w:r>
          </w:p>
        </w:tc>
        <w:tc>
          <w:tcPr>
            <w:tcW w:w="1531" w:type="dxa"/>
            <w:tcBorders>
              <w:top w:val="single" w:sz="4" w:space="0" w:color="auto"/>
              <w:bottom w:val="single" w:sz="4" w:space="0" w:color="auto"/>
            </w:tcBorders>
            <w:tcMar>
              <w:top w:w="57" w:type="dxa"/>
              <w:bottom w:w="57" w:type="dxa"/>
            </w:tcMar>
          </w:tcPr>
          <w:p w14:paraId="4F44F589" w14:textId="77777777" w:rsidR="00EF5894" w:rsidRPr="008B5DDE" w:rsidRDefault="00EF5894" w:rsidP="00863FDF">
            <w:pPr>
              <w:widowControl w:val="0"/>
              <w:rPr>
                <w:sz w:val="20"/>
                <w:szCs w:val="20"/>
                <w:lang w:val="en-GB"/>
              </w:rPr>
            </w:pPr>
            <w:r w:rsidRPr="008B5DDE">
              <w:rPr>
                <w:sz w:val="20"/>
                <w:szCs w:val="20"/>
                <w:lang w:val="en-GB"/>
              </w:rPr>
              <w:t>OLS</w:t>
            </w:r>
          </w:p>
        </w:tc>
        <w:tc>
          <w:tcPr>
            <w:tcW w:w="3096" w:type="dxa"/>
            <w:tcBorders>
              <w:top w:val="single" w:sz="4" w:space="0" w:color="auto"/>
              <w:bottom w:val="single" w:sz="4" w:space="0" w:color="auto"/>
            </w:tcBorders>
            <w:tcMar>
              <w:top w:w="57" w:type="dxa"/>
              <w:bottom w:w="57" w:type="dxa"/>
            </w:tcMar>
          </w:tcPr>
          <w:p w14:paraId="238C6229" w14:textId="77777777" w:rsidR="00EF5894" w:rsidRPr="008B5DDE" w:rsidRDefault="00EF5894" w:rsidP="00863FDF">
            <w:pPr>
              <w:widowControl w:val="0"/>
              <w:rPr>
                <w:sz w:val="20"/>
                <w:szCs w:val="20"/>
                <w:lang w:val="en-GB"/>
              </w:rPr>
            </w:pPr>
            <w:r w:rsidRPr="008B5DDE">
              <w:rPr>
                <w:sz w:val="20"/>
                <w:szCs w:val="20"/>
                <w:lang w:val="en-GB"/>
              </w:rPr>
              <w:t>Electricity generation costs</w:t>
            </w:r>
          </w:p>
        </w:tc>
      </w:tr>
      <w:tr w:rsidR="00EF5894" w:rsidRPr="008B5DDE" w14:paraId="2A7BE9F1" w14:textId="77777777" w:rsidTr="00E732A5">
        <w:trPr>
          <w:trHeight w:val="534"/>
        </w:trPr>
        <w:tc>
          <w:tcPr>
            <w:tcW w:w="1928" w:type="dxa"/>
            <w:tcBorders>
              <w:top w:val="single" w:sz="4" w:space="0" w:color="auto"/>
              <w:bottom w:val="single" w:sz="4" w:space="0" w:color="auto"/>
            </w:tcBorders>
            <w:tcMar>
              <w:top w:w="57" w:type="dxa"/>
              <w:bottom w:w="57" w:type="dxa"/>
            </w:tcMar>
          </w:tcPr>
          <w:p w14:paraId="6C98AA03" w14:textId="77777777" w:rsidR="00EF5894" w:rsidRPr="008B5DDE" w:rsidRDefault="00EF5894" w:rsidP="00863FDF">
            <w:pPr>
              <w:widowControl w:val="0"/>
              <w:rPr>
                <w:sz w:val="20"/>
                <w:szCs w:val="20"/>
                <w:lang w:val="en-GB"/>
              </w:rPr>
            </w:pPr>
            <w:r w:rsidRPr="008B5DDE">
              <w:rPr>
                <w:sz w:val="20"/>
                <w:szCs w:val="20"/>
                <w:lang w:val="en-GB"/>
              </w:rPr>
              <w:t>Koo et al. (2012)</w:t>
            </w:r>
          </w:p>
        </w:tc>
        <w:tc>
          <w:tcPr>
            <w:tcW w:w="1418" w:type="dxa"/>
            <w:tcBorders>
              <w:top w:val="single" w:sz="4" w:space="0" w:color="auto"/>
              <w:bottom w:val="single" w:sz="4" w:space="0" w:color="auto"/>
            </w:tcBorders>
            <w:tcMar>
              <w:top w:w="57" w:type="dxa"/>
              <w:bottom w:w="57" w:type="dxa"/>
            </w:tcMar>
          </w:tcPr>
          <w:p w14:paraId="37BF276E" w14:textId="77777777" w:rsidR="00EF5894" w:rsidRPr="008B5DDE" w:rsidRDefault="00EF5894" w:rsidP="00863FDF">
            <w:pPr>
              <w:widowControl w:val="0"/>
              <w:rPr>
                <w:sz w:val="20"/>
                <w:szCs w:val="20"/>
                <w:lang w:val="en-GB"/>
              </w:rPr>
            </w:pPr>
            <w:r w:rsidRPr="008B5DDE">
              <w:rPr>
                <w:sz w:val="20"/>
                <w:szCs w:val="20"/>
                <w:lang w:val="en-GB"/>
              </w:rPr>
              <w:t>Cross-Regions</w:t>
            </w:r>
          </w:p>
          <w:p w14:paraId="3B5887FE" w14:textId="77777777" w:rsidR="00EF5894" w:rsidRPr="008B5DDE" w:rsidRDefault="00EF5894" w:rsidP="00863FDF">
            <w:pPr>
              <w:widowControl w:val="0"/>
              <w:rPr>
                <w:sz w:val="20"/>
                <w:szCs w:val="20"/>
                <w:lang w:val="en-GB"/>
              </w:rPr>
            </w:pPr>
            <w:r w:rsidRPr="008B5DDE">
              <w:rPr>
                <w:sz w:val="20"/>
                <w:szCs w:val="20"/>
                <w:lang w:val="en-GB"/>
              </w:rPr>
              <w:t>(35 developing countries)</w:t>
            </w:r>
          </w:p>
        </w:tc>
        <w:tc>
          <w:tcPr>
            <w:tcW w:w="2495" w:type="dxa"/>
            <w:tcBorders>
              <w:top w:val="single" w:sz="4" w:space="0" w:color="auto"/>
              <w:bottom w:val="single" w:sz="4" w:space="0" w:color="auto"/>
            </w:tcBorders>
            <w:tcMar>
              <w:top w:w="57" w:type="dxa"/>
              <w:bottom w:w="57" w:type="dxa"/>
            </w:tcMar>
          </w:tcPr>
          <w:p w14:paraId="4E65FDBB" w14:textId="77777777" w:rsidR="00EF5894" w:rsidRPr="008B5DDE" w:rsidRDefault="00EF5894" w:rsidP="00863FDF">
            <w:pPr>
              <w:widowControl w:val="0"/>
              <w:rPr>
                <w:sz w:val="20"/>
                <w:szCs w:val="20"/>
                <w:lang w:val="en-GB"/>
              </w:rPr>
            </w:pPr>
            <w:r w:rsidRPr="008B5DDE">
              <w:rPr>
                <w:sz w:val="20"/>
                <w:szCs w:val="20"/>
                <w:lang w:val="en-GB"/>
              </w:rPr>
              <w:t>Private Sector Involvement</w:t>
            </w:r>
          </w:p>
          <w:p w14:paraId="39C3BC56" w14:textId="77777777" w:rsidR="00EF5894" w:rsidRPr="008B5DDE" w:rsidRDefault="00EF5894" w:rsidP="00863FDF">
            <w:pPr>
              <w:widowControl w:val="0"/>
              <w:rPr>
                <w:sz w:val="20"/>
                <w:szCs w:val="20"/>
                <w:lang w:val="en-GB"/>
              </w:rPr>
            </w:pPr>
            <w:r w:rsidRPr="008B5DDE">
              <w:rPr>
                <w:sz w:val="20"/>
                <w:szCs w:val="20"/>
                <w:lang w:val="en-GB"/>
              </w:rPr>
              <w:t>Regulation</w:t>
            </w:r>
          </w:p>
        </w:tc>
        <w:tc>
          <w:tcPr>
            <w:tcW w:w="1199" w:type="dxa"/>
            <w:tcBorders>
              <w:top w:val="single" w:sz="4" w:space="0" w:color="auto"/>
              <w:bottom w:val="single" w:sz="4" w:space="0" w:color="auto"/>
            </w:tcBorders>
            <w:tcMar>
              <w:top w:w="57" w:type="dxa"/>
              <w:bottom w:w="57" w:type="dxa"/>
            </w:tcMar>
          </w:tcPr>
          <w:p w14:paraId="251CFB12" w14:textId="77777777" w:rsidR="00EF5894" w:rsidRPr="008B5DDE" w:rsidRDefault="00EF5894" w:rsidP="00863FDF">
            <w:pPr>
              <w:widowControl w:val="0"/>
              <w:rPr>
                <w:sz w:val="20"/>
                <w:szCs w:val="20"/>
                <w:lang w:val="en-GB"/>
              </w:rPr>
            </w:pPr>
            <w:r w:rsidRPr="008B5DDE">
              <w:rPr>
                <w:sz w:val="20"/>
                <w:szCs w:val="20"/>
                <w:lang w:val="en-GB"/>
              </w:rPr>
              <w:t>11</w:t>
            </w:r>
          </w:p>
        </w:tc>
        <w:tc>
          <w:tcPr>
            <w:tcW w:w="1212" w:type="dxa"/>
            <w:tcBorders>
              <w:top w:val="single" w:sz="4" w:space="0" w:color="auto"/>
              <w:bottom w:val="single" w:sz="4" w:space="0" w:color="auto"/>
            </w:tcBorders>
            <w:tcMar>
              <w:top w:w="57" w:type="dxa"/>
              <w:bottom w:w="57" w:type="dxa"/>
            </w:tcMar>
          </w:tcPr>
          <w:p w14:paraId="63D8B47C" w14:textId="77777777" w:rsidR="00EF5894" w:rsidRPr="008B5DDE" w:rsidRDefault="00EF5894" w:rsidP="00863FDF">
            <w:pPr>
              <w:widowControl w:val="0"/>
              <w:rPr>
                <w:sz w:val="20"/>
                <w:szCs w:val="20"/>
                <w:lang w:val="en-GB"/>
              </w:rPr>
            </w:pPr>
            <w:r w:rsidRPr="008B5DDE">
              <w:rPr>
                <w:sz w:val="20"/>
                <w:szCs w:val="20"/>
                <w:lang w:val="en-GB"/>
              </w:rPr>
              <w:t>385</w:t>
            </w:r>
          </w:p>
        </w:tc>
        <w:tc>
          <w:tcPr>
            <w:tcW w:w="1531" w:type="dxa"/>
            <w:tcBorders>
              <w:top w:val="single" w:sz="4" w:space="0" w:color="auto"/>
              <w:bottom w:val="single" w:sz="4" w:space="0" w:color="auto"/>
            </w:tcBorders>
            <w:tcMar>
              <w:top w:w="57" w:type="dxa"/>
              <w:bottom w:w="57" w:type="dxa"/>
            </w:tcMar>
          </w:tcPr>
          <w:p w14:paraId="0B90D5D0" w14:textId="77777777" w:rsidR="00EF5894" w:rsidRPr="008B5DDE" w:rsidRDefault="00EF5894" w:rsidP="00863FDF">
            <w:pPr>
              <w:widowControl w:val="0"/>
              <w:rPr>
                <w:sz w:val="20"/>
                <w:szCs w:val="20"/>
                <w:lang w:val="en-GB"/>
              </w:rPr>
            </w:pPr>
            <w:r w:rsidRPr="008B5DDE">
              <w:rPr>
                <w:sz w:val="20"/>
                <w:szCs w:val="20"/>
                <w:lang w:val="en-GB"/>
              </w:rPr>
              <w:t>Country</w:t>
            </w:r>
          </w:p>
        </w:tc>
        <w:tc>
          <w:tcPr>
            <w:tcW w:w="1531" w:type="dxa"/>
            <w:tcBorders>
              <w:top w:val="single" w:sz="4" w:space="0" w:color="auto"/>
              <w:bottom w:val="single" w:sz="4" w:space="0" w:color="auto"/>
            </w:tcBorders>
            <w:tcMar>
              <w:top w:w="57" w:type="dxa"/>
              <w:bottom w:w="57" w:type="dxa"/>
            </w:tcMar>
          </w:tcPr>
          <w:p w14:paraId="4E673B18" w14:textId="77777777" w:rsidR="00EF5894" w:rsidRPr="008B5DDE" w:rsidRDefault="00EF5894" w:rsidP="00863FDF">
            <w:pPr>
              <w:widowControl w:val="0"/>
              <w:rPr>
                <w:sz w:val="20"/>
                <w:szCs w:val="20"/>
                <w:lang w:val="en-GB"/>
              </w:rPr>
            </w:pPr>
            <w:r w:rsidRPr="008B5DDE">
              <w:rPr>
                <w:sz w:val="20"/>
                <w:szCs w:val="20"/>
                <w:lang w:val="en-GB"/>
              </w:rPr>
              <w:t xml:space="preserve">Random and Fixed Effects </w:t>
            </w:r>
          </w:p>
        </w:tc>
        <w:tc>
          <w:tcPr>
            <w:tcW w:w="3096" w:type="dxa"/>
            <w:tcBorders>
              <w:top w:val="single" w:sz="4" w:space="0" w:color="auto"/>
              <w:bottom w:val="single" w:sz="4" w:space="0" w:color="auto"/>
            </w:tcBorders>
            <w:tcMar>
              <w:top w:w="57" w:type="dxa"/>
              <w:bottom w:w="57" w:type="dxa"/>
            </w:tcMar>
          </w:tcPr>
          <w:p w14:paraId="6952D9D7" w14:textId="77777777" w:rsidR="00EF5894" w:rsidRPr="008B5DDE" w:rsidRDefault="00EF5894" w:rsidP="00863FDF">
            <w:pPr>
              <w:widowControl w:val="0"/>
              <w:rPr>
                <w:sz w:val="20"/>
                <w:szCs w:val="20"/>
                <w:lang w:val="en-GB"/>
              </w:rPr>
            </w:pPr>
            <w:r w:rsidRPr="008B5DDE">
              <w:rPr>
                <w:sz w:val="20"/>
                <w:szCs w:val="20"/>
                <w:lang w:val="en-GB"/>
              </w:rPr>
              <w:t>Inefficiency</w:t>
            </w:r>
          </w:p>
        </w:tc>
      </w:tr>
      <w:tr w:rsidR="00EF5894" w:rsidRPr="008B5DDE" w14:paraId="0CF94E62" w14:textId="77777777" w:rsidTr="00E732A5">
        <w:trPr>
          <w:trHeight w:val="534"/>
        </w:trPr>
        <w:tc>
          <w:tcPr>
            <w:tcW w:w="1928" w:type="dxa"/>
            <w:tcBorders>
              <w:top w:val="single" w:sz="4" w:space="0" w:color="auto"/>
              <w:bottom w:val="single" w:sz="4" w:space="0" w:color="auto"/>
            </w:tcBorders>
            <w:tcMar>
              <w:top w:w="57" w:type="dxa"/>
              <w:bottom w:w="57" w:type="dxa"/>
            </w:tcMar>
          </w:tcPr>
          <w:p w14:paraId="6ECA9E69" w14:textId="77777777" w:rsidR="00EF5894" w:rsidRPr="008B5DDE" w:rsidRDefault="00EF5894" w:rsidP="00863FDF">
            <w:pPr>
              <w:widowControl w:val="0"/>
              <w:rPr>
                <w:sz w:val="20"/>
                <w:szCs w:val="20"/>
                <w:lang w:val="en-GB"/>
              </w:rPr>
            </w:pPr>
            <w:r w:rsidRPr="008B5DDE">
              <w:rPr>
                <w:sz w:val="20"/>
                <w:szCs w:val="20"/>
                <w:lang w:val="en-GB"/>
              </w:rPr>
              <w:t>Malik et al. (2015)</w:t>
            </w:r>
          </w:p>
        </w:tc>
        <w:tc>
          <w:tcPr>
            <w:tcW w:w="1418" w:type="dxa"/>
            <w:tcBorders>
              <w:top w:val="single" w:sz="4" w:space="0" w:color="auto"/>
              <w:bottom w:val="single" w:sz="4" w:space="0" w:color="auto"/>
            </w:tcBorders>
            <w:tcMar>
              <w:top w:w="57" w:type="dxa"/>
              <w:bottom w:w="57" w:type="dxa"/>
            </w:tcMar>
          </w:tcPr>
          <w:p w14:paraId="6E2C1681" w14:textId="77777777" w:rsidR="00EF5894" w:rsidRPr="008B5DDE" w:rsidRDefault="00EF5894" w:rsidP="00863FDF">
            <w:pPr>
              <w:widowControl w:val="0"/>
              <w:rPr>
                <w:sz w:val="20"/>
                <w:szCs w:val="20"/>
                <w:lang w:val="en-GB"/>
              </w:rPr>
            </w:pPr>
            <w:r w:rsidRPr="008B5DDE">
              <w:rPr>
                <w:sz w:val="20"/>
                <w:szCs w:val="20"/>
                <w:lang w:val="en-GB"/>
              </w:rPr>
              <w:t>Asia (India)</w:t>
            </w:r>
          </w:p>
        </w:tc>
        <w:tc>
          <w:tcPr>
            <w:tcW w:w="2495" w:type="dxa"/>
            <w:tcBorders>
              <w:top w:val="single" w:sz="4" w:space="0" w:color="auto"/>
              <w:bottom w:val="single" w:sz="4" w:space="0" w:color="auto"/>
            </w:tcBorders>
            <w:tcMar>
              <w:top w:w="57" w:type="dxa"/>
              <w:bottom w:w="57" w:type="dxa"/>
            </w:tcMar>
          </w:tcPr>
          <w:p w14:paraId="2C685684" w14:textId="77777777" w:rsidR="00EF5894" w:rsidRPr="008B5DDE" w:rsidRDefault="00EF5894" w:rsidP="00863FDF">
            <w:pPr>
              <w:widowControl w:val="0"/>
              <w:rPr>
                <w:sz w:val="20"/>
                <w:szCs w:val="20"/>
                <w:lang w:val="en-GB"/>
              </w:rPr>
            </w:pPr>
            <w:r w:rsidRPr="008B5DDE">
              <w:rPr>
                <w:sz w:val="20"/>
                <w:szCs w:val="20"/>
                <w:lang w:val="en-GB"/>
              </w:rPr>
              <w:t>Unbundling</w:t>
            </w:r>
          </w:p>
        </w:tc>
        <w:tc>
          <w:tcPr>
            <w:tcW w:w="1199" w:type="dxa"/>
            <w:tcBorders>
              <w:top w:val="single" w:sz="4" w:space="0" w:color="auto"/>
              <w:bottom w:val="single" w:sz="4" w:space="0" w:color="auto"/>
            </w:tcBorders>
            <w:tcMar>
              <w:top w:w="57" w:type="dxa"/>
              <w:bottom w:w="57" w:type="dxa"/>
            </w:tcMar>
          </w:tcPr>
          <w:p w14:paraId="39CBBEF9" w14:textId="77777777" w:rsidR="00EF5894" w:rsidRPr="008B5DDE" w:rsidRDefault="00EF5894" w:rsidP="00863FDF">
            <w:pPr>
              <w:widowControl w:val="0"/>
              <w:rPr>
                <w:sz w:val="20"/>
                <w:szCs w:val="20"/>
                <w:lang w:val="en-GB"/>
              </w:rPr>
            </w:pPr>
            <w:r w:rsidRPr="008B5DDE">
              <w:rPr>
                <w:sz w:val="20"/>
                <w:szCs w:val="20"/>
                <w:lang w:val="en-GB"/>
              </w:rPr>
              <w:t>22</w:t>
            </w:r>
          </w:p>
        </w:tc>
        <w:tc>
          <w:tcPr>
            <w:tcW w:w="1212" w:type="dxa"/>
            <w:tcBorders>
              <w:top w:val="single" w:sz="4" w:space="0" w:color="auto"/>
              <w:bottom w:val="single" w:sz="4" w:space="0" w:color="auto"/>
            </w:tcBorders>
            <w:tcMar>
              <w:top w:w="57" w:type="dxa"/>
              <w:bottom w:w="57" w:type="dxa"/>
            </w:tcMar>
          </w:tcPr>
          <w:p w14:paraId="586A3910" w14:textId="77777777" w:rsidR="00EF5894" w:rsidRPr="008B5DDE" w:rsidRDefault="00EF5894" w:rsidP="00863FDF">
            <w:pPr>
              <w:widowControl w:val="0"/>
              <w:rPr>
                <w:sz w:val="20"/>
                <w:szCs w:val="20"/>
                <w:lang w:val="en-GB"/>
              </w:rPr>
            </w:pPr>
            <w:r w:rsidRPr="008B5DDE">
              <w:rPr>
                <w:sz w:val="20"/>
                <w:szCs w:val="20"/>
                <w:lang w:val="en-GB"/>
              </w:rPr>
              <w:t>478 (Power Plants)</w:t>
            </w:r>
          </w:p>
          <w:p w14:paraId="7E1BF626" w14:textId="77777777" w:rsidR="00EF5894" w:rsidRPr="008B5DDE" w:rsidRDefault="00EF5894" w:rsidP="00863FDF">
            <w:pPr>
              <w:widowControl w:val="0"/>
              <w:rPr>
                <w:sz w:val="20"/>
                <w:szCs w:val="20"/>
                <w:lang w:val="en-GB"/>
              </w:rPr>
            </w:pPr>
          </w:p>
          <w:p w14:paraId="11BEF9C2" w14:textId="77777777" w:rsidR="00EF5894" w:rsidRPr="008B5DDE" w:rsidRDefault="00EF5894" w:rsidP="00863FDF">
            <w:pPr>
              <w:widowControl w:val="0"/>
              <w:rPr>
                <w:sz w:val="20"/>
                <w:szCs w:val="20"/>
                <w:lang w:val="en-GB"/>
              </w:rPr>
            </w:pPr>
            <w:r w:rsidRPr="008B5DDE">
              <w:rPr>
                <w:sz w:val="20"/>
                <w:szCs w:val="20"/>
                <w:lang w:val="en-GB"/>
              </w:rPr>
              <w:t>4298 (Electricity Generating Unit)</w:t>
            </w:r>
          </w:p>
        </w:tc>
        <w:tc>
          <w:tcPr>
            <w:tcW w:w="1531" w:type="dxa"/>
            <w:tcBorders>
              <w:top w:val="single" w:sz="4" w:space="0" w:color="auto"/>
              <w:bottom w:val="single" w:sz="4" w:space="0" w:color="auto"/>
            </w:tcBorders>
            <w:tcMar>
              <w:top w:w="57" w:type="dxa"/>
              <w:bottom w:w="57" w:type="dxa"/>
            </w:tcMar>
          </w:tcPr>
          <w:p w14:paraId="668034F5" w14:textId="77777777" w:rsidR="00EF5894" w:rsidRPr="008B5DDE" w:rsidRDefault="00EF5894" w:rsidP="00863FDF">
            <w:pPr>
              <w:widowControl w:val="0"/>
              <w:rPr>
                <w:sz w:val="20"/>
                <w:szCs w:val="20"/>
                <w:lang w:val="en-GB"/>
              </w:rPr>
            </w:pPr>
            <w:r w:rsidRPr="008B5DDE">
              <w:rPr>
                <w:sz w:val="20"/>
                <w:szCs w:val="20"/>
                <w:lang w:val="en-GB"/>
              </w:rPr>
              <w:t>Power Plant and Electricity Generating Unit</w:t>
            </w:r>
          </w:p>
        </w:tc>
        <w:tc>
          <w:tcPr>
            <w:tcW w:w="1531" w:type="dxa"/>
            <w:tcBorders>
              <w:top w:val="single" w:sz="4" w:space="0" w:color="auto"/>
              <w:bottom w:val="single" w:sz="4" w:space="0" w:color="auto"/>
            </w:tcBorders>
            <w:tcMar>
              <w:top w:w="57" w:type="dxa"/>
              <w:bottom w:w="57" w:type="dxa"/>
            </w:tcMar>
          </w:tcPr>
          <w:p w14:paraId="5F7C7EA8" w14:textId="77777777" w:rsidR="00EF5894" w:rsidRPr="008B5DDE" w:rsidRDefault="00EF5894" w:rsidP="00863FDF">
            <w:pPr>
              <w:widowControl w:val="0"/>
              <w:rPr>
                <w:sz w:val="20"/>
                <w:szCs w:val="20"/>
                <w:lang w:val="en-GB"/>
              </w:rPr>
            </w:pPr>
            <w:r w:rsidRPr="008B5DDE">
              <w:rPr>
                <w:sz w:val="20"/>
                <w:szCs w:val="20"/>
                <w:lang w:val="en-GB"/>
              </w:rPr>
              <w:t>Difference-in-Differences</w:t>
            </w:r>
          </w:p>
        </w:tc>
        <w:tc>
          <w:tcPr>
            <w:tcW w:w="3096" w:type="dxa"/>
            <w:tcBorders>
              <w:top w:val="single" w:sz="4" w:space="0" w:color="auto"/>
              <w:bottom w:val="single" w:sz="4" w:space="0" w:color="auto"/>
            </w:tcBorders>
            <w:tcMar>
              <w:top w:w="57" w:type="dxa"/>
              <w:bottom w:w="57" w:type="dxa"/>
            </w:tcMar>
          </w:tcPr>
          <w:p w14:paraId="4613E333" w14:textId="77777777" w:rsidR="00EF5894" w:rsidRPr="008B5DDE" w:rsidRDefault="00EF5894" w:rsidP="00863FDF">
            <w:pPr>
              <w:widowControl w:val="0"/>
              <w:rPr>
                <w:sz w:val="20"/>
                <w:szCs w:val="20"/>
                <w:lang w:val="en-GB"/>
              </w:rPr>
            </w:pPr>
            <w:r w:rsidRPr="008B5DDE">
              <w:rPr>
                <w:sz w:val="20"/>
                <w:szCs w:val="20"/>
                <w:lang w:val="en-GB"/>
              </w:rPr>
              <w:t>Inefficiency</w:t>
            </w:r>
          </w:p>
          <w:p w14:paraId="03FFF226" w14:textId="77777777" w:rsidR="00EF5894" w:rsidRPr="008B5DDE" w:rsidRDefault="00EF5894" w:rsidP="00863FDF">
            <w:pPr>
              <w:widowControl w:val="0"/>
              <w:rPr>
                <w:sz w:val="20"/>
                <w:szCs w:val="20"/>
                <w:lang w:val="en-GB"/>
              </w:rPr>
            </w:pPr>
            <w:r w:rsidRPr="008B5DDE">
              <w:rPr>
                <w:sz w:val="20"/>
                <w:szCs w:val="20"/>
                <w:lang w:val="en-GB"/>
              </w:rPr>
              <w:t>Technical efficiency</w:t>
            </w:r>
          </w:p>
        </w:tc>
      </w:tr>
      <w:tr w:rsidR="00EF5894" w:rsidRPr="008B5DDE" w14:paraId="3E4BB62B" w14:textId="77777777" w:rsidTr="00E732A5">
        <w:trPr>
          <w:trHeight w:val="534"/>
        </w:trPr>
        <w:tc>
          <w:tcPr>
            <w:tcW w:w="1928" w:type="dxa"/>
            <w:tcBorders>
              <w:top w:val="single" w:sz="4" w:space="0" w:color="auto"/>
              <w:bottom w:val="single" w:sz="4" w:space="0" w:color="auto"/>
            </w:tcBorders>
            <w:tcMar>
              <w:top w:w="57" w:type="dxa"/>
              <w:bottom w:w="57" w:type="dxa"/>
            </w:tcMar>
          </w:tcPr>
          <w:p w14:paraId="5340D061" w14:textId="77777777" w:rsidR="00EF5894" w:rsidRPr="008B5DDE" w:rsidRDefault="00EF5894" w:rsidP="00863FDF">
            <w:pPr>
              <w:widowControl w:val="0"/>
              <w:rPr>
                <w:sz w:val="20"/>
                <w:szCs w:val="20"/>
                <w:lang w:val="en-GB"/>
              </w:rPr>
            </w:pPr>
            <w:r w:rsidRPr="008B5DDE">
              <w:rPr>
                <w:sz w:val="20"/>
                <w:szCs w:val="20"/>
                <w:lang w:val="en-GB"/>
              </w:rPr>
              <w:t>Nagayama (2010)</w:t>
            </w:r>
          </w:p>
        </w:tc>
        <w:tc>
          <w:tcPr>
            <w:tcW w:w="1418" w:type="dxa"/>
            <w:tcBorders>
              <w:top w:val="single" w:sz="4" w:space="0" w:color="auto"/>
              <w:bottom w:val="single" w:sz="4" w:space="0" w:color="auto"/>
            </w:tcBorders>
            <w:tcMar>
              <w:top w:w="57" w:type="dxa"/>
              <w:bottom w:w="57" w:type="dxa"/>
            </w:tcMar>
          </w:tcPr>
          <w:p w14:paraId="7886FDB7" w14:textId="77777777" w:rsidR="00EF5894" w:rsidRPr="008B5DDE" w:rsidRDefault="00EF5894" w:rsidP="00863FDF">
            <w:pPr>
              <w:widowControl w:val="0"/>
              <w:rPr>
                <w:sz w:val="20"/>
                <w:szCs w:val="20"/>
                <w:lang w:val="en-GB"/>
              </w:rPr>
            </w:pPr>
            <w:r w:rsidRPr="008B5DDE">
              <w:rPr>
                <w:sz w:val="20"/>
                <w:szCs w:val="20"/>
                <w:lang w:val="en-GB"/>
              </w:rPr>
              <w:t>Cross-Regions (86 countries)</w:t>
            </w:r>
          </w:p>
        </w:tc>
        <w:tc>
          <w:tcPr>
            <w:tcW w:w="2495" w:type="dxa"/>
            <w:tcBorders>
              <w:top w:val="single" w:sz="4" w:space="0" w:color="auto"/>
              <w:bottom w:val="single" w:sz="4" w:space="0" w:color="auto"/>
            </w:tcBorders>
            <w:tcMar>
              <w:top w:w="57" w:type="dxa"/>
              <w:bottom w:w="57" w:type="dxa"/>
            </w:tcMar>
          </w:tcPr>
          <w:p w14:paraId="6DC04592" w14:textId="77777777" w:rsidR="00EF5894" w:rsidRPr="008B5DDE" w:rsidRDefault="00EF5894" w:rsidP="00863FDF">
            <w:pPr>
              <w:widowControl w:val="0"/>
              <w:rPr>
                <w:sz w:val="20"/>
                <w:szCs w:val="20"/>
                <w:lang w:val="en-GB"/>
              </w:rPr>
            </w:pPr>
            <w:r w:rsidRPr="008B5DDE">
              <w:rPr>
                <w:sz w:val="20"/>
                <w:szCs w:val="20"/>
                <w:lang w:val="en-GB"/>
              </w:rPr>
              <w:t>Privatisation</w:t>
            </w:r>
          </w:p>
          <w:p w14:paraId="0439E80E" w14:textId="77777777" w:rsidR="00EF5894" w:rsidRPr="008B5DDE" w:rsidRDefault="00EF5894" w:rsidP="00863FDF">
            <w:pPr>
              <w:widowControl w:val="0"/>
              <w:rPr>
                <w:sz w:val="20"/>
                <w:szCs w:val="20"/>
                <w:lang w:val="en-GB"/>
              </w:rPr>
            </w:pPr>
            <w:r w:rsidRPr="008B5DDE">
              <w:rPr>
                <w:sz w:val="20"/>
                <w:szCs w:val="20"/>
                <w:lang w:val="en-GB"/>
              </w:rPr>
              <w:t xml:space="preserve">Unbundling </w:t>
            </w:r>
          </w:p>
          <w:p w14:paraId="3C8817DC" w14:textId="77777777" w:rsidR="00EF5894" w:rsidRPr="008B5DDE" w:rsidRDefault="00EF5894" w:rsidP="00863FDF">
            <w:pPr>
              <w:widowControl w:val="0"/>
              <w:rPr>
                <w:sz w:val="20"/>
                <w:szCs w:val="20"/>
                <w:lang w:val="en-GB"/>
              </w:rPr>
            </w:pPr>
            <w:r w:rsidRPr="008B5DDE">
              <w:rPr>
                <w:sz w:val="20"/>
                <w:szCs w:val="20"/>
                <w:lang w:val="en-GB"/>
              </w:rPr>
              <w:lastRenderedPageBreak/>
              <w:t xml:space="preserve">Wholesale </w:t>
            </w:r>
            <w:proofErr w:type="spellStart"/>
            <w:r w:rsidRPr="008B5DDE">
              <w:rPr>
                <w:sz w:val="20"/>
                <w:szCs w:val="20"/>
                <w:lang w:val="en-GB"/>
              </w:rPr>
              <w:t>electr</w:t>
            </w:r>
            <w:proofErr w:type="spellEnd"/>
            <w:r w:rsidR="00E732A5" w:rsidRPr="008B5DDE">
              <w:rPr>
                <w:sz w:val="20"/>
                <w:szCs w:val="20"/>
                <w:lang w:val="en-GB"/>
              </w:rPr>
              <w:t>.</w:t>
            </w:r>
            <w:r w:rsidRPr="008B5DDE">
              <w:rPr>
                <w:sz w:val="20"/>
                <w:szCs w:val="20"/>
                <w:lang w:val="en-GB"/>
              </w:rPr>
              <w:t xml:space="preserve"> market</w:t>
            </w:r>
          </w:p>
          <w:p w14:paraId="4C08244B" w14:textId="77777777" w:rsidR="00EF5894" w:rsidRPr="008B5DDE" w:rsidRDefault="00EF5894" w:rsidP="00863FDF">
            <w:pPr>
              <w:widowControl w:val="0"/>
              <w:rPr>
                <w:sz w:val="20"/>
                <w:szCs w:val="20"/>
                <w:lang w:val="en-GB"/>
              </w:rPr>
            </w:pPr>
            <w:r w:rsidRPr="008B5DDE">
              <w:rPr>
                <w:sz w:val="20"/>
                <w:szCs w:val="20"/>
                <w:lang w:val="en-GB"/>
              </w:rPr>
              <w:t>Competition-enhancing pol.</w:t>
            </w:r>
          </w:p>
          <w:p w14:paraId="6F65351F" w14:textId="77777777" w:rsidR="00EF5894" w:rsidRPr="008B5DDE" w:rsidRDefault="00EF5894" w:rsidP="00863FDF">
            <w:pPr>
              <w:widowControl w:val="0"/>
              <w:rPr>
                <w:sz w:val="20"/>
                <w:szCs w:val="20"/>
                <w:lang w:val="en-GB"/>
              </w:rPr>
            </w:pPr>
            <w:r w:rsidRPr="008B5DDE">
              <w:rPr>
                <w:sz w:val="20"/>
                <w:szCs w:val="20"/>
                <w:lang w:val="en-GB"/>
              </w:rPr>
              <w:t>Independent Power Prod.</w:t>
            </w:r>
          </w:p>
          <w:p w14:paraId="18B3EB56" w14:textId="77777777" w:rsidR="00EF5894" w:rsidRPr="008B5DDE" w:rsidRDefault="00EF5894" w:rsidP="00863FDF">
            <w:pPr>
              <w:widowControl w:val="0"/>
              <w:rPr>
                <w:sz w:val="20"/>
                <w:szCs w:val="20"/>
                <w:lang w:val="en-GB"/>
              </w:rPr>
            </w:pPr>
            <w:r w:rsidRPr="008B5DDE">
              <w:rPr>
                <w:sz w:val="20"/>
                <w:szCs w:val="20"/>
                <w:lang w:val="en-GB"/>
              </w:rPr>
              <w:t xml:space="preserve">Regulation </w:t>
            </w:r>
          </w:p>
        </w:tc>
        <w:tc>
          <w:tcPr>
            <w:tcW w:w="1199" w:type="dxa"/>
            <w:tcBorders>
              <w:top w:val="single" w:sz="4" w:space="0" w:color="auto"/>
              <w:bottom w:val="single" w:sz="4" w:space="0" w:color="auto"/>
            </w:tcBorders>
            <w:tcMar>
              <w:top w:w="57" w:type="dxa"/>
              <w:bottom w:w="57" w:type="dxa"/>
            </w:tcMar>
          </w:tcPr>
          <w:p w14:paraId="49580C7F" w14:textId="77777777" w:rsidR="00EF5894" w:rsidRPr="008B5DDE" w:rsidRDefault="00EF5894" w:rsidP="00863FDF">
            <w:pPr>
              <w:widowControl w:val="0"/>
              <w:rPr>
                <w:sz w:val="20"/>
                <w:szCs w:val="20"/>
                <w:lang w:val="en-GB"/>
              </w:rPr>
            </w:pPr>
            <w:r w:rsidRPr="008B5DDE">
              <w:rPr>
                <w:sz w:val="20"/>
                <w:szCs w:val="20"/>
                <w:lang w:val="en-GB"/>
              </w:rPr>
              <w:lastRenderedPageBreak/>
              <w:t>22</w:t>
            </w:r>
          </w:p>
        </w:tc>
        <w:tc>
          <w:tcPr>
            <w:tcW w:w="1212" w:type="dxa"/>
            <w:tcBorders>
              <w:top w:val="single" w:sz="4" w:space="0" w:color="auto"/>
              <w:bottom w:val="single" w:sz="4" w:space="0" w:color="auto"/>
            </w:tcBorders>
            <w:tcMar>
              <w:top w:w="57" w:type="dxa"/>
              <w:bottom w:w="57" w:type="dxa"/>
            </w:tcMar>
          </w:tcPr>
          <w:p w14:paraId="51E43E33" w14:textId="77777777" w:rsidR="00EF5894" w:rsidRPr="008B5DDE" w:rsidRDefault="00EF5894" w:rsidP="00863FDF">
            <w:pPr>
              <w:widowControl w:val="0"/>
              <w:rPr>
                <w:sz w:val="20"/>
                <w:szCs w:val="20"/>
                <w:lang w:val="en-GB"/>
              </w:rPr>
            </w:pPr>
            <w:r w:rsidRPr="008B5DDE">
              <w:rPr>
                <w:sz w:val="20"/>
                <w:szCs w:val="20"/>
                <w:lang w:val="en-GB"/>
              </w:rPr>
              <w:t>1652</w:t>
            </w:r>
          </w:p>
        </w:tc>
        <w:tc>
          <w:tcPr>
            <w:tcW w:w="1531" w:type="dxa"/>
            <w:tcBorders>
              <w:top w:val="single" w:sz="4" w:space="0" w:color="auto"/>
              <w:bottom w:val="single" w:sz="4" w:space="0" w:color="auto"/>
            </w:tcBorders>
            <w:tcMar>
              <w:top w:w="57" w:type="dxa"/>
              <w:bottom w:w="57" w:type="dxa"/>
            </w:tcMar>
          </w:tcPr>
          <w:p w14:paraId="3C33111B" w14:textId="77777777" w:rsidR="00EF5894" w:rsidRPr="008B5DDE" w:rsidRDefault="00EF5894" w:rsidP="00863FDF">
            <w:pPr>
              <w:widowControl w:val="0"/>
              <w:rPr>
                <w:sz w:val="20"/>
                <w:szCs w:val="20"/>
                <w:lang w:val="en-GB"/>
              </w:rPr>
            </w:pPr>
            <w:r w:rsidRPr="008B5DDE">
              <w:rPr>
                <w:sz w:val="20"/>
                <w:szCs w:val="20"/>
                <w:lang w:val="en-GB"/>
              </w:rPr>
              <w:t>Country</w:t>
            </w:r>
          </w:p>
        </w:tc>
        <w:tc>
          <w:tcPr>
            <w:tcW w:w="1531" w:type="dxa"/>
            <w:tcBorders>
              <w:top w:val="single" w:sz="4" w:space="0" w:color="auto"/>
              <w:bottom w:val="single" w:sz="4" w:space="0" w:color="auto"/>
            </w:tcBorders>
            <w:tcMar>
              <w:top w:w="57" w:type="dxa"/>
              <w:bottom w:w="57" w:type="dxa"/>
            </w:tcMar>
          </w:tcPr>
          <w:p w14:paraId="0E2405D7" w14:textId="77777777" w:rsidR="00EF5894" w:rsidRPr="008B5DDE" w:rsidRDefault="00EF5894" w:rsidP="00863FDF">
            <w:pPr>
              <w:widowControl w:val="0"/>
              <w:rPr>
                <w:sz w:val="20"/>
                <w:szCs w:val="20"/>
                <w:lang w:val="en-GB"/>
              </w:rPr>
            </w:pPr>
            <w:r w:rsidRPr="008B5DDE">
              <w:rPr>
                <w:sz w:val="20"/>
                <w:szCs w:val="20"/>
                <w:lang w:val="en-GB"/>
              </w:rPr>
              <w:t xml:space="preserve">Fixed Effects </w:t>
            </w:r>
          </w:p>
        </w:tc>
        <w:tc>
          <w:tcPr>
            <w:tcW w:w="3096" w:type="dxa"/>
            <w:tcBorders>
              <w:top w:val="single" w:sz="4" w:space="0" w:color="auto"/>
              <w:bottom w:val="single" w:sz="4" w:space="0" w:color="auto"/>
            </w:tcBorders>
            <w:tcMar>
              <w:top w:w="57" w:type="dxa"/>
              <w:bottom w:w="57" w:type="dxa"/>
            </w:tcMar>
          </w:tcPr>
          <w:p w14:paraId="1700B218" w14:textId="77777777" w:rsidR="00EF5894" w:rsidRPr="008B5DDE" w:rsidRDefault="00EF5894" w:rsidP="00863FDF">
            <w:pPr>
              <w:widowControl w:val="0"/>
              <w:rPr>
                <w:sz w:val="20"/>
                <w:szCs w:val="20"/>
                <w:lang w:val="en-GB"/>
              </w:rPr>
            </w:pPr>
            <w:r w:rsidRPr="008B5DDE">
              <w:rPr>
                <w:sz w:val="20"/>
                <w:szCs w:val="20"/>
                <w:lang w:val="en-GB"/>
              </w:rPr>
              <w:t xml:space="preserve">Supply </w:t>
            </w:r>
          </w:p>
          <w:p w14:paraId="10BD03E9" w14:textId="77777777" w:rsidR="00EF5894" w:rsidRPr="008B5DDE" w:rsidRDefault="00EF5894" w:rsidP="00863FDF">
            <w:pPr>
              <w:widowControl w:val="0"/>
              <w:rPr>
                <w:sz w:val="20"/>
                <w:szCs w:val="20"/>
                <w:lang w:val="en-GB"/>
              </w:rPr>
            </w:pPr>
            <w:r w:rsidRPr="008B5DDE">
              <w:rPr>
                <w:sz w:val="20"/>
                <w:szCs w:val="20"/>
                <w:lang w:val="en-GB"/>
              </w:rPr>
              <w:t>Inefficiencies</w:t>
            </w:r>
          </w:p>
        </w:tc>
      </w:tr>
      <w:tr w:rsidR="00EF5894" w:rsidRPr="006C72E7" w14:paraId="067702F2" w14:textId="77777777" w:rsidTr="00E732A5">
        <w:trPr>
          <w:trHeight w:val="534"/>
        </w:trPr>
        <w:tc>
          <w:tcPr>
            <w:tcW w:w="1928" w:type="dxa"/>
            <w:tcBorders>
              <w:top w:val="single" w:sz="4" w:space="0" w:color="auto"/>
              <w:bottom w:val="single" w:sz="4" w:space="0" w:color="auto"/>
            </w:tcBorders>
            <w:tcMar>
              <w:top w:w="57" w:type="dxa"/>
              <w:bottom w:w="57" w:type="dxa"/>
            </w:tcMar>
          </w:tcPr>
          <w:p w14:paraId="7998761F" w14:textId="77777777" w:rsidR="00EF5894" w:rsidRPr="008B5DDE" w:rsidRDefault="00EF5894" w:rsidP="00863FDF">
            <w:pPr>
              <w:widowControl w:val="0"/>
              <w:rPr>
                <w:sz w:val="20"/>
                <w:szCs w:val="20"/>
                <w:lang w:val="en-GB"/>
              </w:rPr>
            </w:pPr>
            <w:r w:rsidRPr="008B5DDE">
              <w:rPr>
                <w:sz w:val="20"/>
                <w:szCs w:val="20"/>
                <w:lang w:val="en-GB"/>
              </w:rPr>
              <w:t>Nagayama (2009)</w:t>
            </w:r>
          </w:p>
        </w:tc>
        <w:tc>
          <w:tcPr>
            <w:tcW w:w="1418" w:type="dxa"/>
            <w:tcBorders>
              <w:top w:val="single" w:sz="4" w:space="0" w:color="auto"/>
              <w:bottom w:val="single" w:sz="4" w:space="0" w:color="auto"/>
            </w:tcBorders>
            <w:tcMar>
              <w:top w:w="57" w:type="dxa"/>
              <w:bottom w:w="57" w:type="dxa"/>
            </w:tcMar>
          </w:tcPr>
          <w:p w14:paraId="68F86FAE" w14:textId="77777777" w:rsidR="00EF5894" w:rsidRPr="008B5DDE" w:rsidRDefault="00EF5894" w:rsidP="00863FDF">
            <w:pPr>
              <w:widowControl w:val="0"/>
              <w:rPr>
                <w:sz w:val="20"/>
                <w:szCs w:val="20"/>
                <w:lang w:val="en-GB"/>
              </w:rPr>
            </w:pPr>
            <w:r w:rsidRPr="008B5DDE">
              <w:rPr>
                <w:sz w:val="20"/>
                <w:szCs w:val="20"/>
                <w:lang w:val="en-GB"/>
              </w:rPr>
              <w:t>Cross-Regions (78 countries)</w:t>
            </w:r>
          </w:p>
        </w:tc>
        <w:tc>
          <w:tcPr>
            <w:tcW w:w="2495" w:type="dxa"/>
            <w:tcBorders>
              <w:top w:val="single" w:sz="4" w:space="0" w:color="auto"/>
              <w:bottom w:val="single" w:sz="4" w:space="0" w:color="auto"/>
            </w:tcBorders>
            <w:tcMar>
              <w:top w:w="57" w:type="dxa"/>
              <w:bottom w:w="57" w:type="dxa"/>
            </w:tcMar>
          </w:tcPr>
          <w:p w14:paraId="1DE1601F" w14:textId="77777777" w:rsidR="00EF5894" w:rsidRPr="008B5DDE" w:rsidRDefault="00EF5894" w:rsidP="00863FDF">
            <w:pPr>
              <w:widowControl w:val="0"/>
              <w:rPr>
                <w:sz w:val="20"/>
                <w:szCs w:val="20"/>
                <w:lang w:val="en-GB"/>
              </w:rPr>
            </w:pPr>
            <w:r w:rsidRPr="008B5DDE">
              <w:rPr>
                <w:sz w:val="20"/>
                <w:szCs w:val="20"/>
                <w:lang w:val="en-GB"/>
              </w:rPr>
              <w:t>Composite reform</w:t>
            </w:r>
          </w:p>
        </w:tc>
        <w:tc>
          <w:tcPr>
            <w:tcW w:w="1199" w:type="dxa"/>
            <w:tcBorders>
              <w:top w:val="single" w:sz="4" w:space="0" w:color="auto"/>
              <w:bottom w:val="single" w:sz="4" w:space="0" w:color="auto"/>
            </w:tcBorders>
            <w:tcMar>
              <w:top w:w="57" w:type="dxa"/>
              <w:bottom w:w="57" w:type="dxa"/>
            </w:tcMar>
          </w:tcPr>
          <w:p w14:paraId="6A314D0A" w14:textId="77777777" w:rsidR="00EF5894" w:rsidRPr="008B5DDE" w:rsidRDefault="00EF5894" w:rsidP="00863FDF">
            <w:pPr>
              <w:widowControl w:val="0"/>
              <w:rPr>
                <w:sz w:val="20"/>
                <w:szCs w:val="20"/>
                <w:lang w:val="en-GB"/>
              </w:rPr>
            </w:pPr>
            <w:r w:rsidRPr="008B5DDE">
              <w:rPr>
                <w:sz w:val="20"/>
                <w:szCs w:val="20"/>
                <w:lang w:val="en-GB"/>
              </w:rPr>
              <w:t>19</w:t>
            </w:r>
          </w:p>
        </w:tc>
        <w:tc>
          <w:tcPr>
            <w:tcW w:w="1212" w:type="dxa"/>
            <w:tcBorders>
              <w:top w:val="single" w:sz="4" w:space="0" w:color="auto"/>
              <w:bottom w:val="single" w:sz="4" w:space="0" w:color="auto"/>
            </w:tcBorders>
            <w:tcMar>
              <w:top w:w="57" w:type="dxa"/>
              <w:bottom w:w="57" w:type="dxa"/>
            </w:tcMar>
          </w:tcPr>
          <w:p w14:paraId="0065794A" w14:textId="77777777" w:rsidR="00EF5894" w:rsidRPr="008B5DDE" w:rsidRDefault="00EF5894" w:rsidP="00863FDF">
            <w:pPr>
              <w:widowControl w:val="0"/>
              <w:rPr>
                <w:sz w:val="20"/>
                <w:szCs w:val="20"/>
                <w:lang w:val="en-GB"/>
              </w:rPr>
            </w:pPr>
            <w:r w:rsidRPr="008B5DDE">
              <w:rPr>
                <w:sz w:val="20"/>
                <w:szCs w:val="20"/>
                <w:lang w:val="en-GB"/>
              </w:rPr>
              <w:t>1006</w:t>
            </w:r>
          </w:p>
        </w:tc>
        <w:tc>
          <w:tcPr>
            <w:tcW w:w="1531" w:type="dxa"/>
            <w:tcBorders>
              <w:top w:val="single" w:sz="4" w:space="0" w:color="auto"/>
              <w:bottom w:val="single" w:sz="4" w:space="0" w:color="auto"/>
            </w:tcBorders>
            <w:tcMar>
              <w:top w:w="57" w:type="dxa"/>
              <w:bottom w:w="57" w:type="dxa"/>
            </w:tcMar>
          </w:tcPr>
          <w:p w14:paraId="4FEABAA3" w14:textId="77777777" w:rsidR="00EF5894" w:rsidRPr="008B5DDE" w:rsidRDefault="00EF5894" w:rsidP="00863FDF">
            <w:pPr>
              <w:widowControl w:val="0"/>
              <w:rPr>
                <w:sz w:val="20"/>
                <w:szCs w:val="20"/>
                <w:lang w:val="en-GB"/>
              </w:rPr>
            </w:pPr>
            <w:r w:rsidRPr="008B5DDE">
              <w:rPr>
                <w:sz w:val="20"/>
                <w:szCs w:val="20"/>
                <w:lang w:val="en-GB"/>
              </w:rPr>
              <w:t>Country</w:t>
            </w:r>
          </w:p>
        </w:tc>
        <w:tc>
          <w:tcPr>
            <w:tcW w:w="1531" w:type="dxa"/>
            <w:tcBorders>
              <w:top w:val="single" w:sz="4" w:space="0" w:color="auto"/>
              <w:bottom w:val="single" w:sz="4" w:space="0" w:color="auto"/>
            </w:tcBorders>
            <w:tcMar>
              <w:top w:w="57" w:type="dxa"/>
              <w:bottom w:w="57" w:type="dxa"/>
            </w:tcMar>
          </w:tcPr>
          <w:p w14:paraId="7B06E63D" w14:textId="77777777" w:rsidR="00EF5894" w:rsidRPr="008B5DDE" w:rsidRDefault="00EF5894" w:rsidP="00863FDF">
            <w:pPr>
              <w:widowControl w:val="0"/>
              <w:rPr>
                <w:sz w:val="20"/>
                <w:szCs w:val="20"/>
                <w:lang w:val="en-GB"/>
              </w:rPr>
            </w:pPr>
            <w:r w:rsidRPr="008B5DDE">
              <w:rPr>
                <w:sz w:val="20"/>
                <w:szCs w:val="20"/>
                <w:lang w:val="en-GB"/>
              </w:rPr>
              <w:t>Fixed and Random Effects + IV</w:t>
            </w:r>
          </w:p>
        </w:tc>
        <w:tc>
          <w:tcPr>
            <w:tcW w:w="3096" w:type="dxa"/>
            <w:tcBorders>
              <w:top w:val="single" w:sz="4" w:space="0" w:color="auto"/>
              <w:bottom w:val="single" w:sz="4" w:space="0" w:color="auto"/>
            </w:tcBorders>
            <w:tcMar>
              <w:top w:w="57" w:type="dxa"/>
              <w:bottom w:w="57" w:type="dxa"/>
            </w:tcMar>
          </w:tcPr>
          <w:p w14:paraId="52BBB762" w14:textId="77777777" w:rsidR="00EF5894" w:rsidRPr="008B5DDE" w:rsidRDefault="00EF5894" w:rsidP="00863FDF">
            <w:pPr>
              <w:widowControl w:val="0"/>
              <w:rPr>
                <w:sz w:val="20"/>
                <w:szCs w:val="20"/>
                <w:lang w:val="en-GB"/>
              </w:rPr>
            </w:pPr>
            <w:r w:rsidRPr="008B5DDE">
              <w:rPr>
                <w:sz w:val="20"/>
                <w:szCs w:val="20"/>
                <w:lang w:val="en-GB"/>
              </w:rPr>
              <w:t>Electricity price and / or tariff</w:t>
            </w:r>
          </w:p>
        </w:tc>
      </w:tr>
      <w:tr w:rsidR="00EF5894" w:rsidRPr="006C72E7" w14:paraId="5E61CF64" w14:textId="77777777" w:rsidTr="00E732A5">
        <w:trPr>
          <w:trHeight w:val="534"/>
        </w:trPr>
        <w:tc>
          <w:tcPr>
            <w:tcW w:w="1928" w:type="dxa"/>
            <w:tcBorders>
              <w:top w:val="single" w:sz="4" w:space="0" w:color="auto"/>
              <w:bottom w:val="single" w:sz="4" w:space="0" w:color="auto"/>
            </w:tcBorders>
            <w:tcMar>
              <w:top w:w="57" w:type="dxa"/>
              <w:bottom w:w="57" w:type="dxa"/>
            </w:tcMar>
          </w:tcPr>
          <w:p w14:paraId="1EB8B750" w14:textId="77777777" w:rsidR="00EF5894" w:rsidRPr="008B5DDE" w:rsidRDefault="00EF5894" w:rsidP="00863FDF">
            <w:pPr>
              <w:widowControl w:val="0"/>
              <w:rPr>
                <w:sz w:val="20"/>
                <w:szCs w:val="20"/>
                <w:lang w:val="en-GB"/>
              </w:rPr>
            </w:pPr>
            <w:r w:rsidRPr="008B5DDE">
              <w:rPr>
                <w:sz w:val="20"/>
                <w:szCs w:val="20"/>
                <w:lang w:val="en-GB"/>
              </w:rPr>
              <w:t>Nagayama (2007)</w:t>
            </w:r>
          </w:p>
        </w:tc>
        <w:tc>
          <w:tcPr>
            <w:tcW w:w="1418" w:type="dxa"/>
            <w:tcBorders>
              <w:top w:val="single" w:sz="4" w:space="0" w:color="auto"/>
              <w:bottom w:val="single" w:sz="4" w:space="0" w:color="auto"/>
            </w:tcBorders>
            <w:tcMar>
              <w:top w:w="57" w:type="dxa"/>
              <w:bottom w:w="57" w:type="dxa"/>
            </w:tcMar>
          </w:tcPr>
          <w:p w14:paraId="2F5D30C9" w14:textId="77777777" w:rsidR="00EF5894" w:rsidRPr="008B5DDE" w:rsidRDefault="00EF5894" w:rsidP="00863FDF">
            <w:pPr>
              <w:widowControl w:val="0"/>
              <w:rPr>
                <w:sz w:val="20"/>
                <w:szCs w:val="20"/>
                <w:lang w:val="en-GB"/>
              </w:rPr>
            </w:pPr>
            <w:r w:rsidRPr="008B5DDE">
              <w:rPr>
                <w:sz w:val="20"/>
                <w:szCs w:val="20"/>
                <w:lang w:val="en-GB"/>
              </w:rPr>
              <w:t>Cross-Regions (83 countries)</w:t>
            </w:r>
          </w:p>
        </w:tc>
        <w:tc>
          <w:tcPr>
            <w:tcW w:w="2495" w:type="dxa"/>
            <w:tcBorders>
              <w:top w:val="single" w:sz="4" w:space="0" w:color="auto"/>
              <w:bottom w:val="single" w:sz="4" w:space="0" w:color="auto"/>
            </w:tcBorders>
            <w:tcMar>
              <w:top w:w="57" w:type="dxa"/>
              <w:bottom w:w="57" w:type="dxa"/>
            </w:tcMar>
          </w:tcPr>
          <w:p w14:paraId="252555C1" w14:textId="77777777" w:rsidR="00EF5894" w:rsidRPr="008B5DDE" w:rsidRDefault="00EF5894" w:rsidP="00863FDF">
            <w:pPr>
              <w:widowControl w:val="0"/>
              <w:rPr>
                <w:sz w:val="20"/>
                <w:szCs w:val="20"/>
                <w:lang w:val="en-GB"/>
              </w:rPr>
            </w:pPr>
            <w:r w:rsidRPr="008B5DDE">
              <w:rPr>
                <w:sz w:val="20"/>
                <w:szCs w:val="20"/>
                <w:lang w:val="en-GB"/>
              </w:rPr>
              <w:t>Privatisation</w:t>
            </w:r>
          </w:p>
          <w:p w14:paraId="24579293" w14:textId="77777777" w:rsidR="00EF5894" w:rsidRPr="008B5DDE" w:rsidRDefault="00EF5894" w:rsidP="00863FDF">
            <w:pPr>
              <w:widowControl w:val="0"/>
              <w:rPr>
                <w:sz w:val="20"/>
                <w:szCs w:val="20"/>
                <w:lang w:val="en-GB"/>
              </w:rPr>
            </w:pPr>
            <w:r w:rsidRPr="008B5DDE">
              <w:rPr>
                <w:sz w:val="20"/>
                <w:szCs w:val="20"/>
                <w:lang w:val="en-GB"/>
              </w:rPr>
              <w:t xml:space="preserve">Unbundling </w:t>
            </w:r>
          </w:p>
          <w:p w14:paraId="4E9ED37D" w14:textId="77777777" w:rsidR="00EF5894" w:rsidRPr="008B5DDE" w:rsidRDefault="00EF5894" w:rsidP="00863FDF">
            <w:pPr>
              <w:widowControl w:val="0"/>
              <w:rPr>
                <w:sz w:val="20"/>
                <w:szCs w:val="20"/>
                <w:lang w:val="en-GB"/>
              </w:rPr>
            </w:pPr>
            <w:r w:rsidRPr="008B5DDE">
              <w:rPr>
                <w:sz w:val="20"/>
                <w:szCs w:val="20"/>
                <w:lang w:val="en-GB"/>
              </w:rPr>
              <w:t xml:space="preserve">Wholesale </w:t>
            </w:r>
            <w:proofErr w:type="spellStart"/>
            <w:r w:rsidRPr="008B5DDE">
              <w:rPr>
                <w:sz w:val="20"/>
                <w:szCs w:val="20"/>
                <w:lang w:val="en-GB"/>
              </w:rPr>
              <w:t>electr</w:t>
            </w:r>
            <w:proofErr w:type="spellEnd"/>
            <w:r w:rsidR="00E732A5" w:rsidRPr="008B5DDE">
              <w:rPr>
                <w:sz w:val="20"/>
                <w:szCs w:val="20"/>
                <w:lang w:val="en-GB"/>
              </w:rPr>
              <w:t>.</w:t>
            </w:r>
            <w:r w:rsidRPr="008B5DDE">
              <w:rPr>
                <w:sz w:val="20"/>
                <w:szCs w:val="20"/>
                <w:lang w:val="en-GB"/>
              </w:rPr>
              <w:t xml:space="preserve"> market</w:t>
            </w:r>
          </w:p>
          <w:p w14:paraId="3E244431" w14:textId="77777777" w:rsidR="00EF5894" w:rsidRPr="008B5DDE" w:rsidRDefault="00EF5894" w:rsidP="00863FDF">
            <w:pPr>
              <w:widowControl w:val="0"/>
              <w:rPr>
                <w:sz w:val="20"/>
                <w:szCs w:val="20"/>
                <w:lang w:val="en-GB"/>
              </w:rPr>
            </w:pPr>
            <w:r w:rsidRPr="008B5DDE">
              <w:rPr>
                <w:sz w:val="20"/>
                <w:szCs w:val="20"/>
                <w:lang w:val="en-GB"/>
              </w:rPr>
              <w:t>Competition-enhancing pol.</w:t>
            </w:r>
          </w:p>
          <w:p w14:paraId="1058E737" w14:textId="77777777" w:rsidR="00EF5894" w:rsidRPr="008B5DDE" w:rsidRDefault="00EF5894" w:rsidP="00863FDF">
            <w:pPr>
              <w:widowControl w:val="0"/>
              <w:rPr>
                <w:sz w:val="20"/>
                <w:szCs w:val="20"/>
                <w:lang w:val="en-GB"/>
              </w:rPr>
            </w:pPr>
            <w:r w:rsidRPr="008B5DDE">
              <w:rPr>
                <w:sz w:val="20"/>
                <w:szCs w:val="20"/>
                <w:lang w:val="en-GB"/>
              </w:rPr>
              <w:t>Independent Power Prod.</w:t>
            </w:r>
          </w:p>
          <w:p w14:paraId="3DAAF389" w14:textId="77777777" w:rsidR="00EF5894" w:rsidRPr="008B5DDE" w:rsidRDefault="00EF5894" w:rsidP="00863FDF">
            <w:pPr>
              <w:widowControl w:val="0"/>
              <w:rPr>
                <w:sz w:val="20"/>
                <w:szCs w:val="20"/>
                <w:lang w:val="en-GB"/>
              </w:rPr>
            </w:pPr>
            <w:r w:rsidRPr="008B5DDE">
              <w:rPr>
                <w:sz w:val="20"/>
                <w:szCs w:val="20"/>
                <w:lang w:val="en-GB"/>
              </w:rPr>
              <w:t>Regulation</w:t>
            </w:r>
          </w:p>
        </w:tc>
        <w:tc>
          <w:tcPr>
            <w:tcW w:w="1199" w:type="dxa"/>
            <w:tcBorders>
              <w:top w:val="single" w:sz="4" w:space="0" w:color="auto"/>
              <w:bottom w:val="single" w:sz="4" w:space="0" w:color="auto"/>
            </w:tcBorders>
            <w:tcMar>
              <w:top w:w="57" w:type="dxa"/>
              <w:bottom w:w="57" w:type="dxa"/>
            </w:tcMar>
          </w:tcPr>
          <w:p w14:paraId="624D9E57" w14:textId="77777777" w:rsidR="00EF5894" w:rsidRPr="008B5DDE" w:rsidRDefault="00EF5894" w:rsidP="00863FDF">
            <w:pPr>
              <w:widowControl w:val="0"/>
              <w:rPr>
                <w:sz w:val="20"/>
                <w:szCs w:val="20"/>
                <w:lang w:val="en-GB"/>
              </w:rPr>
            </w:pPr>
            <w:r w:rsidRPr="008B5DDE">
              <w:rPr>
                <w:sz w:val="20"/>
                <w:szCs w:val="20"/>
                <w:lang w:val="en-GB"/>
              </w:rPr>
              <w:t>18</w:t>
            </w:r>
          </w:p>
        </w:tc>
        <w:tc>
          <w:tcPr>
            <w:tcW w:w="1212" w:type="dxa"/>
            <w:tcBorders>
              <w:top w:val="single" w:sz="4" w:space="0" w:color="auto"/>
              <w:bottom w:val="single" w:sz="4" w:space="0" w:color="auto"/>
            </w:tcBorders>
            <w:tcMar>
              <w:top w:w="57" w:type="dxa"/>
              <w:bottom w:w="57" w:type="dxa"/>
            </w:tcMar>
          </w:tcPr>
          <w:p w14:paraId="56C06C0F" w14:textId="77777777" w:rsidR="00EF5894" w:rsidRPr="008B5DDE" w:rsidRDefault="00EF5894" w:rsidP="000F4122">
            <w:pPr>
              <w:widowControl w:val="0"/>
              <w:rPr>
                <w:sz w:val="20"/>
                <w:szCs w:val="20"/>
                <w:lang w:val="en-GB"/>
              </w:rPr>
            </w:pPr>
            <w:r w:rsidRPr="008B5DDE">
              <w:rPr>
                <w:sz w:val="20"/>
                <w:szCs w:val="20"/>
                <w:lang w:val="en-GB"/>
              </w:rPr>
              <w:t>9</w:t>
            </w:r>
            <w:r w:rsidR="000F4122" w:rsidRPr="008B5DDE">
              <w:rPr>
                <w:sz w:val="20"/>
                <w:szCs w:val="20"/>
                <w:lang w:val="en-GB"/>
              </w:rPr>
              <w:t>15</w:t>
            </w:r>
          </w:p>
        </w:tc>
        <w:tc>
          <w:tcPr>
            <w:tcW w:w="1531" w:type="dxa"/>
            <w:tcBorders>
              <w:top w:val="single" w:sz="4" w:space="0" w:color="auto"/>
              <w:bottom w:val="single" w:sz="4" w:space="0" w:color="auto"/>
            </w:tcBorders>
            <w:tcMar>
              <w:top w:w="57" w:type="dxa"/>
              <w:bottom w:w="57" w:type="dxa"/>
            </w:tcMar>
          </w:tcPr>
          <w:p w14:paraId="2EFE7057" w14:textId="77777777" w:rsidR="00EF5894" w:rsidRPr="008B5DDE" w:rsidRDefault="00EF5894" w:rsidP="00863FDF">
            <w:pPr>
              <w:widowControl w:val="0"/>
              <w:rPr>
                <w:sz w:val="20"/>
                <w:szCs w:val="20"/>
                <w:lang w:val="en-GB"/>
              </w:rPr>
            </w:pPr>
            <w:r w:rsidRPr="008B5DDE">
              <w:rPr>
                <w:sz w:val="20"/>
                <w:szCs w:val="20"/>
                <w:lang w:val="en-GB"/>
              </w:rPr>
              <w:t>Country</w:t>
            </w:r>
          </w:p>
        </w:tc>
        <w:tc>
          <w:tcPr>
            <w:tcW w:w="1531" w:type="dxa"/>
            <w:tcBorders>
              <w:top w:val="single" w:sz="4" w:space="0" w:color="auto"/>
              <w:bottom w:val="single" w:sz="4" w:space="0" w:color="auto"/>
            </w:tcBorders>
            <w:tcMar>
              <w:top w:w="57" w:type="dxa"/>
              <w:bottom w:w="57" w:type="dxa"/>
            </w:tcMar>
          </w:tcPr>
          <w:p w14:paraId="72287ADE" w14:textId="77777777" w:rsidR="00EF5894" w:rsidRPr="008B5DDE" w:rsidRDefault="00EF5894" w:rsidP="00863FDF">
            <w:pPr>
              <w:widowControl w:val="0"/>
              <w:rPr>
                <w:sz w:val="20"/>
                <w:szCs w:val="20"/>
                <w:lang w:val="en-GB"/>
              </w:rPr>
            </w:pPr>
            <w:r w:rsidRPr="008B5DDE">
              <w:rPr>
                <w:sz w:val="20"/>
                <w:szCs w:val="20"/>
                <w:lang w:val="en-GB"/>
              </w:rPr>
              <w:t xml:space="preserve">Fixed and Random Effects </w:t>
            </w:r>
          </w:p>
        </w:tc>
        <w:tc>
          <w:tcPr>
            <w:tcW w:w="3096" w:type="dxa"/>
            <w:tcBorders>
              <w:top w:val="single" w:sz="4" w:space="0" w:color="auto"/>
              <w:bottom w:val="single" w:sz="4" w:space="0" w:color="auto"/>
            </w:tcBorders>
            <w:tcMar>
              <w:top w:w="57" w:type="dxa"/>
              <w:bottom w:w="57" w:type="dxa"/>
            </w:tcMar>
          </w:tcPr>
          <w:p w14:paraId="15FE7882" w14:textId="77777777" w:rsidR="00EF5894" w:rsidRPr="008B5DDE" w:rsidRDefault="00EF5894" w:rsidP="00863FDF">
            <w:pPr>
              <w:widowControl w:val="0"/>
              <w:rPr>
                <w:sz w:val="20"/>
                <w:szCs w:val="20"/>
                <w:lang w:val="en-GB"/>
              </w:rPr>
            </w:pPr>
            <w:r w:rsidRPr="008B5DDE">
              <w:rPr>
                <w:sz w:val="20"/>
                <w:szCs w:val="20"/>
                <w:lang w:val="en-GB"/>
              </w:rPr>
              <w:t>Electricity price and/ or tariff</w:t>
            </w:r>
          </w:p>
        </w:tc>
      </w:tr>
      <w:tr w:rsidR="00EF5894" w:rsidRPr="006C72E7" w14:paraId="45E61ACA" w14:textId="77777777" w:rsidTr="00E732A5">
        <w:trPr>
          <w:trHeight w:val="534"/>
        </w:trPr>
        <w:tc>
          <w:tcPr>
            <w:tcW w:w="1928" w:type="dxa"/>
            <w:tcBorders>
              <w:top w:val="single" w:sz="4" w:space="0" w:color="auto"/>
              <w:bottom w:val="single" w:sz="4" w:space="0" w:color="auto"/>
            </w:tcBorders>
            <w:tcMar>
              <w:top w:w="57" w:type="dxa"/>
              <w:bottom w:w="57" w:type="dxa"/>
            </w:tcMar>
          </w:tcPr>
          <w:p w14:paraId="695E2A0F" w14:textId="77777777" w:rsidR="00EF5894" w:rsidRPr="008B5DDE" w:rsidRDefault="00EF5894" w:rsidP="00863FDF">
            <w:pPr>
              <w:widowControl w:val="0"/>
              <w:rPr>
                <w:sz w:val="20"/>
                <w:szCs w:val="20"/>
                <w:lang w:val="en-GB"/>
              </w:rPr>
            </w:pPr>
            <w:r w:rsidRPr="008B5DDE">
              <w:rPr>
                <w:sz w:val="20"/>
                <w:szCs w:val="20"/>
                <w:lang w:val="en-GB"/>
              </w:rPr>
              <w:t>Panda (2002)</w:t>
            </w:r>
          </w:p>
        </w:tc>
        <w:tc>
          <w:tcPr>
            <w:tcW w:w="1418" w:type="dxa"/>
            <w:tcBorders>
              <w:top w:val="single" w:sz="4" w:space="0" w:color="auto"/>
              <w:bottom w:val="single" w:sz="4" w:space="0" w:color="auto"/>
            </w:tcBorders>
            <w:tcMar>
              <w:top w:w="57" w:type="dxa"/>
              <w:bottom w:w="57" w:type="dxa"/>
            </w:tcMar>
          </w:tcPr>
          <w:p w14:paraId="5C806F84" w14:textId="77777777" w:rsidR="00EF5894" w:rsidRPr="008B5DDE" w:rsidRDefault="00EF5894" w:rsidP="00863FDF">
            <w:pPr>
              <w:widowControl w:val="0"/>
              <w:rPr>
                <w:sz w:val="20"/>
                <w:szCs w:val="20"/>
                <w:lang w:val="en-GB"/>
              </w:rPr>
            </w:pPr>
            <w:r w:rsidRPr="008B5DDE">
              <w:rPr>
                <w:sz w:val="20"/>
                <w:szCs w:val="20"/>
                <w:lang w:val="en-GB"/>
              </w:rPr>
              <w:t>Asia (India)</w:t>
            </w:r>
          </w:p>
        </w:tc>
        <w:tc>
          <w:tcPr>
            <w:tcW w:w="2495" w:type="dxa"/>
            <w:tcBorders>
              <w:top w:val="single" w:sz="4" w:space="0" w:color="auto"/>
              <w:bottom w:val="single" w:sz="4" w:space="0" w:color="auto"/>
            </w:tcBorders>
            <w:tcMar>
              <w:top w:w="57" w:type="dxa"/>
              <w:bottom w:w="57" w:type="dxa"/>
            </w:tcMar>
          </w:tcPr>
          <w:p w14:paraId="464314A3" w14:textId="77777777" w:rsidR="00EF5894" w:rsidRPr="008B5DDE" w:rsidRDefault="00EF5894" w:rsidP="00863FDF">
            <w:pPr>
              <w:widowControl w:val="0"/>
              <w:rPr>
                <w:sz w:val="20"/>
                <w:szCs w:val="20"/>
                <w:lang w:val="en-GB"/>
              </w:rPr>
            </w:pPr>
            <w:r w:rsidRPr="008B5DDE">
              <w:rPr>
                <w:sz w:val="20"/>
                <w:szCs w:val="20"/>
                <w:lang w:val="en-GB"/>
              </w:rPr>
              <w:t>Privatisation</w:t>
            </w:r>
          </w:p>
          <w:p w14:paraId="167B8A75" w14:textId="77777777" w:rsidR="00EF5894" w:rsidRPr="008B5DDE" w:rsidRDefault="00EF5894" w:rsidP="00863FDF">
            <w:pPr>
              <w:widowControl w:val="0"/>
              <w:rPr>
                <w:sz w:val="20"/>
                <w:szCs w:val="20"/>
                <w:lang w:val="en-GB"/>
              </w:rPr>
            </w:pPr>
            <w:r w:rsidRPr="008B5DDE">
              <w:rPr>
                <w:sz w:val="20"/>
                <w:szCs w:val="20"/>
                <w:lang w:val="en-GB"/>
              </w:rPr>
              <w:t>Unbundling</w:t>
            </w:r>
          </w:p>
        </w:tc>
        <w:tc>
          <w:tcPr>
            <w:tcW w:w="1199" w:type="dxa"/>
            <w:tcBorders>
              <w:top w:val="single" w:sz="4" w:space="0" w:color="auto"/>
              <w:bottom w:val="single" w:sz="4" w:space="0" w:color="auto"/>
            </w:tcBorders>
            <w:tcMar>
              <w:top w:w="57" w:type="dxa"/>
              <w:bottom w:w="57" w:type="dxa"/>
            </w:tcMar>
          </w:tcPr>
          <w:p w14:paraId="1C7B6ACB" w14:textId="77777777" w:rsidR="00EF5894" w:rsidRPr="008B5DDE" w:rsidRDefault="00EF5894" w:rsidP="00863FDF">
            <w:pPr>
              <w:widowControl w:val="0"/>
              <w:rPr>
                <w:sz w:val="20"/>
                <w:szCs w:val="20"/>
                <w:lang w:val="en-GB"/>
              </w:rPr>
            </w:pPr>
            <w:r w:rsidRPr="008B5DDE">
              <w:rPr>
                <w:sz w:val="20"/>
                <w:szCs w:val="20"/>
                <w:lang w:val="en-GB"/>
              </w:rPr>
              <w:t>13</w:t>
            </w:r>
          </w:p>
        </w:tc>
        <w:tc>
          <w:tcPr>
            <w:tcW w:w="1212" w:type="dxa"/>
            <w:tcBorders>
              <w:top w:val="single" w:sz="4" w:space="0" w:color="auto"/>
              <w:bottom w:val="single" w:sz="4" w:space="0" w:color="auto"/>
            </w:tcBorders>
            <w:tcMar>
              <w:top w:w="57" w:type="dxa"/>
              <w:bottom w:w="57" w:type="dxa"/>
            </w:tcMar>
          </w:tcPr>
          <w:p w14:paraId="45BCC1BE" w14:textId="77777777" w:rsidR="00EF5894" w:rsidRPr="008B5DDE" w:rsidRDefault="00EF5894" w:rsidP="00863FDF">
            <w:pPr>
              <w:widowControl w:val="0"/>
              <w:rPr>
                <w:sz w:val="20"/>
                <w:szCs w:val="20"/>
                <w:lang w:val="en-GB"/>
              </w:rPr>
            </w:pPr>
            <w:r w:rsidRPr="008B5DDE">
              <w:rPr>
                <w:sz w:val="20"/>
                <w:szCs w:val="20"/>
                <w:lang w:val="en-GB"/>
              </w:rPr>
              <w:t>756</w:t>
            </w:r>
          </w:p>
          <w:p w14:paraId="75616140" w14:textId="77777777" w:rsidR="00EF5894" w:rsidRPr="008B5DDE" w:rsidRDefault="00EF5894" w:rsidP="00863FDF">
            <w:pPr>
              <w:widowControl w:val="0"/>
              <w:rPr>
                <w:sz w:val="20"/>
                <w:szCs w:val="20"/>
                <w:lang w:val="en-GB"/>
              </w:rPr>
            </w:pPr>
            <w:r w:rsidRPr="008B5DDE">
              <w:rPr>
                <w:sz w:val="20"/>
                <w:szCs w:val="20"/>
                <w:lang w:val="en-GB"/>
              </w:rPr>
              <w:t>(Utilities)</w:t>
            </w:r>
          </w:p>
          <w:p w14:paraId="33DCBC2D" w14:textId="77777777" w:rsidR="00EF5894" w:rsidRPr="008B5DDE" w:rsidRDefault="00EF5894" w:rsidP="00863FDF">
            <w:pPr>
              <w:widowControl w:val="0"/>
              <w:rPr>
                <w:sz w:val="20"/>
                <w:szCs w:val="20"/>
                <w:lang w:val="en-GB"/>
              </w:rPr>
            </w:pPr>
          </w:p>
          <w:p w14:paraId="362BE1CA" w14:textId="77777777" w:rsidR="00EF5894" w:rsidRPr="008B5DDE" w:rsidRDefault="00EF5894" w:rsidP="00863FDF">
            <w:pPr>
              <w:widowControl w:val="0"/>
              <w:rPr>
                <w:sz w:val="20"/>
                <w:szCs w:val="20"/>
                <w:lang w:val="en-GB"/>
              </w:rPr>
            </w:pPr>
            <w:r w:rsidRPr="008B5DDE">
              <w:rPr>
                <w:sz w:val="20"/>
                <w:szCs w:val="20"/>
                <w:lang w:val="en-GB"/>
              </w:rPr>
              <w:t>156 (State Electricity Boards)</w:t>
            </w:r>
          </w:p>
        </w:tc>
        <w:tc>
          <w:tcPr>
            <w:tcW w:w="1531" w:type="dxa"/>
            <w:tcBorders>
              <w:top w:val="single" w:sz="4" w:space="0" w:color="auto"/>
              <w:bottom w:val="single" w:sz="4" w:space="0" w:color="auto"/>
            </w:tcBorders>
            <w:tcMar>
              <w:top w:w="57" w:type="dxa"/>
              <w:bottom w:w="57" w:type="dxa"/>
            </w:tcMar>
          </w:tcPr>
          <w:p w14:paraId="4C81DB3F" w14:textId="77777777" w:rsidR="00EF5894" w:rsidRPr="008B5DDE" w:rsidRDefault="00EF5894" w:rsidP="00863FDF">
            <w:pPr>
              <w:widowControl w:val="0"/>
              <w:rPr>
                <w:sz w:val="20"/>
                <w:szCs w:val="20"/>
                <w:lang w:val="en-GB"/>
              </w:rPr>
            </w:pPr>
            <w:r w:rsidRPr="008B5DDE">
              <w:rPr>
                <w:sz w:val="20"/>
                <w:szCs w:val="20"/>
                <w:lang w:val="en-GB"/>
              </w:rPr>
              <w:t xml:space="preserve">Utility and </w:t>
            </w:r>
            <w:proofErr w:type="spellStart"/>
            <w:r w:rsidRPr="008B5DDE">
              <w:rPr>
                <w:sz w:val="20"/>
                <w:szCs w:val="20"/>
                <w:lang w:val="en-GB"/>
              </w:rPr>
              <w:t>Subcountry</w:t>
            </w:r>
            <w:proofErr w:type="spellEnd"/>
            <w:r w:rsidRPr="008B5DDE">
              <w:rPr>
                <w:sz w:val="20"/>
                <w:szCs w:val="20"/>
                <w:lang w:val="en-GB"/>
              </w:rPr>
              <w:t xml:space="preserve"> Region (State Electricity Boards)</w:t>
            </w:r>
          </w:p>
        </w:tc>
        <w:tc>
          <w:tcPr>
            <w:tcW w:w="1531" w:type="dxa"/>
            <w:tcBorders>
              <w:top w:val="single" w:sz="4" w:space="0" w:color="auto"/>
              <w:bottom w:val="single" w:sz="4" w:space="0" w:color="auto"/>
            </w:tcBorders>
            <w:tcMar>
              <w:top w:w="57" w:type="dxa"/>
              <w:bottom w:w="57" w:type="dxa"/>
            </w:tcMar>
          </w:tcPr>
          <w:p w14:paraId="2CC4EA10" w14:textId="77777777" w:rsidR="00EF5894" w:rsidRPr="008B5DDE" w:rsidRDefault="00EF5894" w:rsidP="00863FDF">
            <w:pPr>
              <w:widowControl w:val="0"/>
              <w:rPr>
                <w:sz w:val="20"/>
                <w:szCs w:val="20"/>
                <w:lang w:val="en-GB"/>
              </w:rPr>
            </w:pPr>
            <w:r w:rsidRPr="008B5DDE">
              <w:rPr>
                <w:sz w:val="20"/>
                <w:szCs w:val="20"/>
                <w:lang w:val="en-GB"/>
              </w:rPr>
              <w:t xml:space="preserve">Fixed and Random Effects </w:t>
            </w:r>
          </w:p>
        </w:tc>
        <w:tc>
          <w:tcPr>
            <w:tcW w:w="3096" w:type="dxa"/>
            <w:tcBorders>
              <w:top w:val="single" w:sz="4" w:space="0" w:color="auto"/>
              <w:bottom w:val="single" w:sz="4" w:space="0" w:color="auto"/>
            </w:tcBorders>
            <w:tcMar>
              <w:top w:w="57" w:type="dxa"/>
              <w:bottom w:w="57" w:type="dxa"/>
            </w:tcMar>
          </w:tcPr>
          <w:p w14:paraId="19542A0D" w14:textId="77777777" w:rsidR="00EF5894" w:rsidRPr="008B5DDE" w:rsidRDefault="00EF5894" w:rsidP="00863FDF">
            <w:pPr>
              <w:widowControl w:val="0"/>
              <w:rPr>
                <w:sz w:val="20"/>
                <w:szCs w:val="20"/>
                <w:lang w:val="en-GB"/>
              </w:rPr>
            </w:pPr>
            <w:r w:rsidRPr="008B5DDE">
              <w:rPr>
                <w:sz w:val="20"/>
                <w:szCs w:val="20"/>
                <w:lang w:val="en-GB"/>
              </w:rPr>
              <w:t>Electricity price and/or tariff</w:t>
            </w:r>
          </w:p>
          <w:p w14:paraId="4CDDFE14" w14:textId="77777777" w:rsidR="00EF5894" w:rsidRPr="008B5DDE" w:rsidRDefault="00EF5894" w:rsidP="00863FDF">
            <w:pPr>
              <w:widowControl w:val="0"/>
              <w:rPr>
                <w:sz w:val="20"/>
                <w:szCs w:val="20"/>
                <w:lang w:val="en-GB"/>
              </w:rPr>
            </w:pPr>
            <w:r w:rsidRPr="008B5DDE">
              <w:rPr>
                <w:sz w:val="20"/>
                <w:szCs w:val="20"/>
                <w:lang w:val="en-GB"/>
              </w:rPr>
              <w:t>Electricity generation costs</w:t>
            </w:r>
          </w:p>
          <w:p w14:paraId="7B69186F" w14:textId="77777777" w:rsidR="00EF5894" w:rsidRPr="008B5DDE" w:rsidRDefault="00EF5894" w:rsidP="00863FDF">
            <w:pPr>
              <w:widowControl w:val="0"/>
              <w:rPr>
                <w:sz w:val="20"/>
                <w:szCs w:val="20"/>
                <w:lang w:val="en-GB"/>
              </w:rPr>
            </w:pPr>
            <w:r w:rsidRPr="008B5DDE">
              <w:rPr>
                <w:sz w:val="20"/>
                <w:szCs w:val="20"/>
                <w:lang w:val="en-GB"/>
              </w:rPr>
              <w:t>Inefficiencies</w:t>
            </w:r>
          </w:p>
          <w:p w14:paraId="09DB4BFE" w14:textId="77777777" w:rsidR="00EF5894" w:rsidRPr="008B5DDE" w:rsidRDefault="00EF5894" w:rsidP="00863FDF">
            <w:pPr>
              <w:widowControl w:val="0"/>
              <w:rPr>
                <w:sz w:val="20"/>
                <w:szCs w:val="20"/>
                <w:lang w:val="en-GB"/>
              </w:rPr>
            </w:pPr>
            <w:r w:rsidRPr="008B5DDE">
              <w:rPr>
                <w:sz w:val="20"/>
                <w:szCs w:val="20"/>
                <w:lang w:val="en-GB"/>
              </w:rPr>
              <w:t>Technical efficiency</w:t>
            </w:r>
          </w:p>
          <w:p w14:paraId="3CFF17E1" w14:textId="77777777" w:rsidR="00EF5894" w:rsidRPr="008B5DDE" w:rsidRDefault="00EF5894" w:rsidP="00863FDF">
            <w:pPr>
              <w:widowControl w:val="0"/>
              <w:rPr>
                <w:sz w:val="20"/>
                <w:szCs w:val="20"/>
                <w:lang w:val="en-GB"/>
              </w:rPr>
            </w:pPr>
            <w:r w:rsidRPr="008B5DDE">
              <w:rPr>
                <w:sz w:val="20"/>
                <w:szCs w:val="20"/>
                <w:lang w:val="en-GB"/>
              </w:rPr>
              <w:t>Number of employees</w:t>
            </w:r>
          </w:p>
          <w:p w14:paraId="2143ECF4" w14:textId="77777777" w:rsidR="00EF5894" w:rsidRPr="008B5DDE" w:rsidRDefault="00EF5894" w:rsidP="00863FDF">
            <w:pPr>
              <w:widowControl w:val="0"/>
              <w:rPr>
                <w:sz w:val="20"/>
                <w:szCs w:val="20"/>
                <w:lang w:val="en-GB"/>
              </w:rPr>
            </w:pPr>
            <w:r w:rsidRPr="008B5DDE">
              <w:rPr>
                <w:sz w:val="20"/>
                <w:szCs w:val="20"/>
                <w:lang w:val="en-GB"/>
              </w:rPr>
              <w:t>Revenue or price and cost ratios</w:t>
            </w:r>
          </w:p>
        </w:tc>
      </w:tr>
      <w:tr w:rsidR="00EF5894" w:rsidRPr="008B5DDE" w14:paraId="771456FD" w14:textId="77777777" w:rsidTr="00E732A5">
        <w:trPr>
          <w:trHeight w:val="534"/>
        </w:trPr>
        <w:tc>
          <w:tcPr>
            <w:tcW w:w="1928" w:type="dxa"/>
            <w:tcBorders>
              <w:top w:val="single" w:sz="4" w:space="0" w:color="auto"/>
              <w:bottom w:val="single" w:sz="4" w:space="0" w:color="auto"/>
            </w:tcBorders>
            <w:tcMar>
              <w:top w:w="57" w:type="dxa"/>
              <w:bottom w:w="57" w:type="dxa"/>
            </w:tcMar>
          </w:tcPr>
          <w:p w14:paraId="279EA288" w14:textId="77777777" w:rsidR="00EF5894" w:rsidRPr="008B5DDE" w:rsidRDefault="00EF5894" w:rsidP="00863FDF">
            <w:pPr>
              <w:widowControl w:val="0"/>
              <w:rPr>
                <w:sz w:val="20"/>
                <w:szCs w:val="20"/>
                <w:lang w:val="en-GB"/>
              </w:rPr>
            </w:pPr>
            <w:proofErr w:type="spellStart"/>
            <w:r w:rsidRPr="008B5DDE">
              <w:rPr>
                <w:sz w:val="20"/>
                <w:szCs w:val="20"/>
                <w:lang w:val="en-GB"/>
              </w:rPr>
              <w:t>Pargal</w:t>
            </w:r>
            <w:proofErr w:type="spellEnd"/>
            <w:r w:rsidRPr="008B5DDE">
              <w:rPr>
                <w:sz w:val="20"/>
                <w:szCs w:val="20"/>
                <w:lang w:val="en-GB"/>
              </w:rPr>
              <w:t xml:space="preserve"> (2003)</w:t>
            </w:r>
          </w:p>
        </w:tc>
        <w:tc>
          <w:tcPr>
            <w:tcW w:w="1418" w:type="dxa"/>
            <w:tcBorders>
              <w:top w:val="single" w:sz="4" w:space="0" w:color="auto"/>
              <w:bottom w:val="single" w:sz="4" w:space="0" w:color="auto"/>
            </w:tcBorders>
            <w:tcMar>
              <w:top w:w="57" w:type="dxa"/>
              <w:bottom w:w="57" w:type="dxa"/>
            </w:tcMar>
          </w:tcPr>
          <w:p w14:paraId="0BCE0B82" w14:textId="77777777" w:rsidR="00EF5894" w:rsidRPr="008B5DDE" w:rsidRDefault="00EF5894" w:rsidP="00863FDF">
            <w:pPr>
              <w:widowControl w:val="0"/>
              <w:rPr>
                <w:sz w:val="20"/>
                <w:szCs w:val="20"/>
                <w:lang w:val="en-GB"/>
              </w:rPr>
            </w:pPr>
            <w:r w:rsidRPr="008B5DDE">
              <w:rPr>
                <w:sz w:val="20"/>
                <w:szCs w:val="20"/>
                <w:lang w:val="en-GB"/>
              </w:rPr>
              <w:t xml:space="preserve">Latin America </w:t>
            </w:r>
          </w:p>
          <w:p w14:paraId="7A9C345E" w14:textId="77777777" w:rsidR="00EF5894" w:rsidRPr="008B5DDE" w:rsidRDefault="00EF5894" w:rsidP="00863FDF">
            <w:pPr>
              <w:widowControl w:val="0"/>
              <w:rPr>
                <w:sz w:val="20"/>
                <w:szCs w:val="20"/>
                <w:lang w:val="en-GB"/>
              </w:rPr>
            </w:pPr>
            <w:r w:rsidRPr="008B5DDE">
              <w:rPr>
                <w:sz w:val="20"/>
                <w:szCs w:val="20"/>
                <w:lang w:val="en-GB"/>
              </w:rPr>
              <w:t>(9 countries)</w:t>
            </w:r>
          </w:p>
        </w:tc>
        <w:tc>
          <w:tcPr>
            <w:tcW w:w="2495" w:type="dxa"/>
            <w:tcBorders>
              <w:top w:val="single" w:sz="4" w:space="0" w:color="auto"/>
              <w:bottom w:val="single" w:sz="4" w:space="0" w:color="auto"/>
            </w:tcBorders>
            <w:tcMar>
              <w:top w:w="57" w:type="dxa"/>
              <w:bottom w:w="57" w:type="dxa"/>
            </w:tcMar>
          </w:tcPr>
          <w:p w14:paraId="5591F88D" w14:textId="77777777" w:rsidR="00EF5894" w:rsidRPr="008B5DDE" w:rsidRDefault="00EF5894" w:rsidP="00863FDF">
            <w:pPr>
              <w:widowControl w:val="0"/>
              <w:rPr>
                <w:sz w:val="20"/>
                <w:szCs w:val="20"/>
                <w:lang w:val="en-GB"/>
              </w:rPr>
            </w:pPr>
            <w:r w:rsidRPr="008B5DDE">
              <w:rPr>
                <w:sz w:val="20"/>
                <w:szCs w:val="20"/>
                <w:lang w:val="en-GB"/>
              </w:rPr>
              <w:t>Private Sector Involvement</w:t>
            </w:r>
          </w:p>
          <w:p w14:paraId="5BF9238B" w14:textId="77777777" w:rsidR="00EF5894" w:rsidRPr="008B5DDE" w:rsidRDefault="00EF5894" w:rsidP="00863FDF">
            <w:pPr>
              <w:widowControl w:val="0"/>
              <w:rPr>
                <w:sz w:val="20"/>
                <w:szCs w:val="20"/>
                <w:lang w:val="en-GB"/>
              </w:rPr>
            </w:pPr>
            <w:r w:rsidRPr="008B5DDE">
              <w:rPr>
                <w:sz w:val="20"/>
                <w:szCs w:val="20"/>
                <w:lang w:val="en-GB"/>
              </w:rPr>
              <w:t>Regulation</w:t>
            </w:r>
          </w:p>
        </w:tc>
        <w:tc>
          <w:tcPr>
            <w:tcW w:w="1199" w:type="dxa"/>
            <w:tcBorders>
              <w:top w:val="single" w:sz="4" w:space="0" w:color="auto"/>
              <w:bottom w:val="single" w:sz="4" w:space="0" w:color="auto"/>
            </w:tcBorders>
            <w:tcMar>
              <w:top w:w="57" w:type="dxa"/>
              <w:bottom w:w="57" w:type="dxa"/>
            </w:tcMar>
          </w:tcPr>
          <w:p w14:paraId="7FD58207" w14:textId="77777777" w:rsidR="00EF5894" w:rsidRPr="008B5DDE" w:rsidRDefault="00EF5894" w:rsidP="00863FDF">
            <w:pPr>
              <w:widowControl w:val="0"/>
              <w:rPr>
                <w:sz w:val="20"/>
                <w:szCs w:val="20"/>
                <w:lang w:val="en-GB"/>
              </w:rPr>
            </w:pPr>
            <w:r w:rsidRPr="008B5DDE">
              <w:rPr>
                <w:sz w:val="20"/>
                <w:szCs w:val="20"/>
                <w:lang w:val="en-GB"/>
              </w:rPr>
              <w:t>19</w:t>
            </w:r>
          </w:p>
        </w:tc>
        <w:tc>
          <w:tcPr>
            <w:tcW w:w="1212" w:type="dxa"/>
            <w:tcBorders>
              <w:top w:val="single" w:sz="4" w:space="0" w:color="auto"/>
              <w:bottom w:val="single" w:sz="4" w:space="0" w:color="auto"/>
            </w:tcBorders>
            <w:tcMar>
              <w:top w:w="57" w:type="dxa"/>
              <w:bottom w:w="57" w:type="dxa"/>
            </w:tcMar>
          </w:tcPr>
          <w:p w14:paraId="3CEA5462" w14:textId="77777777" w:rsidR="00EF5894" w:rsidRPr="008B5DDE" w:rsidRDefault="00EF5894" w:rsidP="00863FDF">
            <w:pPr>
              <w:widowControl w:val="0"/>
              <w:rPr>
                <w:sz w:val="20"/>
                <w:szCs w:val="20"/>
                <w:lang w:val="en-GB"/>
              </w:rPr>
            </w:pPr>
            <w:r w:rsidRPr="008B5DDE">
              <w:rPr>
                <w:sz w:val="20"/>
                <w:szCs w:val="20"/>
                <w:lang w:val="en-GB"/>
              </w:rPr>
              <w:t>693</w:t>
            </w:r>
          </w:p>
        </w:tc>
        <w:tc>
          <w:tcPr>
            <w:tcW w:w="1531" w:type="dxa"/>
            <w:tcBorders>
              <w:top w:val="single" w:sz="4" w:space="0" w:color="auto"/>
              <w:bottom w:val="single" w:sz="4" w:space="0" w:color="auto"/>
            </w:tcBorders>
            <w:tcMar>
              <w:top w:w="57" w:type="dxa"/>
              <w:bottom w:w="57" w:type="dxa"/>
              <w:right w:w="0" w:type="dxa"/>
            </w:tcMar>
          </w:tcPr>
          <w:p w14:paraId="04B4079A" w14:textId="77777777" w:rsidR="00EF5894" w:rsidRPr="008B5DDE" w:rsidRDefault="00FF3CF7" w:rsidP="00863FDF">
            <w:pPr>
              <w:widowControl w:val="0"/>
              <w:rPr>
                <w:sz w:val="20"/>
                <w:szCs w:val="20"/>
                <w:lang w:val="en-GB"/>
              </w:rPr>
            </w:pPr>
            <w:r w:rsidRPr="008B5DDE">
              <w:rPr>
                <w:sz w:val="20"/>
                <w:szCs w:val="20"/>
                <w:lang w:val="en-GB"/>
              </w:rPr>
              <w:t xml:space="preserve">Country; </w:t>
            </w:r>
            <w:r w:rsidR="00EF5894" w:rsidRPr="008B5DDE">
              <w:rPr>
                <w:sz w:val="20"/>
                <w:szCs w:val="20"/>
                <w:lang w:val="en-GB"/>
              </w:rPr>
              <w:t>Other (Infrastructure Sector x Country)</w:t>
            </w:r>
          </w:p>
        </w:tc>
        <w:tc>
          <w:tcPr>
            <w:tcW w:w="1531" w:type="dxa"/>
            <w:tcBorders>
              <w:top w:val="single" w:sz="4" w:space="0" w:color="auto"/>
              <w:bottom w:val="single" w:sz="4" w:space="0" w:color="auto"/>
            </w:tcBorders>
            <w:tcMar>
              <w:top w:w="57" w:type="dxa"/>
              <w:bottom w:w="57" w:type="dxa"/>
            </w:tcMar>
          </w:tcPr>
          <w:p w14:paraId="099443D0" w14:textId="77777777" w:rsidR="00EF5894" w:rsidRPr="008B5DDE" w:rsidRDefault="00EF5894" w:rsidP="00863FDF">
            <w:pPr>
              <w:widowControl w:val="0"/>
              <w:rPr>
                <w:sz w:val="20"/>
                <w:szCs w:val="20"/>
                <w:lang w:val="en-GB"/>
              </w:rPr>
            </w:pPr>
            <w:r w:rsidRPr="008B5DDE">
              <w:rPr>
                <w:sz w:val="20"/>
                <w:szCs w:val="20"/>
                <w:lang w:val="en-GB"/>
              </w:rPr>
              <w:t xml:space="preserve">Fixed Effects </w:t>
            </w:r>
          </w:p>
        </w:tc>
        <w:tc>
          <w:tcPr>
            <w:tcW w:w="3096" w:type="dxa"/>
            <w:tcBorders>
              <w:top w:val="single" w:sz="4" w:space="0" w:color="auto"/>
              <w:bottom w:val="single" w:sz="4" w:space="0" w:color="auto"/>
            </w:tcBorders>
            <w:tcMar>
              <w:top w:w="57" w:type="dxa"/>
              <w:bottom w:w="57" w:type="dxa"/>
            </w:tcMar>
          </w:tcPr>
          <w:p w14:paraId="17FA4421" w14:textId="77777777" w:rsidR="00EF5894" w:rsidRPr="008B5DDE" w:rsidRDefault="00EF5894" w:rsidP="00863FDF">
            <w:pPr>
              <w:widowControl w:val="0"/>
              <w:rPr>
                <w:sz w:val="20"/>
                <w:szCs w:val="20"/>
                <w:lang w:val="en-GB"/>
              </w:rPr>
            </w:pPr>
            <w:r w:rsidRPr="008B5DDE">
              <w:rPr>
                <w:sz w:val="20"/>
                <w:szCs w:val="20"/>
                <w:lang w:val="en-GB"/>
              </w:rPr>
              <w:t>Investment</w:t>
            </w:r>
          </w:p>
        </w:tc>
      </w:tr>
      <w:tr w:rsidR="00EF5894" w:rsidRPr="006C72E7" w14:paraId="196710E8" w14:textId="77777777" w:rsidTr="00E732A5">
        <w:trPr>
          <w:trHeight w:val="534"/>
        </w:trPr>
        <w:tc>
          <w:tcPr>
            <w:tcW w:w="1928" w:type="dxa"/>
            <w:tcBorders>
              <w:top w:val="single" w:sz="4" w:space="0" w:color="auto"/>
              <w:bottom w:val="single" w:sz="4" w:space="0" w:color="auto"/>
            </w:tcBorders>
            <w:tcMar>
              <w:top w:w="57" w:type="dxa"/>
              <w:bottom w:w="57" w:type="dxa"/>
            </w:tcMar>
          </w:tcPr>
          <w:p w14:paraId="625A202B" w14:textId="77777777" w:rsidR="00EF5894" w:rsidRPr="008B5DDE" w:rsidRDefault="00EF5894" w:rsidP="00863FDF">
            <w:pPr>
              <w:widowControl w:val="0"/>
              <w:rPr>
                <w:sz w:val="20"/>
                <w:szCs w:val="20"/>
                <w:lang w:val="en-GB"/>
              </w:rPr>
            </w:pPr>
            <w:r w:rsidRPr="008B5DDE">
              <w:rPr>
                <w:sz w:val="20"/>
                <w:szCs w:val="20"/>
                <w:lang w:val="en-GB"/>
              </w:rPr>
              <w:t xml:space="preserve">Sen &amp; </w:t>
            </w:r>
            <w:proofErr w:type="spellStart"/>
            <w:r w:rsidRPr="008B5DDE">
              <w:rPr>
                <w:sz w:val="20"/>
                <w:szCs w:val="20"/>
                <w:lang w:val="en-GB"/>
              </w:rPr>
              <w:t>Jamasb</w:t>
            </w:r>
            <w:proofErr w:type="spellEnd"/>
            <w:r w:rsidRPr="008B5DDE">
              <w:rPr>
                <w:sz w:val="20"/>
                <w:szCs w:val="20"/>
                <w:lang w:val="en-GB"/>
              </w:rPr>
              <w:t xml:space="preserve"> (2012)</w:t>
            </w:r>
          </w:p>
        </w:tc>
        <w:tc>
          <w:tcPr>
            <w:tcW w:w="1418" w:type="dxa"/>
            <w:tcBorders>
              <w:top w:val="single" w:sz="4" w:space="0" w:color="auto"/>
              <w:bottom w:val="single" w:sz="4" w:space="0" w:color="auto"/>
            </w:tcBorders>
            <w:tcMar>
              <w:top w:w="57" w:type="dxa"/>
              <w:bottom w:w="57" w:type="dxa"/>
            </w:tcMar>
          </w:tcPr>
          <w:p w14:paraId="3690FFFE" w14:textId="77777777" w:rsidR="00EF5894" w:rsidRPr="008B5DDE" w:rsidRDefault="00EF5894" w:rsidP="00863FDF">
            <w:pPr>
              <w:widowControl w:val="0"/>
              <w:rPr>
                <w:sz w:val="20"/>
                <w:szCs w:val="20"/>
                <w:lang w:val="en-GB"/>
              </w:rPr>
            </w:pPr>
            <w:r w:rsidRPr="008B5DDE">
              <w:rPr>
                <w:sz w:val="20"/>
                <w:szCs w:val="20"/>
                <w:lang w:val="en-GB"/>
              </w:rPr>
              <w:t>Asia (India)</w:t>
            </w:r>
          </w:p>
        </w:tc>
        <w:tc>
          <w:tcPr>
            <w:tcW w:w="2495" w:type="dxa"/>
            <w:tcBorders>
              <w:top w:val="single" w:sz="4" w:space="0" w:color="auto"/>
              <w:bottom w:val="single" w:sz="4" w:space="0" w:color="auto"/>
            </w:tcBorders>
            <w:tcMar>
              <w:top w:w="57" w:type="dxa"/>
              <w:bottom w:w="57" w:type="dxa"/>
            </w:tcMar>
          </w:tcPr>
          <w:p w14:paraId="73B97C1A" w14:textId="77777777" w:rsidR="00EF5894" w:rsidRPr="008B5DDE" w:rsidRDefault="00EF5894" w:rsidP="00863FDF">
            <w:pPr>
              <w:widowControl w:val="0"/>
              <w:rPr>
                <w:sz w:val="20"/>
                <w:szCs w:val="20"/>
                <w:lang w:val="en-GB"/>
              </w:rPr>
            </w:pPr>
            <w:r w:rsidRPr="008B5DDE">
              <w:rPr>
                <w:sz w:val="20"/>
                <w:szCs w:val="20"/>
                <w:lang w:val="en-GB"/>
              </w:rPr>
              <w:t>Privatisation</w:t>
            </w:r>
          </w:p>
          <w:p w14:paraId="2DDAE091" w14:textId="77777777" w:rsidR="00EF5894" w:rsidRPr="008B5DDE" w:rsidRDefault="00EF5894" w:rsidP="00863FDF">
            <w:pPr>
              <w:widowControl w:val="0"/>
              <w:rPr>
                <w:sz w:val="20"/>
                <w:szCs w:val="20"/>
                <w:lang w:val="en-GB"/>
              </w:rPr>
            </w:pPr>
            <w:r w:rsidRPr="008B5DDE">
              <w:rPr>
                <w:sz w:val="20"/>
                <w:szCs w:val="20"/>
                <w:lang w:val="en-GB"/>
              </w:rPr>
              <w:t>Unbundling</w:t>
            </w:r>
          </w:p>
          <w:p w14:paraId="40E5DC8A" w14:textId="77777777" w:rsidR="00EF5894" w:rsidRPr="008B5DDE" w:rsidRDefault="00EF5894" w:rsidP="00863FDF">
            <w:pPr>
              <w:widowControl w:val="0"/>
              <w:rPr>
                <w:sz w:val="20"/>
                <w:szCs w:val="20"/>
                <w:lang w:val="en-GB"/>
              </w:rPr>
            </w:pPr>
            <w:r w:rsidRPr="008B5DDE">
              <w:rPr>
                <w:sz w:val="20"/>
                <w:szCs w:val="20"/>
                <w:lang w:val="en-GB"/>
              </w:rPr>
              <w:t>Competition-enhancing pol.</w:t>
            </w:r>
          </w:p>
          <w:p w14:paraId="4D4A6702" w14:textId="77777777" w:rsidR="00EF5894" w:rsidRPr="008B5DDE" w:rsidRDefault="00EF5894" w:rsidP="00863FDF">
            <w:pPr>
              <w:widowControl w:val="0"/>
              <w:rPr>
                <w:sz w:val="20"/>
                <w:szCs w:val="20"/>
                <w:lang w:val="en-GB"/>
              </w:rPr>
            </w:pPr>
            <w:r w:rsidRPr="008B5DDE">
              <w:rPr>
                <w:sz w:val="20"/>
                <w:szCs w:val="20"/>
                <w:lang w:val="en-GB"/>
              </w:rPr>
              <w:t>Independent Power Prod.</w:t>
            </w:r>
          </w:p>
          <w:p w14:paraId="3A5E9F81" w14:textId="77777777" w:rsidR="00EF5894" w:rsidRPr="008B5DDE" w:rsidRDefault="00EF5894" w:rsidP="00863FDF">
            <w:pPr>
              <w:widowControl w:val="0"/>
              <w:rPr>
                <w:sz w:val="20"/>
                <w:szCs w:val="20"/>
                <w:lang w:val="en-GB"/>
              </w:rPr>
            </w:pPr>
            <w:r w:rsidRPr="008B5DDE">
              <w:rPr>
                <w:sz w:val="20"/>
                <w:szCs w:val="20"/>
                <w:lang w:val="en-GB"/>
              </w:rPr>
              <w:t>Regulation</w:t>
            </w:r>
          </w:p>
        </w:tc>
        <w:tc>
          <w:tcPr>
            <w:tcW w:w="1199" w:type="dxa"/>
            <w:tcBorders>
              <w:top w:val="single" w:sz="4" w:space="0" w:color="auto"/>
              <w:bottom w:val="single" w:sz="4" w:space="0" w:color="auto"/>
            </w:tcBorders>
            <w:tcMar>
              <w:top w:w="57" w:type="dxa"/>
              <w:bottom w:w="57" w:type="dxa"/>
            </w:tcMar>
          </w:tcPr>
          <w:p w14:paraId="5B19E14B" w14:textId="77777777" w:rsidR="00EF5894" w:rsidRPr="008B5DDE" w:rsidRDefault="00EF5894" w:rsidP="00863FDF">
            <w:pPr>
              <w:widowControl w:val="0"/>
              <w:rPr>
                <w:sz w:val="20"/>
                <w:szCs w:val="20"/>
                <w:lang w:val="en-GB"/>
              </w:rPr>
            </w:pPr>
            <w:r w:rsidRPr="008B5DDE">
              <w:rPr>
                <w:sz w:val="20"/>
                <w:szCs w:val="20"/>
                <w:lang w:val="en-GB"/>
              </w:rPr>
              <w:t>17</w:t>
            </w:r>
          </w:p>
        </w:tc>
        <w:tc>
          <w:tcPr>
            <w:tcW w:w="1212" w:type="dxa"/>
            <w:tcBorders>
              <w:top w:val="single" w:sz="4" w:space="0" w:color="auto"/>
              <w:bottom w:val="single" w:sz="4" w:space="0" w:color="auto"/>
            </w:tcBorders>
            <w:tcMar>
              <w:top w:w="57" w:type="dxa"/>
              <w:bottom w:w="57" w:type="dxa"/>
            </w:tcMar>
          </w:tcPr>
          <w:p w14:paraId="0AE4D463" w14:textId="77777777" w:rsidR="00EF5894" w:rsidRPr="008B5DDE" w:rsidRDefault="00EF5894" w:rsidP="00863FDF">
            <w:pPr>
              <w:widowControl w:val="0"/>
              <w:rPr>
                <w:sz w:val="20"/>
                <w:szCs w:val="20"/>
                <w:lang w:val="en-GB"/>
              </w:rPr>
            </w:pPr>
            <w:r w:rsidRPr="008B5DDE">
              <w:rPr>
                <w:sz w:val="20"/>
                <w:szCs w:val="20"/>
                <w:lang w:val="en-GB"/>
              </w:rPr>
              <w:t>245</w:t>
            </w:r>
          </w:p>
        </w:tc>
        <w:tc>
          <w:tcPr>
            <w:tcW w:w="1531" w:type="dxa"/>
            <w:tcBorders>
              <w:top w:val="single" w:sz="4" w:space="0" w:color="auto"/>
              <w:bottom w:val="single" w:sz="4" w:space="0" w:color="auto"/>
            </w:tcBorders>
            <w:tcMar>
              <w:top w:w="57" w:type="dxa"/>
              <w:bottom w:w="57" w:type="dxa"/>
            </w:tcMar>
          </w:tcPr>
          <w:p w14:paraId="07B4A127" w14:textId="77777777" w:rsidR="00EF5894" w:rsidRPr="008B5DDE" w:rsidRDefault="00EF5894" w:rsidP="00863FDF">
            <w:pPr>
              <w:widowControl w:val="0"/>
              <w:rPr>
                <w:sz w:val="20"/>
                <w:szCs w:val="20"/>
                <w:lang w:val="en-GB"/>
              </w:rPr>
            </w:pPr>
            <w:proofErr w:type="spellStart"/>
            <w:r w:rsidRPr="008B5DDE">
              <w:rPr>
                <w:sz w:val="20"/>
                <w:szCs w:val="20"/>
                <w:lang w:val="en-GB"/>
              </w:rPr>
              <w:t>Subcountry</w:t>
            </w:r>
            <w:proofErr w:type="spellEnd"/>
            <w:r w:rsidRPr="008B5DDE">
              <w:rPr>
                <w:sz w:val="20"/>
                <w:szCs w:val="20"/>
                <w:lang w:val="en-GB"/>
              </w:rPr>
              <w:t xml:space="preserve"> Region (States)</w:t>
            </w:r>
          </w:p>
        </w:tc>
        <w:tc>
          <w:tcPr>
            <w:tcW w:w="1531" w:type="dxa"/>
            <w:tcBorders>
              <w:top w:val="single" w:sz="4" w:space="0" w:color="auto"/>
              <w:bottom w:val="single" w:sz="4" w:space="0" w:color="auto"/>
            </w:tcBorders>
            <w:tcMar>
              <w:top w:w="57" w:type="dxa"/>
              <w:bottom w:w="57" w:type="dxa"/>
            </w:tcMar>
          </w:tcPr>
          <w:p w14:paraId="3796F7B6" w14:textId="77777777" w:rsidR="00EF5894" w:rsidRPr="008B5DDE" w:rsidRDefault="00EF5894" w:rsidP="00863FDF">
            <w:pPr>
              <w:widowControl w:val="0"/>
              <w:rPr>
                <w:sz w:val="20"/>
                <w:szCs w:val="20"/>
                <w:lang w:val="en-GB"/>
              </w:rPr>
            </w:pPr>
            <w:r w:rsidRPr="008B5DDE">
              <w:rPr>
                <w:sz w:val="20"/>
                <w:szCs w:val="20"/>
                <w:lang w:val="en-GB"/>
              </w:rPr>
              <w:t xml:space="preserve">Fixed Effects </w:t>
            </w:r>
          </w:p>
        </w:tc>
        <w:tc>
          <w:tcPr>
            <w:tcW w:w="3096" w:type="dxa"/>
            <w:tcBorders>
              <w:top w:val="single" w:sz="4" w:space="0" w:color="auto"/>
              <w:bottom w:val="single" w:sz="4" w:space="0" w:color="auto"/>
            </w:tcBorders>
            <w:tcMar>
              <w:top w:w="57" w:type="dxa"/>
              <w:bottom w:w="57" w:type="dxa"/>
            </w:tcMar>
          </w:tcPr>
          <w:p w14:paraId="35A9D0D8" w14:textId="77777777" w:rsidR="00EF5894" w:rsidRPr="008B5DDE" w:rsidRDefault="00EF5894" w:rsidP="00863FDF">
            <w:pPr>
              <w:widowControl w:val="0"/>
              <w:rPr>
                <w:sz w:val="20"/>
                <w:szCs w:val="20"/>
                <w:lang w:val="en-GB"/>
              </w:rPr>
            </w:pPr>
            <w:r w:rsidRPr="008B5DDE">
              <w:rPr>
                <w:sz w:val="20"/>
                <w:szCs w:val="20"/>
                <w:lang w:val="en-GB"/>
              </w:rPr>
              <w:t>Electricity price and/or tariff</w:t>
            </w:r>
          </w:p>
          <w:p w14:paraId="4EBDAC22" w14:textId="77777777" w:rsidR="00EF5894" w:rsidRPr="008B5DDE" w:rsidRDefault="00EF5894" w:rsidP="00863FDF">
            <w:pPr>
              <w:widowControl w:val="0"/>
              <w:rPr>
                <w:sz w:val="20"/>
                <w:szCs w:val="20"/>
                <w:lang w:val="en-GB"/>
              </w:rPr>
            </w:pPr>
            <w:r w:rsidRPr="008B5DDE">
              <w:rPr>
                <w:sz w:val="20"/>
                <w:szCs w:val="20"/>
                <w:lang w:val="en-GB"/>
              </w:rPr>
              <w:t>Inefficiencies</w:t>
            </w:r>
          </w:p>
          <w:p w14:paraId="5D8180FF" w14:textId="77777777" w:rsidR="00EF5894" w:rsidRPr="008B5DDE" w:rsidRDefault="00EF5894" w:rsidP="00863FDF">
            <w:pPr>
              <w:widowControl w:val="0"/>
              <w:rPr>
                <w:sz w:val="20"/>
                <w:szCs w:val="20"/>
                <w:lang w:val="en-GB"/>
              </w:rPr>
            </w:pPr>
            <w:r w:rsidRPr="008B5DDE">
              <w:rPr>
                <w:sz w:val="20"/>
                <w:szCs w:val="20"/>
                <w:lang w:val="en-GB"/>
              </w:rPr>
              <w:t>Technical efficiency</w:t>
            </w:r>
          </w:p>
          <w:p w14:paraId="4C3E9F03" w14:textId="77777777" w:rsidR="00EF5894" w:rsidRPr="008B5DDE" w:rsidRDefault="00EF5894" w:rsidP="00863FDF">
            <w:pPr>
              <w:widowControl w:val="0"/>
              <w:rPr>
                <w:sz w:val="20"/>
                <w:szCs w:val="20"/>
                <w:lang w:val="en-GB"/>
              </w:rPr>
            </w:pPr>
            <w:r w:rsidRPr="008B5DDE">
              <w:rPr>
                <w:sz w:val="20"/>
                <w:szCs w:val="20"/>
                <w:lang w:val="en-GB"/>
              </w:rPr>
              <w:t>Industrial and residential price ratio</w:t>
            </w:r>
          </w:p>
        </w:tc>
      </w:tr>
      <w:tr w:rsidR="00976484" w:rsidRPr="008B5DDE" w14:paraId="1549BD7A" w14:textId="77777777" w:rsidTr="00E732A5">
        <w:trPr>
          <w:trHeight w:val="534"/>
        </w:trPr>
        <w:tc>
          <w:tcPr>
            <w:tcW w:w="1928" w:type="dxa"/>
            <w:tcBorders>
              <w:top w:val="single" w:sz="4" w:space="0" w:color="auto"/>
              <w:bottom w:val="single" w:sz="4" w:space="0" w:color="auto"/>
            </w:tcBorders>
            <w:tcMar>
              <w:top w:w="57" w:type="dxa"/>
              <w:bottom w:w="57" w:type="dxa"/>
            </w:tcMar>
          </w:tcPr>
          <w:p w14:paraId="22004D74" w14:textId="77777777" w:rsidR="00976484" w:rsidRPr="008B5DDE" w:rsidRDefault="00976484" w:rsidP="00863FDF">
            <w:pPr>
              <w:widowControl w:val="0"/>
              <w:rPr>
                <w:sz w:val="20"/>
                <w:szCs w:val="20"/>
                <w:lang w:val="en-GB"/>
              </w:rPr>
            </w:pPr>
            <w:proofErr w:type="spellStart"/>
            <w:r w:rsidRPr="008B5DDE">
              <w:rPr>
                <w:sz w:val="20"/>
                <w:szCs w:val="20"/>
                <w:lang w:val="en-GB"/>
              </w:rPr>
              <w:t>Urpelainen</w:t>
            </w:r>
            <w:proofErr w:type="spellEnd"/>
            <w:r w:rsidRPr="008B5DDE">
              <w:rPr>
                <w:sz w:val="20"/>
                <w:szCs w:val="20"/>
                <w:lang w:val="en-GB"/>
              </w:rPr>
              <w:t xml:space="preserve"> et al. (2018)</w:t>
            </w:r>
          </w:p>
        </w:tc>
        <w:tc>
          <w:tcPr>
            <w:tcW w:w="1418" w:type="dxa"/>
            <w:tcBorders>
              <w:top w:val="single" w:sz="4" w:space="0" w:color="auto"/>
              <w:bottom w:val="single" w:sz="4" w:space="0" w:color="auto"/>
            </w:tcBorders>
            <w:tcMar>
              <w:top w:w="57" w:type="dxa"/>
              <w:bottom w:w="57" w:type="dxa"/>
            </w:tcMar>
          </w:tcPr>
          <w:p w14:paraId="00A82553" w14:textId="77777777" w:rsidR="00976484" w:rsidRPr="008B5DDE" w:rsidRDefault="00976484" w:rsidP="00976484">
            <w:pPr>
              <w:widowControl w:val="0"/>
              <w:rPr>
                <w:sz w:val="20"/>
                <w:szCs w:val="20"/>
                <w:lang w:val="en-GB"/>
              </w:rPr>
            </w:pPr>
            <w:r w:rsidRPr="008B5DDE">
              <w:rPr>
                <w:sz w:val="20"/>
                <w:szCs w:val="20"/>
                <w:lang w:val="en-GB"/>
              </w:rPr>
              <w:t>Cross-Regions (181 countries)</w:t>
            </w:r>
          </w:p>
        </w:tc>
        <w:tc>
          <w:tcPr>
            <w:tcW w:w="2495" w:type="dxa"/>
            <w:tcBorders>
              <w:top w:val="single" w:sz="4" w:space="0" w:color="auto"/>
              <w:bottom w:val="single" w:sz="4" w:space="0" w:color="auto"/>
            </w:tcBorders>
            <w:tcMar>
              <w:top w:w="57" w:type="dxa"/>
              <w:bottom w:w="57" w:type="dxa"/>
            </w:tcMar>
          </w:tcPr>
          <w:p w14:paraId="4DAC8DE2" w14:textId="77777777" w:rsidR="00976484" w:rsidRPr="008B5DDE" w:rsidRDefault="002C6924" w:rsidP="00976484">
            <w:pPr>
              <w:widowControl w:val="0"/>
              <w:rPr>
                <w:sz w:val="20"/>
                <w:szCs w:val="20"/>
                <w:lang w:val="en-GB"/>
              </w:rPr>
            </w:pPr>
            <w:r w:rsidRPr="008B5DDE">
              <w:rPr>
                <w:sz w:val="20"/>
                <w:szCs w:val="20"/>
                <w:lang w:val="en-GB"/>
              </w:rPr>
              <w:t>Composite reform</w:t>
            </w:r>
          </w:p>
        </w:tc>
        <w:tc>
          <w:tcPr>
            <w:tcW w:w="1199" w:type="dxa"/>
            <w:tcBorders>
              <w:top w:val="single" w:sz="4" w:space="0" w:color="auto"/>
              <w:bottom w:val="single" w:sz="4" w:space="0" w:color="auto"/>
            </w:tcBorders>
            <w:tcMar>
              <w:top w:w="57" w:type="dxa"/>
              <w:bottom w:w="57" w:type="dxa"/>
            </w:tcMar>
          </w:tcPr>
          <w:p w14:paraId="6FCC01CC" w14:textId="77777777" w:rsidR="00976484" w:rsidRPr="008B5DDE" w:rsidRDefault="00976484" w:rsidP="00863FDF">
            <w:pPr>
              <w:widowControl w:val="0"/>
              <w:rPr>
                <w:sz w:val="20"/>
                <w:szCs w:val="20"/>
                <w:lang w:val="en-GB"/>
              </w:rPr>
            </w:pPr>
            <w:r w:rsidRPr="008B5DDE">
              <w:rPr>
                <w:sz w:val="20"/>
                <w:szCs w:val="20"/>
                <w:lang w:val="en-GB"/>
              </w:rPr>
              <w:t>27</w:t>
            </w:r>
          </w:p>
        </w:tc>
        <w:tc>
          <w:tcPr>
            <w:tcW w:w="1212" w:type="dxa"/>
            <w:tcBorders>
              <w:top w:val="single" w:sz="4" w:space="0" w:color="auto"/>
              <w:bottom w:val="single" w:sz="4" w:space="0" w:color="auto"/>
            </w:tcBorders>
            <w:tcMar>
              <w:top w:w="57" w:type="dxa"/>
              <w:bottom w:w="57" w:type="dxa"/>
            </w:tcMar>
          </w:tcPr>
          <w:p w14:paraId="006DED98" w14:textId="77777777" w:rsidR="00976484" w:rsidRPr="008B5DDE" w:rsidRDefault="00976484" w:rsidP="00863FDF">
            <w:pPr>
              <w:widowControl w:val="0"/>
              <w:rPr>
                <w:sz w:val="20"/>
                <w:szCs w:val="20"/>
                <w:lang w:val="en-GB"/>
              </w:rPr>
            </w:pPr>
            <w:r w:rsidRPr="008B5DDE">
              <w:rPr>
                <w:sz w:val="20"/>
                <w:szCs w:val="20"/>
                <w:lang w:val="en-GB"/>
              </w:rPr>
              <w:t>4310</w:t>
            </w:r>
          </w:p>
        </w:tc>
        <w:tc>
          <w:tcPr>
            <w:tcW w:w="1531" w:type="dxa"/>
            <w:tcBorders>
              <w:top w:val="single" w:sz="4" w:space="0" w:color="auto"/>
              <w:bottom w:val="single" w:sz="4" w:space="0" w:color="auto"/>
            </w:tcBorders>
            <w:tcMar>
              <w:top w:w="57" w:type="dxa"/>
              <w:bottom w:w="57" w:type="dxa"/>
            </w:tcMar>
          </w:tcPr>
          <w:p w14:paraId="144084B6" w14:textId="77777777" w:rsidR="00976484" w:rsidRPr="008B5DDE" w:rsidRDefault="00976484" w:rsidP="00863FDF">
            <w:pPr>
              <w:widowControl w:val="0"/>
              <w:rPr>
                <w:sz w:val="20"/>
                <w:szCs w:val="20"/>
                <w:lang w:val="en-GB"/>
              </w:rPr>
            </w:pPr>
            <w:r w:rsidRPr="008B5DDE">
              <w:rPr>
                <w:sz w:val="20"/>
                <w:szCs w:val="20"/>
                <w:lang w:val="en-GB"/>
              </w:rPr>
              <w:t>Country</w:t>
            </w:r>
          </w:p>
        </w:tc>
        <w:tc>
          <w:tcPr>
            <w:tcW w:w="1531" w:type="dxa"/>
            <w:tcBorders>
              <w:top w:val="single" w:sz="4" w:space="0" w:color="auto"/>
              <w:bottom w:val="single" w:sz="4" w:space="0" w:color="auto"/>
            </w:tcBorders>
            <w:tcMar>
              <w:top w:w="57" w:type="dxa"/>
              <w:bottom w:w="57" w:type="dxa"/>
            </w:tcMar>
          </w:tcPr>
          <w:p w14:paraId="0A2FFF35" w14:textId="77777777" w:rsidR="00976484" w:rsidRPr="008B5DDE" w:rsidRDefault="00976484" w:rsidP="00863FDF">
            <w:pPr>
              <w:widowControl w:val="0"/>
              <w:rPr>
                <w:sz w:val="20"/>
                <w:szCs w:val="20"/>
                <w:lang w:val="en-GB"/>
              </w:rPr>
            </w:pPr>
            <w:r w:rsidRPr="008B5DDE">
              <w:rPr>
                <w:sz w:val="20"/>
                <w:szCs w:val="20"/>
                <w:lang w:val="en-GB"/>
              </w:rPr>
              <w:t>Fixed and Random Effects + IV</w:t>
            </w:r>
          </w:p>
        </w:tc>
        <w:tc>
          <w:tcPr>
            <w:tcW w:w="3096" w:type="dxa"/>
            <w:tcBorders>
              <w:top w:val="single" w:sz="4" w:space="0" w:color="auto"/>
              <w:bottom w:val="single" w:sz="4" w:space="0" w:color="auto"/>
            </w:tcBorders>
            <w:tcMar>
              <w:top w:w="57" w:type="dxa"/>
              <w:bottom w:w="57" w:type="dxa"/>
            </w:tcMar>
          </w:tcPr>
          <w:p w14:paraId="6E5E3EFF" w14:textId="77777777" w:rsidR="00976484" w:rsidRPr="008B5DDE" w:rsidRDefault="00976484" w:rsidP="00976484">
            <w:pPr>
              <w:widowControl w:val="0"/>
              <w:rPr>
                <w:sz w:val="20"/>
                <w:szCs w:val="20"/>
                <w:lang w:val="en-GB"/>
              </w:rPr>
            </w:pPr>
            <w:r w:rsidRPr="008B5DDE">
              <w:rPr>
                <w:sz w:val="20"/>
                <w:szCs w:val="20"/>
                <w:lang w:val="en-GB"/>
              </w:rPr>
              <w:t>Supply</w:t>
            </w:r>
          </w:p>
          <w:p w14:paraId="30A3C1AC" w14:textId="77777777" w:rsidR="00976484" w:rsidRPr="008B5DDE" w:rsidRDefault="00976484" w:rsidP="00976484">
            <w:pPr>
              <w:widowControl w:val="0"/>
              <w:rPr>
                <w:sz w:val="20"/>
                <w:szCs w:val="20"/>
                <w:lang w:val="en-GB"/>
              </w:rPr>
            </w:pPr>
            <w:r w:rsidRPr="008B5DDE">
              <w:rPr>
                <w:sz w:val="20"/>
                <w:szCs w:val="20"/>
                <w:lang w:val="en-GB"/>
              </w:rPr>
              <w:t>Inefficiencies</w:t>
            </w:r>
          </w:p>
        </w:tc>
      </w:tr>
      <w:tr w:rsidR="00B17C4D" w:rsidRPr="006C72E7" w14:paraId="625EAB2E" w14:textId="77777777" w:rsidTr="00E732A5">
        <w:trPr>
          <w:trHeight w:val="534"/>
        </w:trPr>
        <w:tc>
          <w:tcPr>
            <w:tcW w:w="1928" w:type="dxa"/>
            <w:tcBorders>
              <w:top w:val="single" w:sz="4" w:space="0" w:color="auto"/>
              <w:bottom w:val="single" w:sz="4" w:space="0" w:color="auto"/>
            </w:tcBorders>
            <w:tcMar>
              <w:top w:w="57" w:type="dxa"/>
              <w:bottom w:w="57" w:type="dxa"/>
            </w:tcMar>
          </w:tcPr>
          <w:p w14:paraId="6A42802C" w14:textId="71AA22A4" w:rsidR="00B17C4D" w:rsidRPr="008B5DDE" w:rsidRDefault="00B17C4D" w:rsidP="00863FDF">
            <w:pPr>
              <w:widowControl w:val="0"/>
              <w:rPr>
                <w:sz w:val="20"/>
                <w:szCs w:val="20"/>
                <w:lang w:val="en-GB"/>
              </w:rPr>
            </w:pPr>
            <w:proofErr w:type="spellStart"/>
            <w:r w:rsidRPr="008B5DDE">
              <w:rPr>
                <w:sz w:val="20"/>
                <w:szCs w:val="20"/>
                <w:lang w:val="en-GB"/>
              </w:rPr>
              <w:lastRenderedPageBreak/>
              <w:t>Vagliasindi</w:t>
            </w:r>
            <w:proofErr w:type="spellEnd"/>
            <w:r>
              <w:rPr>
                <w:sz w:val="20"/>
                <w:szCs w:val="20"/>
                <w:lang w:val="en-GB"/>
              </w:rPr>
              <w:t xml:space="preserve"> &amp; </w:t>
            </w:r>
            <w:r w:rsidRPr="008B5DDE">
              <w:rPr>
                <w:sz w:val="20"/>
                <w:szCs w:val="20"/>
                <w:lang w:val="en-GB"/>
              </w:rPr>
              <w:t>Besant-Jones (201</w:t>
            </w:r>
            <w:r>
              <w:rPr>
                <w:sz w:val="20"/>
                <w:szCs w:val="20"/>
                <w:lang w:val="en-GB"/>
              </w:rPr>
              <w:t>3</w:t>
            </w:r>
            <w:r w:rsidRPr="008B5DDE">
              <w:rPr>
                <w:sz w:val="20"/>
                <w:szCs w:val="20"/>
                <w:lang w:val="en-GB"/>
              </w:rPr>
              <w:t>)</w:t>
            </w:r>
          </w:p>
        </w:tc>
        <w:tc>
          <w:tcPr>
            <w:tcW w:w="1418" w:type="dxa"/>
            <w:tcBorders>
              <w:top w:val="single" w:sz="4" w:space="0" w:color="auto"/>
              <w:bottom w:val="single" w:sz="4" w:space="0" w:color="auto"/>
            </w:tcBorders>
            <w:tcMar>
              <w:top w:w="57" w:type="dxa"/>
              <w:bottom w:w="57" w:type="dxa"/>
            </w:tcMar>
          </w:tcPr>
          <w:p w14:paraId="143BFC17" w14:textId="26FFF3DA" w:rsidR="00B17C4D" w:rsidRPr="008B5DDE" w:rsidRDefault="00B17C4D" w:rsidP="00976484">
            <w:pPr>
              <w:widowControl w:val="0"/>
              <w:rPr>
                <w:sz w:val="20"/>
                <w:szCs w:val="20"/>
                <w:lang w:val="en-GB"/>
              </w:rPr>
            </w:pPr>
            <w:r w:rsidRPr="008B5DDE">
              <w:rPr>
                <w:sz w:val="20"/>
                <w:szCs w:val="20"/>
                <w:lang w:val="en-GB"/>
              </w:rPr>
              <w:t>Cross-Regions (22 countries)</w:t>
            </w:r>
          </w:p>
        </w:tc>
        <w:tc>
          <w:tcPr>
            <w:tcW w:w="2495" w:type="dxa"/>
            <w:tcBorders>
              <w:top w:val="single" w:sz="4" w:space="0" w:color="auto"/>
              <w:bottom w:val="single" w:sz="4" w:space="0" w:color="auto"/>
            </w:tcBorders>
            <w:tcMar>
              <w:top w:w="57" w:type="dxa"/>
              <w:bottom w:w="57" w:type="dxa"/>
            </w:tcMar>
          </w:tcPr>
          <w:p w14:paraId="443AB8DA" w14:textId="77777777" w:rsidR="00B17C4D" w:rsidRPr="008B5DDE" w:rsidRDefault="00B17C4D" w:rsidP="007B65E9">
            <w:pPr>
              <w:widowControl w:val="0"/>
              <w:rPr>
                <w:sz w:val="20"/>
                <w:szCs w:val="20"/>
                <w:lang w:val="en-GB"/>
              </w:rPr>
            </w:pPr>
            <w:r w:rsidRPr="008B5DDE">
              <w:rPr>
                <w:sz w:val="20"/>
                <w:szCs w:val="20"/>
                <w:lang w:val="en-GB"/>
              </w:rPr>
              <w:t>Privatisation</w:t>
            </w:r>
          </w:p>
          <w:p w14:paraId="1BD2680D" w14:textId="77777777" w:rsidR="00B17C4D" w:rsidRPr="008B5DDE" w:rsidRDefault="00B17C4D" w:rsidP="007B65E9">
            <w:pPr>
              <w:widowControl w:val="0"/>
              <w:rPr>
                <w:sz w:val="20"/>
                <w:szCs w:val="20"/>
                <w:lang w:val="en-GB"/>
              </w:rPr>
            </w:pPr>
            <w:r w:rsidRPr="008B5DDE">
              <w:rPr>
                <w:sz w:val="20"/>
                <w:szCs w:val="20"/>
                <w:lang w:val="en-GB"/>
              </w:rPr>
              <w:t xml:space="preserve">Unbundling </w:t>
            </w:r>
          </w:p>
          <w:p w14:paraId="71EE80EE" w14:textId="77777777" w:rsidR="00B17C4D" w:rsidRPr="008B5DDE" w:rsidRDefault="00B17C4D" w:rsidP="007B65E9">
            <w:pPr>
              <w:widowControl w:val="0"/>
              <w:rPr>
                <w:sz w:val="20"/>
                <w:szCs w:val="20"/>
                <w:lang w:val="en-GB"/>
              </w:rPr>
            </w:pPr>
            <w:r w:rsidRPr="008B5DDE">
              <w:rPr>
                <w:sz w:val="20"/>
                <w:szCs w:val="20"/>
                <w:lang w:val="en-GB"/>
              </w:rPr>
              <w:t>Private Sector Involvement</w:t>
            </w:r>
          </w:p>
          <w:p w14:paraId="5C42CB9B" w14:textId="65D50BDE" w:rsidR="00B17C4D" w:rsidRPr="008B5DDE" w:rsidRDefault="00B17C4D" w:rsidP="00976484">
            <w:pPr>
              <w:widowControl w:val="0"/>
              <w:rPr>
                <w:sz w:val="20"/>
                <w:szCs w:val="20"/>
                <w:lang w:val="en-GB"/>
              </w:rPr>
            </w:pPr>
            <w:r w:rsidRPr="008B5DDE">
              <w:rPr>
                <w:sz w:val="20"/>
                <w:szCs w:val="20"/>
                <w:lang w:val="en-GB"/>
              </w:rPr>
              <w:t>Regulation</w:t>
            </w:r>
          </w:p>
        </w:tc>
        <w:tc>
          <w:tcPr>
            <w:tcW w:w="1199" w:type="dxa"/>
            <w:tcBorders>
              <w:top w:val="single" w:sz="4" w:space="0" w:color="auto"/>
              <w:bottom w:val="single" w:sz="4" w:space="0" w:color="auto"/>
            </w:tcBorders>
            <w:tcMar>
              <w:top w:w="57" w:type="dxa"/>
              <w:bottom w:w="57" w:type="dxa"/>
            </w:tcMar>
          </w:tcPr>
          <w:p w14:paraId="0989DD91" w14:textId="39352295" w:rsidR="00B17C4D" w:rsidRPr="008B5DDE" w:rsidRDefault="00B17C4D" w:rsidP="00863FDF">
            <w:pPr>
              <w:widowControl w:val="0"/>
              <w:rPr>
                <w:sz w:val="20"/>
                <w:szCs w:val="20"/>
                <w:lang w:val="en-GB"/>
              </w:rPr>
            </w:pPr>
            <w:r w:rsidRPr="008B5DDE">
              <w:rPr>
                <w:sz w:val="20"/>
                <w:szCs w:val="20"/>
                <w:lang w:val="en-GB"/>
              </w:rPr>
              <w:t>21</w:t>
            </w:r>
          </w:p>
        </w:tc>
        <w:tc>
          <w:tcPr>
            <w:tcW w:w="1212" w:type="dxa"/>
            <w:tcBorders>
              <w:top w:val="single" w:sz="4" w:space="0" w:color="auto"/>
              <w:bottom w:val="single" w:sz="4" w:space="0" w:color="auto"/>
            </w:tcBorders>
            <w:tcMar>
              <w:top w:w="57" w:type="dxa"/>
              <w:bottom w:w="57" w:type="dxa"/>
            </w:tcMar>
          </w:tcPr>
          <w:p w14:paraId="0905B881" w14:textId="467C8D4A" w:rsidR="00B17C4D" w:rsidRPr="008B5DDE" w:rsidRDefault="00B17C4D" w:rsidP="00863FDF">
            <w:pPr>
              <w:widowControl w:val="0"/>
              <w:rPr>
                <w:sz w:val="20"/>
                <w:szCs w:val="20"/>
                <w:lang w:val="en-GB"/>
              </w:rPr>
            </w:pPr>
            <w:r w:rsidRPr="008B5DDE">
              <w:rPr>
                <w:sz w:val="20"/>
                <w:szCs w:val="20"/>
                <w:lang w:val="en-GB"/>
              </w:rPr>
              <w:t>271</w:t>
            </w:r>
          </w:p>
        </w:tc>
        <w:tc>
          <w:tcPr>
            <w:tcW w:w="1531" w:type="dxa"/>
            <w:tcBorders>
              <w:top w:val="single" w:sz="4" w:space="0" w:color="auto"/>
              <w:bottom w:val="single" w:sz="4" w:space="0" w:color="auto"/>
            </w:tcBorders>
            <w:tcMar>
              <w:top w:w="57" w:type="dxa"/>
              <w:bottom w:w="57" w:type="dxa"/>
            </w:tcMar>
          </w:tcPr>
          <w:p w14:paraId="3B83E283" w14:textId="33451D96" w:rsidR="00B17C4D" w:rsidRPr="008B5DDE" w:rsidRDefault="00B17C4D" w:rsidP="00863FDF">
            <w:pPr>
              <w:widowControl w:val="0"/>
              <w:rPr>
                <w:sz w:val="20"/>
                <w:szCs w:val="20"/>
                <w:lang w:val="en-GB"/>
              </w:rPr>
            </w:pPr>
            <w:r w:rsidRPr="008B5DDE">
              <w:rPr>
                <w:sz w:val="20"/>
                <w:szCs w:val="20"/>
                <w:lang w:val="en-GB"/>
              </w:rPr>
              <w:t>Country</w:t>
            </w:r>
          </w:p>
        </w:tc>
        <w:tc>
          <w:tcPr>
            <w:tcW w:w="1531" w:type="dxa"/>
            <w:tcBorders>
              <w:top w:val="single" w:sz="4" w:space="0" w:color="auto"/>
              <w:bottom w:val="single" w:sz="4" w:space="0" w:color="auto"/>
            </w:tcBorders>
            <w:tcMar>
              <w:top w:w="57" w:type="dxa"/>
              <w:bottom w:w="57" w:type="dxa"/>
            </w:tcMar>
          </w:tcPr>
          <w:p w14:paraId="4D959787" w14:textId="7D8CC4D4" w:rsidR="00B17C4D" w:rsidRPr="008B5DDE" w:rsidRDefault="00B17C4D" w:rsidP="00863FDF">
            <w:pPr>
              <w:widowControl w:val="0"/>
              <w:rPr>
                <w:sz w:val="20"/>
                <w:szCs w:val="20"/>
                <w:lang w:val="en-GB"/>
              </w:rPr>
            </w:pPr>
            <w:r w:rsidRPr="008B5DDE">
              <w:rPr>
                <w:sz w:val="20"/>
                <w:szCs w:val="20"/>
                <w:lang w:val="en-GB"/>
              </w:rPr>
              <w:t>Fixed and Random Effects and GEE</w:t>
            </w:r>
          </w:p>
        </w:tc>
        <w:tc>
          <w:tcPr>
            <w:tcW w:w="3096" w:type="dxa"/>
            <w:tcBorders>
              <w:top w:val="single" w:sz="4" w:space="0" w:color="auto"/>
              <w:bottom w:val="single" w:sz="4" w:space="0" w:color="auto"/>
            </w:tcBorders>
            <w:tcMar>
              <w:top w:w="57" w:type="dxa"/>
              <w:bottom w:w="57" w:type="dxa"/>
            </w:tcMar>
          </w:tcPr>
          <w:p w14:paraId="1C67E1D8" w14:textId="77777777" w:rsidR="00B17C4D" w:rsidRPr="008B5DDE" w:rsidRDefault="00B17C4D" w:rsidP="007B65E9">
            <w:pPr>
              <w:widowControl w:val="0"/>
              <w:rPr>
                <w:sz w:val="20"/>
                <w:szCs w:val="20"/>
                <w:lang w:val="en-GB"/>
              </w:rPr>
            </w:pPr>
            <w:r w:rsidRPr="008B5DDE">
              <w:rPr>
                <w:sz w:val="20"/>
                <w:szCs w:val="20"/>
                <w:lang w:val="en-GB"/>
              </w:rPr>
              <w:t>Supply</w:t>
            </w:r>
          </w:p>
          <w:p w14:paraId="7EE2EB02" w14:textId="584FD370" w:rsidR="00B17C4D" w:rsidRPr="008B5DDE" w:rsidRDefault="00B17C4D" w:rsidP="00976484">
            <w:pPr>
              <w:widowControl w:val="0"/>
              <w:rPr>
                <w:sz w:val="20"/>
                <w:szCs w:val="20"/>
                <w:lang w:val="en-GB"/>
              </w:rPr>
            </w:pPr>
            <w:r w:rsidRPr="008B5DDE">
              <w:rPr>
                <w:sz w:val="20"/>
                <w:szCs w:val="20"/>
                <w:lang w:val="en-GB"/>
              </w:rPr>
              <w:t>Electricity price and / or tariff</w:t>
            </w:r>
          </w:p>
        </w:tc>
      </w:tr>
      <w:tr w:rsidR="00B17C4D" w:rsidRPr="008B5DDE" w14:paraId="23466CE5" w14:textId="77777777" w:rsidTr="00E732A5">
        <w:trPr>
          <w:trHeight w:val="534"/>
        </w:trPr>
        <w:tc>
          <w:tcPr>
            <w:tcW w:w="1928" w:type="dxa"/>
            <w:tcBorders>
              <w:top w:val="single" w:sz="4" w:space="0" w:color="auto"/>
              <w:bottom w:val="single" w:sz="4" w:space="0" w:color="auto"/>
            </w:tcBorders>
            <w:tcMar>
              <w:top w:w="57" w:type="dxa"/>
              <w:bottom w:w="57" w:type="dxa"/>
            </w:tcMar>
          </w:tcPr>
          <w:p w14:paraId="48F6AA91" w14:textId="77777777" w:rsidR="00B17C4D" w:rsidRPr="008B5DDE" w:rsidRDefault="00B17C4D" w:rsidP="00863FDF">
            <w:pPr>
              <w:widowControl w:val="0"/>
              <w:rPr>
                <w:sz w:val="20"/>
                <w:szCs w:val="20"/>
                <w:lang w:val="en-GB"/>
              </w:rPr>
            </w:pPr>
            <w:r w:rsidRPr="008B5DDE">
              <w:rPr>
                <w:sz w:val="20"/>
                <w:szCs w:val="20"/>
                <w:lang w:val="en-GB"/>
              </w:rPr>
              <w:t>Wren-Lewis (2015)</w:t>
            </w:r>
          </w:p>
        </w:tc>
        <w:tc>
          <w:tcPr>
            <w:tcW w:w="1418" w:type="dxa"/>
            <w:tcBorders>
              <w:top w:val="single" w:sz="4" w:space="0" w:color="auto"/>
              <w:bottom w:val="single" w:sz="4" w:space="0" w:color="auto"/>
            </w:tcBorders>
            <w:tcMar>
              <w:top w:w="57" w:type="dxa"/>
              <w:bottom w:w="57" w:type="dxa"/>
            </w:tcMar>
          </w:tcPr>
          <w:p w14:paraId="39FA4DD3" w14:textId="77777777" w:rsidR="00B17C4D" w:rsidRPr="008B5DDE" w:rsidRDefault="00B17C4D" w:rsidP="00863FDF">
            <w:pPr>
              <w:widowControl w:val="0"/>
              <w:rPr>
                <w:sz w:val="20"/>
                <w:szCs w:val="20"/>
                <w:lang w:val="en-GB"/>
              </w:rPr>
            </w:pPr>
            <w:r w:rsidRPr="008B5DDE">
              <w:rPr>
                <w:sz w:val="20"/>
                <w:szCs w:val="20"/>
                <w:lang w:val="en-GB"/>
              </w:rPr>
              <w:t>Latin America and Caribbean (18 countries)</w:t>
            </w:r>
          </w:p>
        </w:tc>
        <w:tc>
          <w:tcPr>
            <w:tcW w:w="2495" w:type="dxa"/>
            <w:tcBorders>
              <w:top w:val="single" w:sz="4" w:space="0" w:color="auto"/>
              <w:bottom w:val="single" w:sz="4" w:space="0" w:color="auto"/>
            </w:tcBorders>
            <w:tcMar>
              <w:top w:w="57" w:type="dxa"/>
              <w:bottom w:w="57" w:type="dxa"/>
            </w:tcMar>
          </w:tcPr>
          <w:p w14:paraId="528866A0" w14:textId="77777777" w:rsidR="00B17C4D" w:rsidRPr="008B5DDE" w:rsidRDefault="00B17C4D" w:rsidP="00863FDF">
            <w:pPr>
              <w:widowControl w:val="0"/>
              <w:rPr>
                <w:sz w:val="20"/>
                <w:szCs w:val="20"/>
                <w:lang w:val="en-GB"/>
              </w:rPr>
            </w:pPr>
            <w:r w:rsidRPr="008B5DDE">
              <w:rPr>
                <w:sz w:val="20"/>
                <w:szCs w:val="20"/>
                <w:lang w:val="en-GB"/>
              </w:rPr>
              <w:t>Privatisation</w:t>
            </w:r>
          </w:p>
          <w:p w14:paraId="55D5F332" w14:textId="77777777" w:rsidR="00B17C4D" w:rsidRPr="008B5DDE" w:rsidRDefault="00B17C4D" w:rsidP="00863FDF">
            <w:pPr>
              <w:widowControl w:val="0"/>
              <w:rPr>
                <w:sz w:val="20"/>
                <w:szCs w:val="20"/>
                <w:lang w:val="en-GB"/>
              </w:rPr>
            </w:pPr>
            <w:r w:rsidRPr="008B5DDE">
              <w:rPr>
                <w:sz w:val="20"/>
                <w:szCs w:val="20"/>
                <w:lang w:val="en-GB"/>
              </w:rPr>
              <w:t>Regulation</w:t>
            </w:r>
          </w:p>
        </w:tc>
        <w:tc>
          <w:tcPr>
            <w:tcW w:w="1199" w:type="dxa"/>
            <w:tcBorders>
              <w:top w:val="single" w:sz="4" w:space="0" w:color="auto"/>
              <w:bottom w:val="single" w:sz="4" w:space="0" w:color="auto"/>
            </w:tcBorders>
            <w:tcMar>
              <w:top w:w="57" w:type="dxa"/>
              <w:bottom w:w="57" w:type="dxa"/>
            </w:tcMar>
          </w:tcPr>
          <w:p w14:paraId="0BDFB4A9" w14:textId="77777777" w:rsidR="00B17C4D" w:rsidRPr="008B5DDE" w:rsidRDefault="00B17C4D" w:rsidP="00863FDF">
            <w:pPr>
              <w:widowControl w:val="0"/>
              <w:rPr>
                <w:sz w:val="20"/>
                <w:szCs w:val="20"/>
                <w:lang w:val="en-GB"/>
              </w:rPr>
            </w:pPr>
            <w:r w:rsidRPr="008B5DDE">
              <w:rPr>
                <w:sz w:val="20"/>
                <w:szCs w:val="20"/>
                <w:lang w:val="en-GB"/>
              </w:rPr>
              <w:t>13</w:t>
            </w:r>
          </w:p>
        </w:tc>
        <w:tc>
          <w:tcPr>
            <w:tcW w:w="1212" w:type="dxa"/>
            <w:tcBorders>
              <w:top w:val="single" w:sz="4" w:space="0" w:color="auto"/>
              <w:bottom w:val="single" w:sz="4" w:space="0" w:color="auto"/>
            </w:tcBorders>
            <w:tcMar>
              <w:top w:w="57" w:type="dxa"/>
              <w:bottom w:w="57" w:type="dxa"/>
            </w:tcMar>
          </w:tcPr>
          <w:p w14:paraId="202275AA" w14:textId="77777777" w:rsidR="00B17C4D" w:rsidRPr="008B5DDE" w:rsidRDefault="00B17C4D" w:rsidP="00863FDF">
            <w:pPr>
              <w:widowControl w:val="0"/>
              <w:rPr>
                <w:sz w:val="20"/>
                <w:szCs w:val="20"/>
                <w:lang w:val="en-GB"/>
              </w:rPr>
            </w:pPr>
            <w:r w:rsidRPr="008B5DDE">
              <w:rPr>
                <w:sz w:val="20"/>
                <w:szCs w:val="20"/>
                <w:lang w:val="en-GB"/>
              </w:rPr>
              <w:t>1359</w:t>
            </w:r>
          </w:p>
        </w:tc>
        <w:tc>
          <w:tcPr>
            <w:tcW w:w="1531" w:type="dxa"/>
            <w:tcBorders>
              <w:top w:val="single" w:sz="4" w:space="0" w:color="auto"/>
              <w:bottom w:val="single" w:sz="4" w:space="0" w:color="auto"/>
            </w:tcBorders>
            <w:tcMar>
              <w:top w:w="57" w:type="dxa"/>
              <w:bottom w:w="57" w:type="dxa"/>
            </w:tcMar>
          </w:tcPr>
          <w:p w14:paraId="6508AC0F" w14:textId="77777777" w:rsidR="00B17C4D" w:rsidRPr="008B5DDE" w:rsidRDefault="00B17C4D" w:rsidP="00863FDF">
            <w:pPr>
              <w:widowControl w:val="0"/>
              <w:rPr>
                <w:sz w:val="20"/>
                <w:szCs w:val="20"/>
                <w:lang w:val="en-GB"/>
              </w:rPr>
            </w:pPr>
            <w:r w:rsidRPr="008B5DDE">
              <w:rPr>
                <w:sz w:val="20"/>
                <w:szCs w:val="20"/>
                <w:lang w:val="en-GB"/>
              </w:rPr>
              <w:t>Utility</w:t>
            </w:r>
          </w:p>
        </w:tc>
        <w:tc>
          <w:tcPr>
            <w:tcW w:w="1531" w:type="dxa"/>
            <w:tcBorders>
              <w:top w:val="single" w:sz="4" w:space="0" w:color="auto"/>
              <w:bottom w:val="single" w:sz="4" w:space="0" w:color="auto"/>
            </w:tcBorders>
            <w:tcMar>
              <w:top w:w="57" w:type="dxa"/>
              <w:bottom w:w="57" w:type="dxa"/>
            </w:tcMar>
          </w:tcPr>
          <w:p w14:paraId="18BDA939" w14:textId="77777777" w:rsidR="00B17C4D" w:rsidRPr="008B5DDE" w:rsidRDefault="00B17C4D" w:rsidP="00863FDF">
            <w:pPr>
              <w:widowControl w:val="0"/>
              <w:rPr>
                <w:sz w:val="20"/>
                <w:szCs w:val="20"/>
                <w:lang w:val="en-GB"/>
              </w:rPr>
            </w:pPr>
            <w:r w:rsidRPr="008B5DDE">
              <w:rPr>
                <w:sz w:val="20"/>
                <w:szCs w:val="20"/>
                <w:lang w:val="en-GB"/>
              </w:rPr>
              <w:t xml:space="preserve">Fixed Effects </w:t>
            </w:r>
          </w:p>
        </w:tc>
        <w:tc>
          <w:tcPr>
            <w:tcW w:w="3096" w:type="dxa"/>
            <w:tcBorders>
              <w:top w:val="single" w:sz="4" w:space="0" w:color="auto"/>
              <w:bottom w:val="single" w:sz="4" w:space="0" w:color="auto"/>
            </w:tcBorders>
            <w:tcMar>
              <w:top w:w="57" w:type="dxa"/>
              <w:bottom w:w="57" w:type="dxa"/>
            </w:tcMar>
          </w:tcPr>
          <w:p w14:paraId="3F11A728" w14:textId="77777777" w:rsidR="00B17C4D" w:rsidRPr="008B5DDE" w:rsidRDefault="00B17C4D" w:rsidP="00863FDF">
            <w:pPr>
              <w:widowControl w:val="0"/>
              <w:rPr>
                <w:sz w:val="20"/>
                <w:szCs w:val="20"/>
                <w:lang w:val="en-GB"/>
              </w:rPr>
            </w:pPr>
            <w:r w:rsidRPr="008B5DDE">
              <w:rPr>
                <w:sz w:val="20"/>
                <w:szCs w:val="20"/>
                <w:lang w:val="en-GB"/>
              </w:rPr>
              <w:t>Number of employees</w:t>
            </w:r>
          </w:p>
        </w:tc>
      </w:tr>
      <w:tr w:rsidR="00B17C4D" w:rsidRPr="008B5DDE" w14:paraId="19EF1AD0" w14:textId="77777777" w:rsidTr="00E732A5">
        <w:trPr>
          <w:trHeight w:val="534"/>
        </w:trPr>
        <w:tc>
          <w:tcPr>
            <w:tcW w:w="1928" w:type="dxa"/>
            <w:tcBorders>
              <w:top w:val="single" w:sz="4" w:space="0" w:color="auto"/>
              <w:bottom w:val="single" w:sz="4" w:space="0" w:color="auto"/>
            </w:tcBorders>
            <w:tcMar>
              <w:top w:w="57" w:type="dxa"/>
              <w:bottom w:w="57" w:type="dxa"/>
            </w:tcMar>
          </w:tcPr>
          <w:p w14:paraId="5FCC4BFB" w14:textId="77777777" w:rsidR="00B17C4D" w:rsidRPr="008B5DDE" w:rsidRDefault="00B17C4D" w:rsidP="00863FDF">
            <w:pPr>
              <w:widowControl w:val="0"/>
              <w:rPr>
                <w:sz w:val="20"/>
                <w:szCs w:val="20"/>
                <w:lang w:val="en-GB"/>
              </w:rPr>
            </w:pPr>
            <w:r w:rsidRPr="008B5DDE">
              <w:rPr>
                <w:sz w:val="20"/>
                <w:szCs w:val="20"/>
                <w:lang w:val="en-GB"/>
              </w:rPr>
              <w:t>Yu &amp;</w:t>
            </w:r>
            <w:r w:rsidRPr="008B5DDE">
              <w:rPr>
                <w:sz w:val="20"/>
                <w:szCs w:val="20"/>
                <w:lang w:val="en-GB"/>
              </w:rPr>
              <w:tab/>
              <w:t>Pollitt (2009)</w:t>
            </w:r>
          </w:p>
        </w:tc>
        <w:tc>
          <w:tcPr>
            <w:tcW w:w="1418" w:type="dxa"/>
            <w:tcBorders>
              <w:top w:val="single" w:sz="4" w:space="0" w:color="auto"/>
              <w:bottom w:val="single" w:sz="4" w:space="0" w:color="auto"/>
            </w:tcBorders>
            <w:tcMar>
              <w:top w:w="57" w:type="dxa"/>
              <w:bottom w:w="57" w:type="dxa"/>
            </w:tcMar>
          </w:tcPr>
          <w:p w14:paraId="3B8BBE44" w14:textId="77777777" w:rsidR="00B17C4D" w:rsidRPr="008B5DDE" w:rsidRDefault="00B17C4D" w:rsidP="00863FDF">
            <w:pPr>
              <w:widowControl w:val="0"/>
              <w:rPr>
                <w:sz w:val="20"/>
                <w:szCs w:val="20"/>
                <w:lang w:val="en-GB"/>
              </w:rPr>
            </w:pPr>
            <w:r w:rsidRPr="008B5DDE">
              <w:rPr>
                <w:sz w:val="20"/>
                <w:szCs w:val="20"/>
                <w:lang w:val="en-GB"/>
              </w:rPr>
              <w:t>Cross-Regions (69 countries)</w:t>
            </w:r>
          </w:p>
        </w:tc>
        <w:tc>
          <w:tcPr>
            <w:tcW w:w="2495" w:type="dxa"/>
            <w:tcBorders>
              <w:top w:val="single" w:sz="4" w:space="0" w:color="auto"/>
              <w:bottom w:val="single" w:sz="4" w:space="0" w:color="auto"/>
            </w:tcBorders>
            <w:tcMar>
              <w:top w:w="57" w:type="dxa"/>
              <w:bottom w:w="57" w:type="dxa"/>
            </w:tcMar>
          </w:tcPr>
          <w:p w14:paraId="7B0F079F" w14:textId="77777777" w:rsidR="00B17C4D" w:rsidRPr="008B5DDE" w:rsidRDefault="00B17C4D" w:rsidP="00863FDF">
            <w:pPr>
              <w:widowControl w:val="0"/>
              <w:rPr>
                <w:sz w:val="20"/>
                <w:szCs w:val="20"/>
                <w:lang w:val="en-GB"/>
              </w:rPr>
            </w:pPr>
            <w:r w:rsidRPr="008B5DDE">
              <w:rPr>
                <w:sz w:val="20"/>
                <w:szCs w:val="20"/>
                <w:lang w:val="en-GB"/>
              </w:rPr>
              <w:t>Composite reform</w:t>
            </w:r>
          </w:p>
        </w:tc>
        <w:tc>
          <w:tcPr>
            <w:tcW w:w="1199" w:type="dxa"/>
            <w:tcBorders>
              <w:top w:val="single" w:sz="4" w:space="0" w:color="auto"/>
              <w:bottom w:val="single" w:sz="4" w:space="0" w:color="auto"/>
            </w:tcBorders>
            <w:tcMar>
              <w:top w:w="57" w:type="dxa"/>
              <w:bottom w:w="57" w:type="dxa"/>
            </w:tcMar>
          </w:tcPr>
          <w:p w14:paraId="0AA46590" w14:textId="77777777" w:rsidR="00B17C4D" w:rsidRPr="008B5DDE" w:rsidRDefault="00B17C4D" w:rsidP="00863FDF">
            <w:pPr>
              <w:widowControl w:val="0"/>
              <w:rPr>
                <w:sz w:val="20"/>
                <w:szCs w:val="20"/>
                <w:lang w:val="en-GB"/>
              </w:rPr>
            </w:pPr>
            <w:r w:rsidRPr="008B5DDE">
              <w:rPr>
                <w:sz w:val="20"/>
                <w:szCs w:val="20"/>
                <w:lang w:val="en-GB"/>
              </w:rPr>
              <w:t>10</w:t>
            </w:r>
          </w:p>
        </w:tc>
        <w:tc>
          <w:tcPr>
            <w:tcW w:w="1212" w:type="dxa"/>
            <w:tcBorders>
              <w:top w:val="single" w:sz="4" w:space="0" w:color="auto"/>
              <w:bottom w:val="single" w:sz="4" w:space="0" w:color="auto"/>
            </w:tcBorders>
            <w:tcMar>
              <w:top w:w="57" w:type="dxa"/>
              <w:bottom w:w="57" w:type="dxa"/>
            </w:tcMar>
          </w:tcPr>
          <w:p w14:paraId="5FD8F018" w14:textId="77777777" w:rsidR="00B17C4D" w:rsidRPr="008B5DDE" w:rsidRDefault="00B17C4D" w:rsidP="00863FDF">
            <w:pPr>
              <w:widowControl w:val="0"/>
              <w:rPr>
                <w:sz w:val="20"/>
                <w:szCs w:val="20"/>
                <w:lang w:val="en-GB"/>
              </w:rPr>
            </w:pPr>
            <w:r w:rsidRPr="008B5DDE">
              <w:rPr>
                <w:sz w:val="20"/>
                <w:szCs w:val="20"/>
                <w:lang w:val="en-GB"/>
              </w:rPr>
              <w:t>120</w:t>
            </w:r>
          </w:p>
        </w:tc>
        <w:tc>
          <w:tcPr>
            <w:tcW w:w="1531" w:type="dxa"/>
            <w:tcBorders>
              <w:top w:val="single" w:sz="4" w:space="0" w:color="auto"/>
              <w:bottom w:val="single" w:sz="4" w:space="0" w:color="auto"/>
            </w:tcBorders>
            <w:tcMar>
              <w:top w:w="57" w:type="dxa"/>
              <w:bottom w:w="57" w:type="dxa"/>
            </w:tcMar>
          </w:tcPr>
          <w:p w14:paraId="207FBE0F" w14:textId="77777777" w:rsidR="00B17C4D" w:rsidRPr="008B5DDE" w:rsidRDefault="00B17C4D" w:rsidP="00863FDF">
            <w:pPr>
              <w:widowControl w:val="0"/>
              <w:rPr>
                <w:sz w:val="20"/>
                <w:szCs w:val="20"/>
                <w:lang w:val="en-GB"/>
              </w:rPr>
            </w:pPr>
            <w:r w:rsidRPr="008B5DDE">
              <w:rPr>
                <w:sz w:val="20"/>
                <w:szCs w:val="20"/>
                <w:lang w:val="en-GB"/>
              </w:rPr>
              <w:t>Country</w:t>
            </w:r>
          </w:p>
        </w:tc>
        <w:tc>
          <w:tcPr>
            <w:tcW w:w="1531" w:type="dxa"/>
            <w:tcBorders>
              <w:top w:val="single" w:sz="4" w:space="0" w:color="auto"/>
              <w:bottom w:val="single" w:sz="4" w:space="0" w:color="auto"/>
            </w:tcBorders>
            <w:tcMar>
              <w:top w:w="57" w:type="dxa"/>
              <w:bottom w:w="57" w:type="dxa"/>
            </w:tcMar>
          </w:tcPr>
          <w:p w14:paraId="5FAB0A28" w14:textId="77777777" w:rsidR="00B17C4D" w:rsidRPr="008B5DDE" w:rsidRDefault="00B17C4D" w:rsidP="00863FDF">
            <w:pPr>
              <w:widowControl w:val="0"/>
              <w:rPr>
                <w:sz w:val="20"/>
                <w:szCs w:val="20"/>
                <w:lang w:val="en-GB"/>
              </w:rPr>
            </w:pPr>
            <w:r w:rsidRPr="008B5DDE">
              <w:rPr>
                <w:sz w:val="20"/>
                <w:szCs w:val="20"/>
                <w:lang w:val="en-GB"/>
              </w:rPr>
              <w:t xml:space="preserve">Random Effects </w:t>
            </w:r>
          </w:p>
        </w:tc>
        <w:tc>
          <w:tcPr>
            <w:tcW w:w="3096" w:type="dxa"/>
            <w:tcBorders>
              <w:top w:val="single" w:sz="4" w:space="0" w:color="auto"/>
              <w:bottom w:val="single" w:sz="4" w:space="0" w:color="auto"/>
            </w:tcBorders>
            <w:tcMar>
              <w:top w:w="57" w:type="dxa"/>
              <w:bottom w:w="57" w:type="dxa"/>
            </w:tcMar>
          </w:tcPr>
          <w:p w14:paraId="3FB19006" w14:textId="77777777" w:rsidR="00B17C4D" w:rsidRPr="008B5DDE" w:rsidRDefault="00B17C4D" w:rsidP="00863FDF">
            <w:pPr>
              <w:widowControl w:val="0"/>
              <w:rPr>
                <w:sz w:val="20"/>
                <w:szCs w:val="20"/>
                <w:lang w:val="en-GB"/>
              </w:rPr>
            </w:pPr>
            <w:r w:rsidRPr="008B5DDE">
              <w:rPr>
                <w:sz w:val="20"/>
                <w:szCs w:val="20"/>
                <w:lang w:val="en-GB"/>
              </w:rPr>
              <w:t>Quality</w:t>
            </w:r>
          </w:p>
        </w:tc>
      </w:tr>
      <w:tr w:rsidR="00B17C4D" w:rsidRPr="008B5DDE" w14:paraId="6A53F0C2" w14:textId="77777777" w:rsidTr="00E732A5">
        <w:trPr>
          <w:trHeight w:val="534"/>
        </w:trPr>
        <w:tc>
          <w:tcPr>
            <w:tcW w:w="1928" w:type="dxa"/>
            <w:tcBorders>
              <w:top w:val="single" w:sz="4" w:space="0" w:color="auto"/>
              <w:bottom w:val="single" w:sz="4" w:space="0" w:color="auto"/>
            </w:tcBorders>
            <w:tcMar>
              <w:top w:w="57" w:type="dxa"/>
              <w:bottom w:w="57" w:type="dxa"/>
            </w:tcMar>
          </w:tcPr>
          <w:p w14:paraId="04E44EDF" w14:textId="77777777" w:rsidR="00B17C4D" w:rsidRPr="008B5DDE" w:rsidRDefault="00B17C4D" w:rsidP="00863FDF">
            <w:pPr>
              <w:widowControl w:val="0"/>
              <w:rPr>
                <w:sz w:val="20"/>
                <w:szCs w:val="20"/>
                <w:lang w:val="en-GB"/>
              </w:rPr>
            </w:pPr>
            <w:r w:rsidRPr="008B5DDE">
              <w:rPr>
                <w:sz w:val="20"/>
                <w:szCs w:val="20"/>
                <w:lang w:val="en-GB"/>
              </w:rPr>
              <w:t>Zhang et al. (2008)</w:t>
            </w:r>
          </w:p>
        </w:tc>
        <w:tc>
          <w:tcPr>
            <w:tcW w:w="1418" w:type="dxa"/>
            <w:tcBorders>
              <w:top w:val="single" w:sz="4" w:space="0" w:color="auto"/>
              <w:bottom w:val="single" w:sz="4" w:space="0" w:color="auto"/>
            </w:tcBorders>
            <w:tcMar>
              <w:top w:w="57" w:type="dxa"/>
              <w:bottom w:w="57" w:type="dxa"/>
            </w:tcMar>
          </w:tcPr>
          <w:p w14:paraId="45B2620E" w14:textId="77777777" w:rsidR="00B17C4D" w:rsidRPr="008B5DDE" w:rsidRDefault="00B17C4D" w:rsidP="00863FDF">
            <w:pPr>
              <w:widowControl w:val="0"/>
              <w:rPr>
                <w:sz w:val="20"/>
                <w:szCs w:val="20"/>
                <w:lang w:val="en-GB"/>
              </w:rPr>
            </w:pPr>
            <w:r w:rsidRPr="008B5DDE">
              <w:rPr>
                <w:sz w:val="20"/>
                <w:szCs w:val="20"/>
                <w:lang w:val="en-GB"/>
              </w:rPr>
              <w:t xml:space="preserve">Cross-Regions </w:t>
            </w:r>
          </w:p>
          <w:p w14:paraId="676890E5" w14:textId="77777777" w:rsidR="00B17C4D" w:rsidRPr="008B5DDE" w:rsidRDefault="00B17C4D" w:rsidP="00863FDF">
            <w:pPr>
              <w:widowControl w:val="0"/>
              <w:rPr>
                <w:sz w:val="20"/>
                <w:szCs w:val="20"/>
                <w:lang w:val="en-GB"/>
              </w:rPr>
            </w:pPr>
            <w:r w:rsidRPr="008B5DDE">
              <w:rPr>
                <w:sz w:val="20"/>
                <w:szCs w:val="20"/>
                <w:lang w:val="en-GB"/>
              </w:rPr>
              <w:t>(36 develop</w:t>
            </w:r>
            <w:r w:rsidRPr="008B5DDE">
              <w:rPr>
                <w:sz w:val="20"/>
                <w:szCs w:val="20"/>
                <w:lang w:val="en-GB"/>
              </w:rPr>
              <w:softHyphen/>
              <w:t>ing and transitional countries)</w:t>
            </w:r>
          </w:p>
        </w:tc>
        <w:tc>
          <w:tcPr>
            <w:tcW w:w="2495" w:type="dxa"/>
            <w:tcBorders>
              <w:top w:val="single" w:sz="4" w:space="0" w:color="auto"/>
              <w:bottom w:val="single" w:sz="4" w:space="0" w:color="auto"/>
            </w:tcBorders>
            <w:tcMar>
              <w:top w:w="57" w:type="dxa"/>
              <w:bottom w:w="57" w:type="dxa"/>
            </w:tcMar>
          </w:tcPr>
          <w:p w14:paraId="318B8AEB" w14:textId="77777777" w:rsidR="00B17C4D" w:rsidRPr="008B5DDE" w:rsidRDefault="00B17C4D" w:rsidP="00863FDF">
            <w:pPr>
              <w:widowControl w:val="0"/>
              <w:rPr>
                <w:sz w:val="20"/>
                <w:szCs w:val="20"/>
                <w:lang w:val="en-GB"/>
              </w:rPr>
            </w:pPr>
            <w:r w:rsidRPr="008B5DDE">
              <w:rPr>
                <w:sz w:val="20"/>
                <w:szCs w:val="20"/>
                <w:lang w:val="en-GB"/>
              </w:rPr>
              <w:t>Private Sector Involvement</w:t>
            </w:r>
          </w:p>
          <w:p w14:paraId="515D1829" w14:textId="77777777" w:rsidR="00B17C4D" w:rsidRPr="008B5DDE" w:rsidRDefault="00B17C4D" w:rsidP="00863FDF">
            <w:pPr>
              <w:widowControl w:val="0"/>
              <w:rPr>
                <w:sz w:val="20"/>
                <w:szCs w:val="20"/>
                <w:lang w:val="en-GB"/>
              </w:rPr>
            </w:pPr>
            <w:r w:rsidRPr="008B5DDE">
              <w:rPr>
                <w:sz w:val="20"/>
                <w:szCs w:val="20"/>
                <w:lang w:val="en-GB"/>
              </w:rPr>
              <w:t>Regulation</w:t>
            </w:r>
          </w:p>
        </w:tc>
        <w:tc>
          <w:tcPr>
            <w:tcW w:w="1199" w:type="dxa"/>
            <w:tcBorders>
              <w:top w:val="single" w:sz="4" w:space="0" w:color="auto"/>
              <w:bottom w:val="single" w:sz="4" w:space="0" w:color="auto"/>
            </w:tcBorders>
            <w:tcMar>
              <w:top w:w="57" w:type="dxa"/>
              <w:bottom w:w="57" w:type="dxa"/>
            </w:tcMar>
          </w:tcPr>
          <w:p w14:paraId="7B74BEF9" w14:textId="77777777" w:rsidR="00B17C4D" w:rsidRPr="008B5DDE" w:rsidRDefault="00B17C4D" w:rsidP="00863FDF">
            <w:pPr>
              <w:widowControl w:val="0"/>
              <w:rPr>
                <w:sz w:val="20"/>
                <w:szCs w:val="20"/>
                <w:lang w:val="en-GB"/>
              </w:rPr>
            </w:pPr>
            <w:r w:rsidRPr="008B5DDE">
              <w:rPr>
                <w:sz w:val="20"/>
                <w:szCs w:val="20"/>
                <w:lang w:val="en-GB"/>
              </w:rPr>
              <w:t>19</w:t>
            </w:r>
          </w:p>
        </w:tc>
        <w:tc>
          <w:tcPr>
            <w:tcW w:w="1212" w:type="dxa"/>
            <w:tcBorders>
              <w:top w:val="single" w:sz="4" w:space="0" w:color="auto"/>
              <w:bottom w:val="single" w:sz="4" w:space="0" w:color="auto"/>
            </w:tcBorders>
            <w:tcMar>
              <w:top w:w="57" w:type="dxa"/>
              <w:bottom w:w="57" w:type="dxa"/>
            </w:tcMar>
          </w:tcPr>
          <w:p w14:paraId="48CF4DBE" w14:textId="77777777" w:rsidR="00B17C4D" w:rsidRPr="008B5DDE" w:rsidRDefault="00B17C4D" w:rsidP="00863FDF">
            <w:pPr>
              <w:widowControl w:val="0"/>
              <w:rPr>
                <w:sz w:val="20"/>
                <w:szCs w:val="20"/>
                <w:lang w:val="en-GB"/>
              </w:rPr>
            </w:pPr>
            <w:r w:rsidRPr="008B5DDE">
              <w:rPr>
                <w:sz w:val="20"/>
                <w:szCs w:val="20"/>
                <w:lang w:val="en-GB"/>
              </w:rPr>
              <w:t>638</w:t>
            </w:r>
          </w:p>
        </w:tc>
        <w:tc>
          <w:tcPr>
            <w:tcW w:w="1531" w:type="dxa"/>
            <w:tcBorders>
              <w:top w:val="single" w:sz="4" w:space="0" w:color="auto"/>
              <w:bottom w:val="single" w:sz="4" w:space="0" w:color="auto"/>
            </w:tcBorders>
            <w:tcMar>
              <w:top w:w="57" w:type="dxa"/>
              <w:bottom w:w="57" w:type="dxa"/>
            </w:tcMar>
          </w:tcPr>
          <w:p w14:paraId="53E65275" w14:textId="77777777" w:rsidR="00B17C4D" w:rsidRPr="008B5DDE" w:rsidRDefault="00B17C4D" w:rsidP="00863FDF">
            <w:pPr>
              <w:widowControl w:val="0"/>
              <w:rPr>
                <w:sz w:val="20"/>
                <w:szCs w:val="20"/>
                <w:lang w:val="en-GB"/>
              </w:rPr>
            </w:pPr>
            <w:r w:rsidRPr="008B5DDE">
              <w:rPr>
                <w:sz w:val="20"/>
                <w:szCs w:val="20"/>
                <w:lang w:val="en-GB"/>
              </w:rPr>
              <w:t>Country</w:t>
            </w:r>
          </w:p>
        </w:tc>
        <w:tc>
          <w:tcPr>
            <w:tcW w:w="1531" w:type="dxa"/>
            <w:tcBorders>
              <w:top w:val="single" w:sz="4" w:space="0" w:color="auto"/>
              <w:bottom w:val="single" w:sz="4" w:space="0" w:color="auto"/>
            </w:tcBorders>
            <w:tcMar>
              <w:top w:w="57" w:type="dxa"/>
              <w:bottom w:w="57" w:type="dxa"/>
            </w:tcMar>
          </w:tcPr>
          <w:p w14:paraId="45F62394" w14:textId="77777777" w:rsidR="00B17C4D" w:rsidRPr="008B5DDE" w:rsidRDefault="00B17C4D" w:rsidP="00863FDF">
            <w:pPr>
              <w:widowControl w:val="0"/>
              <w:rPr>
                <w:sz w:val="20"/>
                <w:szCs w:val="20"/>
                <w:lang w:val="en-GB"/>
              </w:rPr>
            </w:pPr>
            <w:r w:rsidRPr="008B5DDE">
              <w:rPr>
                <w:sz w:val="20"/>
                <w:szCs w:val="20"/>
                <w:lang w:val="en-GB"/>
              </w:rPr>
              <w:t xml:space="preserve">Fixed Effects </w:t>
            </w:r>
          </w:p>
        </w:tc>
        <w:tc>
          <w:tcPr>
            <w:tcW w:w="3096" w:type="dxa"/>
            <w:tcBorders>
              <w:top w:val="single" w:sz="4" w:space="0" w:color="auto"/>
              <w:bottom w:val="single" w:sz="4" w:space="0" w:color="auto"/>
            </w:tcBorders>
            <w:tcMar>
              <w:top w:w="57" w:type="dxa"/>
              <w:bottom w:w="57" w:type="dxa"/>
            </w:tcMar>
          </w:tcPr>
          <w:p w14:paraId="0EBFACC6" w14:textId="77777777" w:rsidR="00B17C4D" w:rsidRPr="008B5DDE" w:rsidRDefault="00B17C4D" w:rsidP="00863FDF">
            <w:pPr>
              <w:widowControl w:val="0"/>
              <w:rPr>
                <w:sz w:val="20"/>
                <w:szCs w:val="20"/>
                <w:lang w:val="en-GB"/>
              </w:rPr>
            </w:pPr>
            <w:r w:rsidRPr="008B5DDE">
              <w:rPr>
                <w:sz w:val="20"/>
                <w:szCs w:val="20"/>
                <w:lang w:val="en-GB"/>
              </w:rPr>
              <w:t>Supply</w:t>
            </w:r>
          </w:p>
        </w:tc>
      </w:tr>
      <w:tr w:rsidR="00B17C4D" w:rsidRPr="008B5DDE" w14:paraId="6E72B42F" w14:textId="77777777" w:rsidTr="00E732A5">
        <w:trPr>
          <w:trHeight w:val="506"/>
        </w:trPr>
        <w:tc>
          <w:tcPr>
            <w:tcW w:w="1928" w:type="dxa"/>
            <w:tcBorders>
              <w:top w:val="single" w:sz="4" w:space="0" w:color="auto"/>
              <w:bottom w:val="single" w:sz="4" w:space="0" w:color="auto"/>
            </w:tcBorders>
            <w:tcMar>
              <w:top w:w="57" w:type="dxa"/>
              <w:bottom w:w="57" w:type="dxa"/>
            </w:tcMar>
          </w:tcPr>
          <w:p w14:paraId="31483199" w14:textId="77777777" w:rsidR="00B17C4D" w:rsidRPr="008B5DDE" w:rsidRDefault="00B17C4D" w:rsidP="00863FDF">
            <w:pPr>
              <w:widowControl w:val="0"/>
              <w:rPr>
                <w:sz w:val="20"/>
                <w:szCs w:val="20"/>
                <w:lang w:val="en-GB"/>
              </w:rPr>
            </w:pPr>
            <w:r w:rsidRPr="008B5DDE">
              <w:rPr>
                <w:sz w:val="20"/>
                <w:szCs w:val="20"/>
                <w:lang w:val="en-GB"/>
              </w:rPr>
              <w:t>Zhang (2005)</w:t>
            </w:r>
          </w:p>
          <w:p w14:paraId="39A37C5F" w14:textId="77777777" w:rsidR="00B17C4D" w:rsidRPr="008B5DDE" w:rsidRDefault="00B17C4D" w:rsidP="00863FDF">
            <w:pPr>
              <w:widowControl w:val="0"/>
              <w:rPr>
                <w:sz w:val="20"/>
                <w:szCs w:val="20"/>
                <w:lang w:val="en-GB"/>
              </w:rPr>
            </w:pPr>
          </w:p>
        </w:tc>
        <w:tc>
          <w:tcPr>
            <w:tcW w:w="1418" w:type="dxa"/>
            <w:tcBorders>
              <w:top w:val="single" w:sz="4" w:space="0" w:color="auto"/>
              <w:bottom w:val="single" w:sz="4" w:space="0" w:color="auto"/>
            </w:tcBorders>
            <w:tcMar>
              <w:top w:w="57" w:type="dxa"/>
              <w:bottom w:w="57" w:type="dxa"/>
            </w:tcMar>
          </w:tcPr>
          <w:p w14:paraId="4FE70E6B" w14:textId="77777777" w:rsidR="00B17C4D" w:rsidRPr="008B5DDE" w:rsidRDefault="00B17C4D" w:rsidP="00863FDF">
            <w:pPr>
              <w:widowControl w:val="0"/>
              <w:rPr>
                <w:sz w:val="20"/>
                <w:szCs w:val="20"/>
                <w:lang w:val="en-GB"/>
              </w:rPr>
            </w:pPr>
            <w:r w:rsidRPr="008B5DDE">
              <w:rPr>
                <w:sz w:val="20"/>
                <w:szCs w:val="20"/>
                <w:lang w:val="en-GB"/>
              </w:rPr>
              <w:t>Cross-Regions (25 developing countries)</w:t>
            </w:r>
          </w:p>
        </w:tc>
        <w:tc>
          <w:tcPr>
            <w:tcW w:w="2495" w:type="dxa"/>
            <w:tcBorders>
              <w:top w:val="single" w:sz="4" w:space="0" w:color="auto"/>
              <w:bottom w:val="single" w:sz="4" w:space="0" w:color="auto"/>
            </w:tcBorders>
            <w:tcMar>
              <w:top w:w="57" w:type="dxa"/>
              <w:bottom w:w="57" w:type="dxa"/>
            </w:tcMar>
          </w:tcPr>
          <w:p w14:paraId="6E210AC4" w14:textId="77777777" w:rsidR="00B17C4D" w:rsidRPr="008B5DDE" w:rsidRDefault="00B17C4D" w:rsidP="00863FDF">
            <w:pPr>
              <w:widowControl w:val="0"/>
              <w:rPr>
                <w:sz w:val="20"/>
                <w:szCs w:val="20"/>
                <w:lang w:val="en-GB"/>
              </w:rPr>
            </w:pPr>
            <w:r w:rsidRPr="008B5DDE">
              <w:rPr>
                <w:sz w:val="20"/>
                <w:szCs w:val="20"/>
                <w:lang w:val="en-GB"/>
              </w:rPr>
              <w:t>Privatisation</w:t>
            </w:r>
          </w:p>
          <w:p w14:paraId="04A6F0A0" w14:textId="77777777" w:rsidR="00B17C4D" w:rsidRPr="008B5DDE" w:rsidRDefault="00B17C4D" w:rsidP="00863FDF">
            <w:pPr>
              <w:widowControl w:val="0"/>
              <w:rPr>
                <w:sz w:val="20"/>
                <w:szCs w:val="20"/>
                <w:lang w:val="en-GB"/>
              </w:rPr>
            </w:pPr>
            <w:r w:rsidRPr="008B5DDE">
              <w:rPr>
                <w:sz w:val="20"/>
                <w:szCs w:val="20"/>
                <w:lang w:val="en-GB"/>
              </w:rPr>
              <w:t>Competition-enhancing pol.</w:t>
            </w:r>
          </w:p>
          <w:p w14:paraId="1369E180" w14:textId="77777777" w:rsidR="00B17C4D" w:rsidRPr="008B5DDE" w:rsidRDefault="00B17C4D" w:rsidP="00863FDF">
            <w:pPr>
              <w:widowControl w:val="0"/>
              <w:rPr>
                <w:sz w:val="20"/>
                <w:szCs w:val="20"/>
                <w:lang w:val="en-GB"/>
              </w:rPr>
            </w:pPr>
            <w:r w:rsidRPr="008B5DDE">
              <w:rPr>
                <w:sz w:val="20"/>
                <w:szCs w:val="20"/>
                <w:lang w:val="en-GB"/>
              </w:rPr>
              <w:t>Regulation</w:t>
            </w:r>
          </w:p>
        </w:tc>
        <w:tc>
          <w:tcPr>
            <w:tcW w:w="1199" w:type="dxa"/>
            <w:tcBorders>
              <w:top w:val="single" w:sz="4" w:space="0" w:color="auto"/>
              <w:bottom w:val="single" w:sz="4" w:space="0" w:color="auto"/>
            </w:tcBorders>
            <w:tcMar>
              <w:top w:w="57" w:type="dxa"/>
              <w:bottom w:w="57" w:type="dxa"/>
            </w:tcMar>
          </w:tcPr>
          <w:p w14:paraId="5FFCA7E4" w14:textId="77777777" w:rsidR="00B17C4D" w:rsidRPr="008B5DDE" w:rsidRDefault="00B17C4D" w:rsidP="00863FDF">
            <w:pPr>
              <w:widowControl w:val="0"/>
              <w:rPr>
                <w:sz w:val="20"/>
                <w:szCs w:val="20"/>
                <w:lang w:val="en-GB"/>
              </w:rPr>
            </w:pPr>
            <w:r w:rsidRPr="008B5DDE">
              <w:rPr>
                <w:sz w:val="20"/>
                <w:szCs w:val="20"/>
                <w:lang w:val="en-GB"/>
              </w:rPr>
              <w:t>17</w:t>
            </w:r>
          </w:p>
        </w:tc>
        <w:tc>
          <w:tcPr>
            <w:tcW w:w="1212" w:type="dxa"/>
            <w:tcBorders>
              <w:top w:val="single" w:sz="4" w:space="0" w:color="auto"/>
              <w:bottom w:val="single" w:sz="4" w:space="0" w:color="auto"/>
            </w:tcBorders>
            <w:tcMar>
              <w:top w:w="57" w:type="dxa"/>
              <w:bottom w:w="57" w:type="dxa"/>
            </w:tcMar>
          </w:tcPr>
          <w:p w14:paraId="7AC1BF19" w14:textId="77777777" w:rsidR="00B17C4D" w:rsidRPr="008B5DDE" w:rsidRDefault="00B17C4D" w:rsidP="00863FDF">
            <w:pPr>
              <w:widowControl w:val="0"/>
              <w:rPr>
                <w:sz w:val="20"/>
                <w:szCs w:val="20"/>
                <w:lang w:val="en-GB"/>
              </w:rPr>
            </w:pPr>
            <w:r w:rsidRPr="008B5DDE">
              <w:rPr>
                <w:sz w:val="20"/>
                <w:szCs w:val="20"/>
                <w:lang w:val="en-GB"/>
              </w:rPr>
              <w:t>374</w:t>
            </w:r>
          </w:p>
        </w:tc>
        <w:tc>
          <w:tcPr>
            <w:tcW w:w="1531" w:type="dxa"/>
            <w:tcBorders>
              <w:top w:val="single" w:sz="4" w:space="0" w:color="auto"/>
              <w:bottom w:val="single" w:sz="4" w:space="0" w:color="auto"/>
            </w:tcBorders>
            <w:tcMar>
              <w:top w:w="57" w:type="dxa"/>
              <w:bottom w:w="57" w:type="dxa"/>
            </w:tcMar>
          </w:tcPr>
          <w:p w14:paraId="75CD2A26" w14:textId="77777777" w:rsidR="00B17C4D" w:rsidRPr="008B5DDE" w:rsidRDefault="00B17C4D" w:rsidP="00863FDF">
            <w:pPr>
              <w:widowControl w:val="0"/>
              <w:rPr>
                <w:sz w:val="20"/>
                <w:szCs w:val="20"/>
                <w:lang w:val="en-GB"/>
              </w:rPr>
            </w:pPr>
            <w:r w:rsidRPr="008B5DDE">
              <w:rPr>
                <w:sz w:val="20"/>
                <w:szCs w:val="20"/>
                <w:lang w:val="en-GB"/>
              </w:rPr>
              <w:t>Country</w:t>
            </w:r>
          </w:p>
        </w:tc>
        <w:tc>
          <w:tcPr>
            <w:tcW w:w="1531" w:type="dxa"/>
            <w:tcBorders>
              <w:top w:val="single" w:sz="4" w:space="0" w:color="auto"/>
              <w:bottom w:val="single" w:sz="4" w:space="0" w:color="auto"/>
            </w:tcBorders>
            <w:tcMar>
              <w:top w:w="57" w:type="dxa"/>
              <w:bottom w:w="57" w:type="dxa"/>
            </w:tcMar>
          </w:tcPr>
          <w:p w14:paraId="5AD6EE9C" w14:textId="77777777" w:rsidR="00B17C4D" w:rsidRPr="008B5DDE" w:rsidRDefault="00B17C4D" w:rsidP="00863FDF">
            <w:pPr>
              <w:widowControl w:val="0"/>
              <w:rPr>
                <w:sz w:val="20"/>
                <w:szCs w:val="20"/>
                <w:lang w:val="en-GB"/>
              </w:rPr>
            </w:pPr>
            <w:r w:rsidRPr="008B5DDE">
              <w:rPr>
                <w:sz w:val="20"/>
                <w:szCs w:val="20"/>
                <w:lang w:val="en-GB"/>
              </w:rPr>
              <w:t xml:space="preserve">Fixed Effects </w:t>
            </w:r>
          </w:p>
        </w:tc>
        <w:tc>
          <w:tcPr>
            <w:tcW w:w="3096" w:type="dxa"/>
            <w:tcBorders>
              <w:top w:val="single" w:sz="4" w:space="0" w:color="auto"/>
              <w:bottom w:val="single" w:sz="4" w:space="0" w:color="auto"/>
            </w:tcBorders>
            <w:tcMar>
              <w:top w:w="57" w:type="dxa"/>
              <w:bottom w:w="57" w:type="dxa"/>
            </w:tcMar>
          </w:tcPr>
          <w:p w14:paraId="028CCBCA" w14:textId="77777777" w:rsidR="00B17C4D" w:rsidRPr="008B5DDE" w:rsidRDefault="00B17C4D" w:rsidP="00863FDF">
            <w:pPr>
              <w:widowControl w:val="0"/>
              <w:rPr>
                <w:sz w:val="20"/>
                <w:szCs w:val="20"/>
                <w:lang w:val="en-GB"/>
              </w:rPr>
            </w:pPr>
            <w:r w:rsidRPr="008B5DDE">
              <w:rPr>
                <w:sz w:val="20"/>
                <w:szCs w:val="20"/>
                <w:lang w:val="en-GB"/>
              </w:rPr>
              <w:t>Supply</w:t>
            </w:r>
          </w:p>
        </w:tc>
      </w:tr>
    </w:tbl>
    <w:p w14:paraId="41776AEF" w14:textId="77777777" w:rsidR="00EF5894" w:rsidRPr="008B5DDE" w:rsidRDefault="00EF5894" w:rsidP="00EF5894">
      <w:pPr>
        <w:spacing w:after="0" w:line="240" w:lineRule="auto"/>
        <w:rPr>
          <w:rFonts w:ascii="Palatino Linotype" w:eastAsiaTheme="majorEastAsia" w:hAnsi="Palatino Linotype" w:cs="AdvTT28000ce1.B"/>
          <w:b/>
          <w:bCs/>
          <w:sz w:val="26"/>
          <w:szCs w:val="26"/>
          <w:lang w:val="en-GB"/>
        </w:rPr>
      </w:pPr>
    </w:p>
    <w:p w14:paraId="1D4E26F9" w14:textId="77777777" w:rsidR="00EF5894" w:rsidRPr="008B5DDE" w:rsidRDefault="00EF5894" w:rsidP="00EF5894">
      <w:pPr>
        <w:spacing w:after="0" w:line="240" w:lineRule="auto"/>
        <w:rPr>
          <w:rFonts w:ascii="Palatino Linotype" w:eastAsiaTheme="majorEastAsia" w:hAnsi="Palatino Linotype" w:cs="AdvTT28000ce1.B"/>
          <w:b/>
          <w:bCs/>
          <w:sz w:val="26"/>
          <w:szCs w:val="26"/>
          <w:lang w:val="en-GB"/>
        </w:rPr>
      </w:pPr>
    </w:p>
    <w:p w14:paraId="5A39D142" w14:textId="77777777" w:rsidR="00EF5894" w:rsidRPr="008B5DDE" w:rsidRDefault="00EF5894" w:rsidP="00107B0C">
      <w:pPr>
        <w:rPr>
          <w:rFonts w:ascii="Palatino Linotype" w:eastAsiaTheme="majorEastAsia" w:hAnsi="Palatino Linotype" w:cs="AdvTT28000ce1.B"/>
          <w:b/>
          <w:bCs/>
          <w:sz w:val="26"/>
          <w:szCs w:val="26"/>
          <w:lang w:val="en-GB"/>
        </w:rPr>
        <w:sectPr w:rsidR="00EF5894" w:rsidRPr="008B5DDE" w:rsidSect="00EF5894">
          <w:pgSz w:w="16838" w:h="11906" w:orient="landscape"/>
          <w:pgMar w:top="1418" w:right="1418" w:bottom="1418" w:left="1134" w:header="709" w:footer="709" w:gutter="0"/>
          <w:cols w:space="708"/>
          <w:docGrid w:linePitch="360"/>
        </w:sectPr>
      </w:pPr>
    </w:p>
    <w:p w14:paraId="771DB0A8" w14:textId="77777777" w:rsidR="006C35F1" w:rsidRPr="008B5DDE" w:rsidRDefault="006C35F1" w:rsidP="006C35F1">
      <w:pPr>
        <w:pStyle w:val="berschrift1"/>
        <w:spacing w:after="120" w:line="360" w:lineRule="auto"/>
        <w:rPr>
          <w:color w:val="auto"/>
          <w:lang w:val="en-GB"/>
        </w:rPr>
      </w:pPr>
      <w:r w:rsidRPr="008B5DDE">
        <w:rPr>
          <w:color w:val="auto"/>
          <w:lang w:val="en-GB"/>
        </w:rPr>
        <w:lastRenderedPageBreak/>
        <w:t>Appendix C. Outcome measures</w:t>
      </w:r>
    </w:p>
    <w:p w14:paraId="490F1B83" w14:textId="580FB694" w:rsidR="006C35F1" w:rsidRPr="008B5DDE" w:rsidRDefault="006C35F1" w:rsidP="006C35F1">
      <w:pPr>
        <w:pStyle w:val="Beschriftung"/>
        <w:spacing w:after="120" w:line="276" w:lineRule="auto"/>
        <w:rPr>
          <w:rFonts w:cs="AdvTT94c8263f.I"/>
          <w:b w:val="0"/>
          <w:bCs w:val="0"/>
          <w:color w:val="auto"/>
          <w:sz w:val="23"/>
          <w:szCs w:val="23"/>
          <w:lang w:val="en-GB"/>
        </w:rPr>
      </w:pPr>
      <w:bookmarkStart w:id="2" w:name="_Ref457631054"/>
      <w:r w:rsidRPr="008B5DDE">
        <w:rPr>
          <w:color w:val="auto"/>
          <w:sz w:val="23"/>
          <w:szCs w:val="23"/>
          <w:lang w:val="en-GB"/>
        </w:rPr>
        <w:t xml:space="preserve">Table A </w:t>
      </w:r>
      <w:r w:rsidRPr="008B5DDE">
        <w:rPr>
          <w:color w:val="auto"/>
          <w:sz w:val="23"/>
          <w:szCs w:val="23"/>
          <w:lang w:val="en-GB"/>
        </w:rPr>
        <w:fldChar w:fldCharType="begin"/>
      </w:r>
      <w:r w:rsidRPr="008B5DDE">
        <w:rPr>
          <w:color w:val="auto"/>
          <w:sz w:val="23"/>
          <w:szCs w:val="23"/>
          <w:lang w:val="en-GB"/>
        </w:rPr>
        <w:instrText xml:space="preserve"> SEQ Table_A \* ARABIC </w:instrText>
      </w:r>
      <w:r w:rsidRPr="008B5DDE">
        <w:rPr>
          <w:color w:val="auto"/>
          <w:sz w:val="23"/>
          <w:szCs w:val="23"/>
          <w:lang w:val="en-GB"/>
        </w:rPr>
        <w:fldChar w:fldCharType="separate"/>
      </w:r>
      <w:r w:rsidR="006C72E7">
        <w:rPr>
          <w:noProof/>
          <w:color w:val="auto"/>
          <w:sz w:val="23"/>
          <w:szCs w:val="23"/>
          <w:lang w:val="en-GB"/>
        </w:rPr>
        <w:t>4</w:t>
      </w:r>
      <w:r w:rsidRPr="008B5DDE">
        <w:rPr>
          <w:color w:val="auto"/>
          <w:sz w:val="23"/>
          <w:szCs w:val="23"/>
          <w:lang w:val="en-GB"/>
        </w:rPr>
        <w:fldChar w:fldCharType="end"/>
      </w:r>
      <w:bookmarkEnd w:id="2"/>
      <w:r w:rsidRPr="008B5DDE">
        <w:rPr>
          <w:rFonts w:cs="AdvTT94c8263f.I"/>
          <w:color w:val="auto"/>
          <w:sz w:val="23"/>
          <w:szCs w:val="23"/>
          <w:lang w:val="en-GB"/>
        </w:rPr>
        <w:t xml:space="preserve">: Outcomes included in this review </w:t>
      </w:r>
    </w:p>
    <w:tbl>
      <w:tblPr>
        <w:tblW w:w="0" w:type="auto"/>
        <w:tblBorders>
          <w:top w:val="single" w:sz="4" w:space="0" w:color="000000"/>
          <w:bottom w:val="single" w:sz="4" w:space="0" w:color="000000"/>
          <w:insideH w:val="single" w:sz="4" w:space="0" w:color="000000"/>
        </w:tblBorders>
        <w:tblCellMar>
          <w:top w:w="68" w:type="dxa"/>
          <w:left w:w="57" w:type="dxa"/>
          <w:bottom w:w="68" w:type="dxa"/>
          <w:right w:w="57" w:type="dxa"/>
        </w:tblCellMar>
        <w:tblLook w:val="0020" w:firstRow="1" w:lastRow="0" w:firstColumn="0" w:lastColumn="0" w:noHBand="0" w:noVBand="0"/>
      </w:tblPr>
      <w:tblGrid>
        <w:gridCol w:w="3119"/>
        <w:gridCol w:w="142"/>
        <w:gridCol w:w="5244"/>
      </w:tblGrid>
      <w:tr w:rsidR="006C35F1" w:rsidRPr="006C72E7" w14:paraId="277AF746" w14:textId="77777777" w:rsidTr="006C35F1">
        <w:trPr>
          <w:cantSplit/>
          <w:tblHeader/>
        </w:trPr>
        <w:tc>
          <w:tcPr>
            <w:tcW w:w="3119" w:type="dxa"/>
            <w:tcBorders>
              <w:top w:val="single" w:sz="4" w:space="0" w:color="000000"/>
              <w:left w:val="nil"/>
              <w:bottom w:val="single" w:sz="4" w:space="0" w:color="000000"/>
              <w:right w:val="nil"/>
              <w:tl2br w:val="nil"/>
              <w:tr2bl w:val="nil"/>
            </w:tcBorders>
            <w:shd w:val="clear" w:color="auto" w:fill="E6E6E6"/>
          </w:tcPr>
          <w:p w14:paraId="639F3B71" w14:textId="77777777" w:rsidR="006C35F1" w:rsidRPr="008B5DDE" w:rsidRDefault="006C35F1" w:rsidP="006C35F1">
            <w:pPr>
              <w:spacing w:after="0" w:line="240" w:lineRule="auto"/>
              <w:rPr>
                <w:rFonts w:eastAsia="Calibri" w:cs="Times New Roman"/>
                <w:b/>
                <w:color w:val="000000"/>
                <w:sz w:val="20"/>
                <w:szCs w:val="20"/>
                <w:lang w:val="en-GB" w:eastAsia="de-DE"/>
              </w:rPr>
            </w:pPr>
            <w:r w:rsidRPr="008B5DDE">
              <w:rPr>
                <w:rFonts w:eastAsia="Calibri" w:cs="Times New Roman"/>
                <w:b/>
                <w:color w:val="000000"/>
                <w:sz w:val="20"/>
                <w:szCs w:val="20"/>
                <w:lang w:val="en-GB" w:eastAsia="de-DE"/>
              </w:rPr>
              <w:t>Outcome type</w:t>
            </w:r>
          </w:p>
        </w:tc>
        <w:tc>
          <w:tcPr>
            <w:tcW w:w="142" w:type="dxa"/>
            <w:tcBorders>
              <w:top w:val="single" w:sz="4" w:space="0" w:color="000000"/>
              <w:left w:val="nil"/>
              <w:bottom w:val="single" w:sz="4" w:space="0" w:color="000000"/>
              <w:right w:val="nil"/>
              <w:tl2br w:val="nil"/>
              <w:tr2bl w:val="nil"/>
            </w:tcBorders>
            <w:shd w:val="clear" w:color="auto" w:fill="E6E6E6"/>
          </w:tcPr>
          <w:p w14:paraId="6EB8497F" w14:textId="77777777" w:rsidR="006C35F1" w:rsidRPr="008B5DDE" w:rsidRDefault="006C35F1" w:rsidP="006C35F1">
            <w:pPr>
              <w:tabs>
                <w:tab w:val="left" w:pos="510"/>
              </w:tabs>
              <w:spacing w:after="0" w:line="240" w:lineRule="auto"/>
              <w:jc w:val="both"/>
              <w:rPr>
                <w:rFonts w:eastAsia="Times New Roman" w:cs="Times New Roman"/>
                <w:b/>
                <w:sz w:val="20"/>
                <w:szCs w:val="20"/>
                <w:lang w:val="en-GB" w:eastAsia="nb-NO"/>
              </w:rPr>
            </w:pPr>
          </w:p>
        </w:tc>
        <w:tc>
          <w:tcPr>
            <w:tcW w:w="5244" w:type="dxa"/>
            <w:tcBorders>
              <w:top w:val="single" w:sz="4" w:space="0" w:color="000000"/>
              <w:left w:val="nil"/>
              <w:bottom w:val="single" w:sz="4" w:space="0" w:color="000000"/>
              <w:right w:val="nil"/>
              <w:tl2br w:val="nil"/>
              <w:tr2bl w:val="nil"/>
            </w:tcBorders>
            <w:shd w:val="clear" w:color="auto" w:fill="E6E6E6"/>
          </w:tcPr>
          <w:p w14:paraId="2EE8791C" w14:textId="77777777" w:rsidR="006C35F1" w:rsidRPr="008B5DDE" w:rsidRDefault="006C35F1" w:rsidP="006C35F1">
            <w:pPr>
              <w:spacing w:after="0" w:line="240" w:lineRule="auto"/>
              <w:rPr>
                <w:rFonts w:eastAsia="Calibri" w:cs="Times New Roman"/>
                <w:b/>
                <w:color w:val="000000"/>
                <w:sz w:val="20"/>
                <w:szCs w:val="20"/>
                <w:lang w:val="en-GB" w:eastAsia="de-DE"/>
              </w:rPr>
            </w:pPr>
            <w:r w:rsidRPr="008B5DDE">
              <w:rPr>
                <w:rFonts w:eastAsia="Calibri" w:cs="Times New Roman"/>
                <w:b/>
                <w:color w:val="000000"/>
                <w:sz w:val="20"/>
                <w:szCs w:val="20"/>
                <w:lang w:val="en-GB" w:eastAsia="de-DE"/>
              </w:rPr>
              <w:t>Detailed outcome variables collected (examples)</w:t>
            </w:r>
          </w:p>
        </w:tc>
      </w:tr>
      <w:tr w:rsidR="006C35F1" w:rsidRPr="008B5DDE" w14:paraId="6E1BDEAF" w14:textId="77777777" w:rsidTr="006C35F1">
        <w:trPr>
          <w:cantSplit/>
        </w:trPr>
        <w:tc>
          <w:tcPr>
            <w:tcW w:w="3119" w:type="dxa"/>
            <w:shd w:val="clear" w:color="auto" w:fill="auto"/>
            <w:tcMar>
              <w:top w:w="28" w:type="dxa"/>
              <w:bottom w:w="28" w:type="dxa"/>
            </w:tcMar>
          </w:tcPr>
          <w:p w14:paraId="336CF293" w14:textId="77777777" w:rsidR="006C35F1" w:rsidRPr="008B5DDE" w:rsidRDefault="006C35F1" w:rsidP="006C35F1">
            <w:pPr>
              <w:spacing w:after="0" w:line="240" w:lineRule="auto"/>
              <w:rPr>
                <w:rFonts w:eastAsia="Calibri" w:cs="Times New Roman"/>
                <w:color w:val="000000"/>
                <w:sz w:val="12"/>
                <w:szCs w:val="12"/>
                <w:lang w:val="en-GB" w:eastAsia="de-DE"/>
              </w:rPr>
            </w:pPr>
          </w:p>
          <w:p w14:paraId="75A2C971" w14:textId="77777777" w:rsidR="006C35F1" w:rsidRPr="008B5DDE" w:rsidRDefault="006C35F1" w:rsidP="006C35F1">
            <w:pPr>
              <w:spacing w:after="0" w:line="240" w:lineRule="auto"/>
              <w:rPr>
                <w:rFonts w:eastAsia="Calibri" w:cs="Times New Roman"/>
                <w:color w:val="000000"/>
                <w:sz w:val="20"/>
                <w:szCs w:val="20"/>
                <w:lang w:val="en-GB" w:eastAsia="de-DE"/>
              </w:rPr>
            </w:pPr>
            <w:r w:rsidRPr="008B5DDE">
              <w:rPr>
                <w:rFonts w:eastAsia="Calibri" w:cs="Times New Roman"/>
                <w:color w:val="000000"/>
                <w:sz w:val="20"/>
                <w:szCs w:val="20"/>
                <w:lang w:val="en-GB" w:eastAsia="de-DE"/>
              </w:rPr>
              <w:t>Intermediate (secondary) outcomes:</w:t>
            </w:r>
          </w:p>
        </w:tc>
        <w:tc>
          <w:tcPr>
            <w:tcW w:w="142" w:type="dxa"/>
            <w:shd w:val="clear" w:color="auto" w:fill="auto"/>
            <w:tcMar>
              <w:top w:w="28" w:type="dxa"/>
              <w:bottom w:w="28" w:type="dxa"/>
            </w:tcMar>
          </w:tcPr>
          <w:p w14:paraId="0116DE4E" w14:textId="77777777" w:rsidR="006C35F1" w:rsidRPr="008B5DDE" w:rsidRDefault="006C35F1" w:rsidP="006C35F1">
            <w:pPr>
              <w:tabs>
                <w:tab w:val="left" w:pos="510"/>
              </w:tabs>
              <w:spacing w:after="0" w:line="240" w:lineRule="auto"/>
              <w:jc w:val="both"/>
              <w:rPr>
                <w:rFonts w:eastAsia="Times New Roman" w:cs="Times New Roman"/>
                <w:sz w:val="20"/>
                <w:szCs w:val="20"/>
                <w:lang w:val="en-GB" w:eastAsia="nb-NO"/>
              </w:rPr>
            </w:pPr>
          </w:p>
        </w:tc>
        <w:tc>
          <w:tcPr>
            <w:tcW w:w="5244" w:type="dxa"/>
            <w:shd w:val="clear" w:color="auto" w:fill="auto"/>
            <w:tcMar>
              <w:top w:w="28" w:type="dxa"/>
              <w:bottom w:w="28" w:type="dxa"/>
            </w:tcMar>
          </w:tcPr>
          <w:p w14:paraId="655AF953" w14:textId="77777777" w:rsidR="006C35F1" w:rsidRPr="008B5DDE" w:rsidRDefault="006C35F1" w:rsidP="006C35F1">
            <w:pPr>
              <w:spacing w:after="40" w:line="240" w:lineRule="auto"/>
              <w:rPr>
                <w:rFonts w:eastAsia="Calibri" w:cs="Times New Roman"/>
                <w:color w:val="000000"/>
                <w:sz w:val="20"/>
                <w:szCs w:val="20"/>
                <w:lang w:val="en-GB" w:eastAsia="de-DE"/>
              </w:rPr>
            </w:pPr>
          </w:p>
        </w:tc>
      </w:tr>
      <w:tr w:rsidR="006C35F1" w:rsidRPr="006C72E7" w14:paraId="26800E1B" w14:textId="77777777" w:rsidTr="006C35F1">
        <w:trPr>
          <w:cantSplit/>
        </w:trPr>
        <w:tc>
          <w:tcPr>
            <w:tcW w:w="3119" w:type="dxa"/>
            <w:shd w:val="clear" w:color="auto" w:fill="auto"/>
            <w:tcMar>
              <w:top w:w="28" w:type="dxa"/>
              <w:bottom w:w="28" w:type="dxa"/>
            </w:tcMar>
          </w:tcPr>
          <w:p w14:paraId="3E3ADCB4" w14:textId="77777777" w:rsidR="006C35F1" w:rsidRPr="008B5DDE" w:rsidRDefault="006C35F1" w:rsidP="006C35F1">
            <w:pPr>
              <w:spacing w:after="0" w:line="240" w:lineRule="auto"/>
              <w:ind w:left="142"/>
              <w:rPr>
                <w:rFonts w:eastAsia="Calibri" w:cs="Times New Roman"/>
                <w:color w:val="000000"/>
                <w:sz w:val="20"/>
                <w:szCs w:val="20"/>
                <w:lang w:val="en-GB" w:eastAsia="de-DE"/>
              </w:rPr>
            </w:pPr>
            <w:r w:rsidRPr="008B5DDE">
              <w:rPr>
                <w:color w:val="000000"/>
                <w:sz w:val="20"/>
                <w:szCs w:val="20"/>
                <w:lang w:val="en-GB"/>
              </w:rPr>
              <w:t xml:space="preserve">Technical and financial efficiency or inefficiency </w:t>
            </w:r>
          </w:p>
        </w:tc>
        <w:tc>
          <w:tcPr>
            <w:tcW w:w="142" w:type="dxa"/>
            <w:shd w:val="clear" w:color="auto" w:fill="auto"/>
            <w:tcMar>
              <w:top w:w="28" w:type="dxa"/>
              <w:bottom w:w="28" w:type="dxa"/>
            </w:tcMar>
          </w:tcPr>
          <w:p w14:paraId="7331CC6A" w14:textId="77777777" w:rsidR="006C35F1" w:rsidRPr="008B5DDE" w:rsidRDefault="006C35F1" w:rsidP="006C35F1">
            <w:pPr>
              <w:tabs>
                <w:tab w:val="left" w:pos="510"/>
              </w:tabs>
              <w:spacing w:after="0" w:line="240" w:lineRule="auto"/>
              <w:jc w:val="both"/>
              <w:rPr>
                <w:rFonts w:eastAsia="Times New Roman" w:cs="Times New Roman"/>
                <w:sz w:val="20"/>
                <w:szCs w:val="20"/>
                <w:lang w:val="en-GB" w:eastAsia="nb-NO"/>
              </w:rPr>
            </w:pPr>
          </w:p>
        </w:tc>
        <w:tc>
          <w:tcPr>
            <w:tcW w:w="5244" w:type="dxa"/>
            <w:shd w:val="clear" w:color="auto" w:fill="auto"/>
            <w:tcMar>
              <w:top w:w="28" w:type="dxa"/>
              <w:bottom w:w="28" w:type="dxa"/>
            </w:tcMar>
          </w:tcPr>
          <w:p w14:paraId="587BF558" w14:textId="77777777" w:rsidR="006C35F1" w:rsidRPr="008B5DDE" w:rsidRDefault="006C35F1" w:rsidP="006C35F1">
            <w:pPr>
              <w:spacing w:after="40" w:line="240" w:lineRule="auto"/>
              <w:ind w:left="198" w:hanging="198"/>
              <w:rPr>
                <w:rFonts w:eastAsia="Calibri" w:cs="Times New Roman"/>
                <w:color w:val="000000"/>
                <w:sz w:val="20"/>
                <w:szCs w:val="20"/>
                <w:lang w:val="en-GB" w:eastAsia="de-DE"/>
              </w:rPr>
            </w:pPr>
          </w:p>
        </w:tc>
      </w:tr>
      <w:tr w:rsidR="006C35F1" w:rsidRPr="008B5DDE" w14:paraId="30384D42" w14:textId="77777777" w:rsidTr="006C35F1">
        <w:trPr>
          <w:cantSplit/>
        </w:trPr>
        <w:tc>
          <w:tcPr>
            <w:tcW w:w="3119" w:type="dxa"/>
            <w:shd w:val="clear" w:color="auto" w:fill="auto"/>
            <w:tcMar>
              <w:top w:w="28" w:type="dxa"/>
              <w:bottom w:w="28" w:type="dxa"/>
            </w:tcMar>
          </w:tcPr>
          <w:p w14:paraId="19A9F32F" w14:textId="77777777" w:rsidR="006C35F1" w:rsidRPr="008B5DDE" w:rsidRDefault="006C35F1" w:rsidP="006C35F1">
            <w:pPr>
              <w:numPr>
                <w:ilvl w:val="0"/>
                <w:numId w:val="5"/>
              </w:numPr>
              <w:tabs>
                <w:tab w:val="left" w:pos="510"/>
              </w:tabs>
              <w:spacing w:after="0" w:line="240" w:lineRule="auto"/>
              <w:ind w:left="426" w:hanging="219"/>
              <w:contextualSpacing/>
              <w:rPr>
                <w:color w:val="000000"/>
                <w:sz w:val="20"/>
                <w:szCs w:val="20"/>
                <w:lang w:val="en-GB"/>
              </w:rPr>
            </w:pPr>
            <w:r w:rsidRPr="008B5DDE">
              <w:rPr>
                <w:color w:val="000000"/>
                <w:sz w:val="20"/>
                <w:szCs w:val="20"/>
                <w:lang w:val="en-GB"/>
              </w:rPr>
              <w:t xml:space="preserve">utilities </w:t>
            </w:r>
          </w:p>
        </w:tc>
        <w:tc>
          <w:tcPr>
            <w:tcW w:w="142" w:type="dxa"/>
            <w:shd w:val="clear" w:color="auto" w:fill="auto"/>
            <w:tcMar>
              <w:top w:w="28" w:type="dxa"/>
              <w:bottom w:w="28" w:type="dxa"/>
            </w:tcMar>
          </w:tcPr>
          <w:p w14:paraId="27E30F98" w14:textId="77777777" w:rsidR="006C35F1" w:rsidRPr="008B5DDE" w:rsidRDefault="006C35F1" w:rsidP="006C35F1">
            <w:pPr>
              <w:tabs>
                <w:tab w:val="left" w:pos="510"/>
              </w:tabs>
              <w:spacing w:after="0" w:line="240" w:lineRule="auto"/>
              <w:jc w:val="both"/>
              <w:rPr>
                <w:rFonts w:eastAsia="Times New Roman" w:cs="Times New Roman"/>
                <w:sz w:val="20"/>
                <w:szCs w:val="20"/>
                <w:lang w:val="en-GB" w:eastAsia="nb-NO"/>
              </w:rPr>
            </w:pPr>
          </w:p>
        </w:tc>
        <w:tc>
          <w:tcPr>
            <w:tcW w:w="5244" w:type="dxa"/>
            <w:shd w:val="clear" w:color="auto" w:fill="auto"/>
            <w:tcMar>
              <w:top w:w="28" w:type="dxa"/>
              <w:bottom w:w="28" w:type="dxa"/>
            </w:tcMar>
          </w:tcPr>
          <w:p w14:paraId="4CD9F290" w14:textId="77777777" w:rsidR="006C35F1" w:rsidRPr="008B5DDE" w:rsidRDefault="006C35F1" w:rsidP="006C35F1">
            <w:pPr>
              <w:spacing w:after="40" w:line="240" w:lineRule="auto"/>
              <w:ind w:left="198" w:hanging="198"/>
              <w:rPr>
                <w:color w:val="000000"/>
                <w:sz w:val="20"/>
                <w:szCs w:val="20"/>
                <w:lang w:val="en-GB"/>
              </w:rPr>
            </w:pPr>
            <w:r w:rsidRPr="008B5DDE">
              <w:rPr>
                <w:color w:val="000000"/>
                <w:sz w:val="20"/>
                <w:szCs w:val="20"/>
                <w:lang w:val="en-GB"/>
              </w:rPr>
              <w:t>Overall productivity (per customer)</w:t>
            </w:r>
          </w:p>
          <w:p w14:paraId="603B6EEE" w14:textId="77777777" w:rsidR="006C35F1" w:rsidRPr="008B5DDE" w:rsidRDefault="006C35F1" w:rsidP="006C35F1">
            <w:pPr>
              <w:spacing w:after="40" w:line="240" w:lineRule="auto"/>
              <w:ind w:left="198" w:hanging="198"/>
              <w:rPr>
                <w:rFonts w:eastAsia="Calibri"/>
                <w:color w:val="000000"/>
                <w:sz w:val="20"/>
                <w:szCs w:val="20"/>
                <w:lang w:val="en-GB" w:eastAsia="de-DE"/>
              </w:rPr>
            </w:pPr>
            <w:r w:rsidRPr="008B5DDE">
              <w:rPr>
                <w:rFonts w:eastAsia="Calibri"/>
                <w:color w:val="000000"/>
                <w:sz w:val="20"/>
                <w:szCs w:val="20"/>
                <w:lang w:val="en-GB" w:eastAsia="de-DE"/>
              </w:rPr>
              <w:t>Fuel productivity (ln)</w:t>
            </w:r>
          </w:p>
          <w:p w14:paraId="631B7A86" w14:textId="77777777" w:rsidR="006C35F1" w:rsidRPr="008B5DDE" w:rsidRDefault="006C35F1" w:rsidP="006C35F1">
            <w:pPr>
              <w:spacing w:after="40" w:line="240" w:lineRule="auto"/>
              <w:ind w:left="198" w:hanging="198"/>
              <w:rPr>
                <w:color w:val="000000"/>
                <w:sz w:val="20"/>
                <w:szCs w:val="20"/>
                <w:lang w:val="en-GB"/>
              </w:rPr>
            </w:pPr>
            <w:r w:rsidRPr="008B5DDE">
              <w:rPr>
                <w:color w:val="000000"/>
                <w:sz w:val="20"/>
                <w:szCs w:val="20"/>
                <w:lang w:val="en-GB"/>
              </w:rPr>
              <w:t>Labour productivity (ln)</w:t>
            </w:r>
          </w:p>
        </w:tc>
      </w:tr>
      <w:tr w:rsidR="006C35F1" w:rsidRPr="006C72E7" w14:paraId="19002F9E" w14:textId="77777777" w:rsidTr="006C35F1">
        <w:trPr>
          <w:cantSplit/>
        </w:trPr>
        <w:tc>
          <w:tcPr>
            <w:tcW w:w="3119" w:type="dxa"/>
            <w:shd w:val="clear" w:color="auto" w:fill="auto"/>
            <w:tcMar>
              <w:top w:w="28" w:type="dxa"/>
              <w:bottom w:w="28" w:type="dxa"/>
            </w:tcMar>
          </w:tcPr>
          <w:p w14:paraId="7AF8AA00" w14:textId="77777777" w:rsidR="006C35F1" w:rsidRPr="008B5DDE" w:rsidRDefault="006C35F1" w:rsidP="006C35F1">
            <w:pPr>
              <w:numPr>
                <w:ilvl w:val="0"/>
                <w:numId w:val="5"/>
              </w:numPr>
              <w:tabs>
                <w:tab w:val="left" w:pos="510"/>
              </w:tabs>
              <w:spacing w:after="0" w:line="240" w:lineRule="auto"/>
              <w:ind w:left="426" w:hanging="219"/>
              <w:contextualSpacing/>
              <w:rPr>
                <w:color w:val="000000"/>
                <w:sz w:val="20"/>
                <w:szCs w:val="20"/>
                <w:lang w:val="en-GB"/>
              </w:rPr>
            </w:pPr>
            <w:r w:rsidRPr="008B5DDE">
              <w:rPr>
                <w:color w:val="000000"/>
                <w:sz w:val="20"/>
                <w:szCs w:val="20"/>
                <w:lang w:val="en-GB"/>
              </w:rPr>
              <w:t>generation</w:t>
            </w:r>
          </w:p>
        </w:tc>
        <w:tc>
          <w:tcPr>
            <w:tcW w:w="142" w:type="dxa"/>
            <w:shd w:val="clear" w:color="auto" w:fill="auto"/>
            <w:tcMar>
              <w:top w:w="28" w:type="dxa"/>
              <w:bottom w:w="28" w:type="dxa"/>
            </w:tcMar>
          </w:tcPr>
          <w:p w14:paraId="309EB7B7" w14:textId="77777777" w:rsidR="006C35F1" w:rsidRPr="008B5DDE" w:rsidRDefault="006C35F1" w:rsidP="006C35F1">
            <w:pPr>
              <w:tabs>
                <w:tab w:val="left" w:pos="510"/>
              </w:tabs>
              <w:spacing w:after="0" w:line="240" w:lineRule="auto"/>
              <w:jc w:val="both"/>
              <w:rPr>
                <w:rFonts w:eastAsia="Times New Roman" w:cs="Times New Roman"/>
                <w:sz w:val="20"/>
                <w:szCs w:val="20"/>
                <w:lang w:val="en-GB" w:eastAsia="nb-NO"/>
              </w:rPr>
            </w:pPr>
          </w:p>
        </w:tc>
        <w:tc>
          <w:tcPr>
            <w:tcW w:w="5244" w:type="dxa"/>
            <w:shd w:val="clear" w:color="auto" w:fill="auto"/>
            <w:tcMar>
              <w:top w:w="28" w:type="dxa"/>
              <w:bottom w:w="28" w:type="dxa"/>
            </w:tcMar>
          </w:tcPr>
          <w:p w14:paraId="53FAA8BE" w14:textId="77777777" w:rsidR="006C35F1" w:rsidRPr="008B5DDE" w:rsidRDefault="006C35F1" w:rsidP="006C35F1">
            <w:pPr>
              <w:spacing w:after="40" w:line="240" w:lineRule="auto"/>
              <w:ind w:left="198" w:hanging="198"/>
              <w:rPr>
                <w:color w:val="000000"/>
                <w:sz w:val="20"/>
                <w:szCs w:val="20"/>
                <w:lang w:val="en-GB"/>
              </w:rPr>
            </w:pPr>
            <w:r w:rsidRPr="008B5DDE">
              <w:rPr>
                <w:color w:val="000000"/>
                <w:sz w:val="20"/>
                <w:szCs w:val="20"/>
                <w:lang w:val="en-GB"/>
              </w:rPr>
              <w:t>Capacity utilisation, i.e. the ratio of electricity generation to average capacity</w:t>
            </w:r>
          </w:p>
          <w:p w14:paraId="522862E1" w14:textId="77777777" w:rsidR="006C35F1" w:rsidRPr="008B5DDE" w:rsidRDefault="006C35F1" w:rsidP="006C35F1">
            <w:pPr>
              <w:spacing w:after="40" w:line="240" w:lineRule="auto"/>
              <w:ind w:left="198" w:hanging="198"/>
              <w:rPr>
                <w:color w:val="000000"/>
                <w:sz w:val="20"/>
                <w:szCs w:val="20"/>
                <w:lang w:val="en-GB"/>
              </w:rPr>
            </w:pPr>
            <w:r w:rsidRPr="008B5DDE">
              <w:rPr>
                <w:color w:val="000000"/>
                <w:sz w:val="20"/>
                <w:szCs w:val="20"/>
                <w:lang w:val="en-GB"/>
              </w:rPr>
              <w:t>Plant load factor, i.e. the ratio of a power plant’s actual to its potential output according to its nameplate capacity</w:t>
            </w:r>
          </w:p>
          <w:p w14:paraId="7266341E" w14:textId="77777777" w:rsidR="006C35F1" w:rsidRPr="008B5DDE" w:rsidRDefault="006C35F1" w:rsidP="006C35F1">
            <w:pPr>
              <w:spacing w:after="40" w:line="240" w:lineRule="auto"/>
              <w:ind w:left="198" w:hanging="198"/>
              <w:rPr>
                <w:color w:val="000000"/>
                <w:sz w:val="20"/>
                <w:szCs w:val="20"/>
                <w:lang w:val="en-GB"/>
              </w:rPr>
            </w:pPr>
            <w:r w:rsidRPr="008B5DDE">
              <w:rPr>
                <w:color w:val="000000"/>
                <w:sz w:val="20"/>
                <w:szCs w:val="20"/>
                <w:lang w:val="en-GB"/>
              </w:rPr>
              <w:t>Plant availability, i.e. the share of hours in a given time period a power plant was available for generation</w:t>
            </w:r>
          </w:p>
          <w:p w14:paraId="55EA4FB1" w14:textId="77777777" w:rsidR="006C35F1" w:rsidRPr="008B5DDE" w:rsidRDefault="006C35F1" w:rsidP="006C35F1">
            <w:pPr>
              <w:spacing w:after="40" w:line="240" w:lineRule="auto"/>
              <w:ind w:left="198" w:hanging="198"/>
              <w:rPr>
                <w:color w:val="000000"/>
                <w:sz w:val="20"/>
                <w:szCs w:val="20"/>
                <w:lang w:val="en-GB"/>
              </w:rPr>
            </w:pPr>
            <w:r w:rsidRPr="008B5DDE">
              <w:rPr>
                <w:color w:val="000000"/>
                <w:sz w:val="20"/>
                <w:szCs w:val="20"/>
                <w:lang w:val="en-GB"/>
              </w:rPr>
              <w:t>Operating heat rate (ln), i.e.</w:t>
            </w:r>
            <w:r w:rsidRPr="008B5DDE">
              <w:rPr>
                <w:rFonts w:eastAsia="Times New Roman" w:cs="Times New Roman"/>
                <w:sz w:val="20"/>
                <w:szCs w:val="20"/>
                <w:lang w:val="en-GB" w:eastAsia="nb-NO"/>
              </w:rPr>
              <w:t xml:space="preserve"> </w:t>
            </w:r>
            <w:r w:rsidRPr="008B5DDE">
              <w:rPr>
                <w:color w:val="000000"/>
                <w:sz w:val="20"/>
                <w:szCs w:val="20"/>
                <w:lang w:val="en-GB"/>
              </w:rPr>
              <w:t>the sum of energy carriers burned per kWh multiplied by the their heating value</w:t>
            </w:r>
          </w:p>
        </w:tc>
      </w:tr>
      <w:tr w:rsidR="006C35F1" w:rsidRPr="006C72E7" w14:paraId="3E571B4F" w14:textId="77777777" w:rsidTr="006C35F1">
        <w:trPr>
          <w:cantSplit/>
        </w:trPr>
        <w:tc>
          <w:tcPr>
            <w:tcW w:w="3119" w:type="dxa"/>
            <w:shd w:val="clear" w:color="auto" w:fill="auto"/>
            <w:tcMar>
              <w:top w:w="28" w:type="dxa"/>
              <w:bottom w:w="28" w:type="dxa"/>
            </w:tcMar>
          </w:tcPr>
          <w:p w14:paraId="372F6C9B" w14:textId="77777777" w:rsidR="006C35F1" w:rsidRPr="008B5DDE" w:rsidRDefault="006C35F1" w:rsidP="006C35F1">
            <w:pPr>
              <w:numPr>
                <w:ilvl w:val="0"/>
                <w:numId w:val="5"/>
              </w:numPr>
              <w:tabs>
                <w:tab w:val="left" w:pos="510"/>
              </w:tabs>
              <w:spacing w:after="0" w:line="240" w:lineRule="auto"/>
              <w:ind w:left="426" w:hanging="219"/>
              <w:contextualSpacing/>
              <w:rPr>
                <w:color w:val="000000"/>
                <w:sz w:val="20"/>
                <w:szCs w:val="20"/>
                <w:lang w:val="en-GB"/>
              </w:rPr>
            </w:pPr>
            <w:r w:rsidRPr="008B5DDE">
              <w:rPr>
                <w:color w:val="000000"/>
                <w:sz w:val="20"/>
                <w:szCs w:val="20"/>
                <w:lang w:val="en-GB"/>
              </w:rPr>
              <w:t>transmission and distribution</w:t>
            </w:r>
          </w:p>
        </w:tc>
        <w:tc>
          <w:tcPr>
            <w:tcW w:w="142" w:type="dxa"/>
            <w:shd w:val="clear" w:color="auto" w:fill="auto"/>
            <w:tcMar>
              <w:top w:w="28" w:type="dxa"/>
              <w:bottom w:w="28" w:type="dxa"/>
            </w:tcMar>
          </w:tcPr>
          <w:p w14:paraId="31665698" w14:textId="77777777" w:rsidR="006C35F1" w:rsidRPr="008B5DDE" w:rsidRDefault="006C35F1" w:rsidP="006C35F1">
            <w:pPr>
              <w:tabs>
                <w:tab w:val="left" w:pos="510"/>
              </w:tabs>
              <w:spacing w:after="0" w:line="240" w:lineRule="auto"/>
              <w:jc w:val="both"/>
              <w:rPr>
                <w:rFonts w:eastAsia="Times New Roman" w:cs="Times New Roman"/>
                <w:sz w:val="20"/>
                <w:szCs w:val="20"/>
                <w:lang w:val="en-GB" w:eastAsia="nb-NO"/>
              </w:rPr>
            </w:pPr>
          </w:p>
        </w:tc>
        <w:tc>
          <w:tcPr>
            <w:tcW w:w="5244" w:type="dxa"/>
            <w:shd w:val="clear" w:color="auto" w:fill="auto"/>
            <w:tcMar>
              <w:top w:w="28" w:type="dxa"/>
              <w:bottom w:w="28" w:type="dxa"/>
            </w:tcMar>
          </w:tcPr>
          <w:p w14:paraId="3E14C85B" w14:textId="77777777" w:rsidR="006C35F1" w:rsidRPr="008B5DDE" w:rsidRDefault="006C35F1" w:rsidP="006C35F1">
            <w:pPr>
              <w:spacing w:after="40" w:line="240" w:lineRule="auto"/>
              <w:ind w:left="198" w:hanging="198"/>
              <w:rPr>
                <w:color w:val="000000"/>
                <w:sz w:val="20"/>
                <w:szCs w:val="20"/>
                <w:lang w:val="en-GB"/>
              </w:rPr>
            </w:pPr>
            <w:r w:rsidRPr="008B5DDE">
              <w:rPr>
                <w:rFonts w:eastAsia="Calibri"/>
                <w:color w:val="000000"/>
                <w:sz w:val="20"/>
                <w:szCs w:val="20"/>
                <w:lang w:val="en-GB" w:eastAsia="de-DE"/>
              </w:rPr>
              <w:t>Transmission and Distribution losses (% of total electricity generated)</w:t>
            </w:r>
          </w:p>
        </w:tc>
      </w:tr>
      <w:tr w:rsidR="006C35F1" w:rsidRPr="006C72E7" w14:paraId="64A6493D" w14:textId="77777777" w:rsidTr="006C35F1">
        <w:trPr>
          <w:cantSplit/>
        </w:trPr>
        <w:tc>
          <w:tcPr>
            <w:tcW w:w="3119" w:type="dxa"/>
            <w:shd w:val="clear" w:color="auto" w:fill="auto"/>
            <w:tcMar>
              <w:top w:w="28" w:type="dxa"/>
              <w:bottom w:w="28" w:type="dxa"/>
            </w:tcMar>
          </w:tcPr>
          <w:p w14:paraId="2EBF6DC8" w14:textId="77777777" w:rsidR="006C35F1" w:rsidRPr="008B5DDE" w:rsidRDefault="006C35F1" w:rsidP="006C35F1">
            <w:pPr>
              <w:spacing w:after="0" w:line="240" w:lineRule="auto"/>
              <w:ind w:left="142"/>
              <w:rPr>
                <w:rFonts w:eastAsia="Calibri" w:cs="Times New Roman"/>
                <w:color w:val="000000"/>
                <w:sz w:val="20"/>
                <w:szCs w:val="20"/>
                <w:lang w:val="en-GB" w:eastAsia="de-DE"/>
              </w:rPr>
            </w:pPr>
            <w:r w:rsidRPr="008B5DDE">
              <w:rPr>
                <w:color w:val="000000"/>
                <w:sz w:val="20"/>
                <w:szCs w:val="20"/>
                <w:lang w:val="en-GB"/>
              </w:rPr>
              <w:t>Labour force</w:t>
            </w:r>
          </w:p>
        </w:tc>
        <w:tc>
          <w:tcPr>
            <w:tcW w:w="142" w:type="dxa"/>
            <w:shd w:val="clear" w:color="auto" w:fill="auto"/>
            <w:tcMar>
              <w:top w:w="28" w:type="dxa"/>
              <w:bottom w:w="28" w:type="dxa"/>
            </w:tcMar>
          </w:tcPr>
          <w:p w14:paraId="00E36176" w14:textId="77777777" w:rsidR="006C35F1" w:rsidRPr="008B5DDE" w:rsidRDefault="006C35F1" w:rsidP="006C35F1">
            <w:pPr>
              <w:tabs>
                <w:tab w:val="left" w:pos="510"/>
              </w:tabs>
              <w:spacing w:after="0" w:line="240" w:lineRule="auto"/>
              <w:jc w:val="both"/>
              <w:rPr>
                <w:rFonts w:eastAsia="Times New Roman" w:cs="Times New Roman"/>
                <w:sz w:val="20"/>
                <w:szCs w:val="20"/>
                <w:lang w:val="en-GB" w:eastAsia="nb-NO"/>
              </w:rPr>
            </w:pPr>
          </w:p>
        </w:tc>
        <w:tc>
          <w:tcPr>
            <w:tcW w:w="5244" w:type="dxa"/>
            <w:shd w:val="clear" w:color="auto" w:fill="auto"/>
            <w:tcMar>
              <w:top w:w="28" w:type="dxa"/>
              <w:bottom w:w="28" w:type="dxa"/>
            </w:tcMar>
          </w:tcPr>
          <w:p w14:paraId="2E1E8A24" w14:textId="77777777" w:rsidR="006C35F1" w:rsidRPr="008B5DDE" w:rsidRDefault="006C35F1" w:rsidP="006C35F1">
            <w:pPr>
              <w:spacing w:after="40" w:line="240" w:lineRule="auto"/>
              <w:ind w:left="198" w:hanging="198"/>
              <w:rPr>
                <w:rFonts w:eastAsia="Calibri" w:cs="Times New Roman"/>
                <w:color w:val="000000"/>
                <w:sz w:val="20"/>
                <w:szCs w:val="20"/>
                <w:lang w:val="en-GB" w:eastAsia="de-DE"/>
              </w:rPr>
            </w:pPr>
            <w:r w:rsidRPr="008B5DDE">
              <w:rPr>
                <w:rFonts w:eastAsia="Calibri"/>
                <w:color w:val="000000"/>
                <w:sz w:val="20"/>
                <w:szCs w:val="20"/>
                <w:lang w:val="en-GB" w:eastAsia="de-DE"/>
              </w:rPr>
              <w:t xml:space="preserve">Number of employees (in ln terms, per 1000 customers or </w:t>
            </w:r>
            <w:r w:rsidRPr="008B5DDE">
              <w:rPr>
                <w:rFonts w:eastAsia="Calibri" w:cs="Times New Roman"/>
                <w:color w:val="000000"/>
                <w:sz w:val="20"/>
                <w:szCs w:val="20"/>
                <w:lang w:val="en-GB" w:eastAsia="de-DE"/>
              </w:rPr>
              <w:t xml:space="preserve">per </w:t>
            </w:r>
            <w:proofErr w:type="spellStart"/>
            <w:r w:rsidRPr="008B5DDE">
              <w:rPr>
                <w:rFonts w:eastAsia="Calibri" w:cs="Times New Roman"/>
                <w:color w:val="000000"/>
                <w:sz w:val="20"/>
                <w:szCs w:val="20"/>
                <w:lang w:val="en-GB" w:eastAsia="de-DE"/>
              </w:rPr>
              <w:t>MkWh</w:t>
            </w:r>
            <w:proofErr w:type="spellEnd"/>
            <w:r w:rsidRPr="008B5DDE">
              <w:rPr>
                <w:rFonts w:eastAsia="Calibri" w:cs="Times New Roman"/>
                <w:color w:val="000000"/>
                <w:sz w:val="20"/>
                <w:szCs w:val="20"/>
                <w:lang w:val="en-GB" w:eastAsia="de-DE"/>
              </w:rPr>
              <w:t xml:space="preserve"> sold)</w:t>
            </w:r>
          </w:p>
        </w:tc>
      </w:tr>
      <w:tr w:rsidR="006C35F1" w:rsidRPr="008B5DDE" w14:paraId="2C9D0535" w14:textId="77777777" w:rsidTr="006C35F1">
        <w:trPr>
          <w:cantSplit/>
        </w:trPr>
        <w:tc>
          <w:tcPr>
            <w:tcW w:w="3119" w:type="dxa"/>
            <w:shd w:val="clear" w:color="auto" w:fill="auto"/>
            <w:tcMar>
              <w:top w:w="28" w:type="dxa"/>
              <w:bottom w:w="28" w:type="dxa"/>
            </w:tcMar>
          </w:tcPr>
          <w:p w14:paraId="5A549D69" w14:textId="77777777" w:rsidR="006C35F1" w:rsidRPr="008B5DDE" w:rsidRDefault="006C35F1" w:rsidP="006C35F1">
            <w:pPr>
              <w:spacing w:after="0" w:line="240" w:lineRule="auto"/>
              <w:ind w:left="142"/>
              <w:rPr>
                <w:color w:val="000000"/>
                <w:sz w:val="20"/>
                <w:szCs w:val="20"/>
                <w:lang w:val="en-GB"/>
              </w:rPr>
            </w:pPr>
            <w:r w:rsidRPr="008B5DDE">
              <w:rPr>
                <w:color w:val="000000"/>
                <w:sz w:val="20"/>
                <w:szCs w:val="20"/>
                <w:lang w:val="en-GB"/>
              </w:rPr>
              <w:t>Investment</w:t>
            </w:r>
          </w:p>
        </w:tc>
        <w:tc>
          <w:tcPr>
            <w:tcW w:w="142" w:type="dxa"/>
            <w:shd w:val="clear" w:color="auto" w:fill="auto"/>
            <w:tcMar>
              <w:top w:w="28" w:type="dxa"/>
              <w:bottom w:w="28" w:type="dxa"/>
            </w:tcMar>
          </w:tcPr>
          <w:p w14:paraId="7B27AB0B" w14:textId="77777777" w:rsidR="006C35F1" w:rsidRPr="008B5DDE" w:rsidRDefault="006C35F1" w:rsidP="006C35F1">
            <w:pPr>
              <w:tabs>
                <w:tab w:val="left" w:pos="510"/>
              </w:tabs>
              <w:spacing w:after="0" w:line="240" w:lineRule="auto"/>
              <w:jc w:val="both"/>
              <w:rPr>
                <w:rFonts w:eastAsia="Times New Roman" w:cs="Times New Roman"/>
                <w:sz w:val="20"/>
                <w:szCs w:val="20"/>
                <w:lang w:val="en-GB" w:eastAsia="nb-NO"/>
              </w:rPr>
            </w:pPr>
          </w:p>
        </w:tc>
        <w:tc>
          <w:tcPr>
            <w:tcW w:w="5244" w:type="dxa"/>
            <w:shd w:val="clear" w:color="auto" w:fill="auto"/>
            <w:tcMar>
              <w:top w:w="28" w:type="dxa"/>
              <w:bottom w:w="28" w:type="dxa"/>
            </w:tcMar>
          </w:tcPr>
          <w:p w14:paraId="3BD9C666" w14:textId="77777777" w:rsidR="006C35F1" w:rsidRPr="008B5DDE" w:rsidRDefault="006C35F1" w:rsidP="006C35F1">
            <w:pPr>
              <w:spacing w:after="40" w:line="240" w:lineRule="auto"/>
              <w:ind w:left="198" w:hanging="198"/>
              <w:rPr>
                <w:rFonts w:eastAsia="Calibri"/>
                <w:color w:val="000000"/>
                <w:sz w:val="20"/>
                <w:szCs w:val="20"/>
                <w:lang w:val="en-GB" w:eastAsia="de-DE"/>
              </w:rPr>
            </w:pPr>
            <w:r w:rsidRPr="008B5DDE">
              <w:rPr>
                <w:rFonts w:eastAsia="Calibri" w:cs="Times New Roman"/>
                <w:color w:val="000000"/>
                <w:sz w:val="20"/>
                <w:szCs w:val="20"/>
                <w:lang w:val="en-GB" w:eastAsia="de-DE"/>
              </w:rPr>
              <w:t>Real Private Investment</w:t>
            </w:r>
          </w:p>
        </w:tc>
      </w:tr>
      <w:tr w:rsidR="006C35F1" w:rsidRPr="006C72E7" w14:paraId="5CFBDB2F" w14:textId="77777777" w:rsidTr="006C35F1">
        <w:trPr>
          <w:cantSplit/>
        </w:trPr>
        <w:tc>
          <w:tcPr>
            <w:tcW w:w="3119" w:type="dxa"/>
            <w:shd w:val="clear" w:color="auto" w:fill="auto"/>
            <w:tcMar>
              <w:top w:w="28" w:type="dxa"/>
              <w:bottom w:w="28" w:type="dxa"/>
            </w:tcMar>
          </w:tcPr>
          <w:p w14:paraId="1EDD870A" w14:textId="77777777" w:rsidR="006C35F1" w:rsidRPr="008B5DDE" w:rsidRDefault="006C35F1" w:rsidP="006C35F1">
            <w:pPr>
              <w:spacing w:after="0" w:line="240" w:lineRule="auto"/>
              <w:ind w:left="142"/>
              <w:rPr>
                <w:color w:val="000000"/>
                <w:sz w:val="20"/>
                <w:szCs w:val="20"/>
                <w:lang w:val="en-GB"/>
              </w:rPr>
            </w:pPr>
            <w:r w:rsidRPr="008B5DDE">
              <w:rPr>
                <w:color w:val="000000"/>
                <w:sz w:val="20"/>
                <w:szCs w:val="20"/>
                <w:lang w:val="en-GB"/>
              </w:rPr>
              <w:t>Supply</w:t>
            </w:r>
          </w:p>
        </w:tc>
        <w:tc>
          <w:tcPr>
            <w:tcW w:w="142" w:type="dxa"/>
            <w:shd w:val="clear" w:color="auto" w:fill="auto"/>
            <w:tcMar>
              <w:top w:w="28" w:type="dxa"/>
              <w:bottom w:w="28" w:type="dxa"/>
            </w:tcMar>
          </w:tcPr>
          <w:p w14:paraId="33925ABB" w14:textId="77777777" w:rsidR="006C35F1" w:rsidRPr="008B5DDE" w:rsidRDefault="006C35F1" w:rsidP="006C35F1">
            <w:pPr>
              <w:tabs>
                <w:tab w:val="left" w:pos="510"/>
              </w:tabs>
              <w:spacing w:after="0" w:line="240" w:lineRule="auto"/>
              <w:jc w:val="both"/>
              <w:rPr>
                <w:rFonts w:eastAsia="Times New Roman" w:cs="Times New Roman"/>
                <w:sz w:val="20"/>
                <w:szCs w:val="20"/>
                <w:lang w:val="en-GB" w:eastAsia="nb-NO"/>
              </w:rPr>
            </w:pPr>
          </w:p>
        </w:tc>
        <w:tc>
          <w:tcPr>
            <w:tcW w:w="5244" w:type="dxa"/>
            <w:shd w:val="clear" w:color="auto" w:fill="auto"/>
            <w:tcMar>
              <w:top w:w="28" w:type="dxa"/>
              <w:bottom w:w="28" w:type="dxa"/>
            </w:tcMar>
          </w:tcPr>
          <w:p w14:paraId="10AF9872" w14:textId="77777777" w:rsidR="006C35F1" w:rsidRPr="008B5DDE" w:rsidRDefault="006C35F1" w:rsidP="006C35F1">
            <w:pPr>
              <w:spacing w:after="40" w:line="240" w:lineRule="auto"/>
              <w:ind w:left="198" w:hanging="198"/>
              <w:rPr>
                <w:rFonts w:eastAsia="Calibri" w:cs="Times New Roman"/>
                <w:color w:val="000000"/>
                <w:sz w:val="20"/>
                <w:szCs w:val="20"/>
                <w:lang w:val="en-GB" w:eastAsia="de-DE"/>
              </w:rPr>
            </w:pPr>
            <w:r w:rsidRPr="008B5DDE">
              <w:rPr>
                <w:rFonts w:eastAsia="Calibri" w:cs="Times New Roman"/>
                <w:color w:val="000000"/>
                <w:sz w:val="20"/>
                <w:szCs w:val="20"/>
                <w:lang w:val="en-GB" w:eastAsia="de-DE"/>
              </w:rPr>
              <w:t>(Net) electricity generation (per capita or per employee*)</w:t>
            </w:r>
          </w:p>
          <w:p w14:paraId="3B77FF18" w14:textId="77777777" w:rsidR="006C35F1" w:rsidRPr="008B5DDE" w:rsidRDefault="006C35F1" w:rsidP="006C35F1">
            <w:pPr>
              <w:spacing w:after="40" w:line="240" w:lineRule="auto"/>
              <w:ind w:left="198" w:hanging="198"/>
              <w:rPr>
                <w:rFonts w:eastAsia="Calibri" w:cs="Times New Roman"/>
                <w:color w:val="000000"/>
                <w:sz w:val="20"/>
                <w:szCs w:val="20"/>
                <w:lang w:val="en-GB" w:eastAsia="de-DE"/>
              </w:rPr>
            </w:pPr>
            <w:r w:rsidRPr="008B5DDE">
              <w:rPr>
                <w:rFonts w:eastAsia="Calibri" w:cs="Times New Roman"/>
                <w:color w:val="000000"/>
                <w:sz w:val="20"/>
                <w:szCs w:val="20"/>
                <w:lang w:val="en-GB" w:eastAsia="de-DE"/>
              </w:rPr>
              <w:t>Electricity generation capacity (per capita)</w:t>
            </w:r>
          </w:p>
          <w:p w14:paraId="0581FF9C" w14:textId="77777777" w:rsidR="006C35F1" w:rsidRPr="008B5DDE" w:rsidRDefault="006C35F1" w:rsidP="006C35F1">
            <w:pPr>
              <w:spacing w:after="40" w:line="240" w:lineRule="auto"/>
              <w:ind w:left="198" w:hanging="198"/>
              <w:rPr>
                <w:rFonts w:eastAsia="Calibri" w:cs="Times New Roman"/>
                <w:color w:val="000000"/>
                <w:sz w:val="20"/>
                <w:szCs w:val="20"/>
                <w:lang w:val="en-GB" w:eastAsia="de-DE"/>
              </w:rPr>
            </w:pPr>
            <w:r w:rsidRPr="008B5DDE">
              <w:rPr>
                <w:rFonts w:eastAsia="Calibri" w:cs="Times New Roman"/>
                <w:color w:val="000000"/>
                <w:sz w:val="20"/>
                <w:szCs w:val="20"/>
                <w:lang w:val="en-GB" w:eastAsia="de-DE"/>
              </w:rPr>
              <w:t>No. of electricity connections (in ln terms or per employee*)</w:t>
            </w:r>
          </w:p>
          <w:p w14:paraId="6737A683" w14:textId="77777777" w:rsidR="006C35F1" w:rsidRPr="008B5DDE" w:rsidRDefault="006C35F1" w:rsidP="006C35F1">
            <w:pPr>
              <w:spacing w:after="40" w:line="240" w:lineRule="auto"/>
              <w:ind w:left="198" w:hanging="198"/>
              <w:rPr>
                <w:rFonts w:eastAsia="Calibri" w:cs="Times New Roman"/>
                <w:color w:val="000000"/>
                <w:sz w:val="20"/>
                <w:szCs w:val="20"/>
                <w:lang w:val="en-GB" w:eastAsia="de-DE"/>
              </w:rPr>
            </w:pPr>
            <w:r w:rsidRPr="008B5DDE">
              <w:rPr>
                <w:rFonts w:eastAsia="Calibri" w:cs="Times New Roman"/>
                <w:color w:val="000000"/>
                <w:sz w:val="20"/>
                <w:szCs w:val="20"/>
                <w:lang w:val="en-GB" w:eastAsia="de-DE"/>
              </w:rPr>
              <w:t>Electricity sold (per year in ln terms, per year and employee*)</w:t>
            </w:r>
          </w:p>
        </w:tc>
      </w:tr>
      <w:tr w:rsidR="006C35F1" w:rsidRPr="006C72E7" w14:paraId="37D228AB" w14:textId="77777777" w:rsidTr="006C35F1">
        <w:trPr>
          <w:cantSplit/>
        </w:trPr>
        <w:tc>
          <w:tcPr>
            <w:tcW w:w="3119" w:type="dxa"/>
            <w:shd w:val="clear" w:color="auto" w:fill="auto"/>
            <w:tcMar>
              <w:top w:w="28" w:type="dxa"/>
              <w:bottom w:w="28" w:type="dxa"/>
            </w:tcMar>
          </w:tcPr>
          <w:p w14:paraId="451493FC" w14:textId="77777777" w:rsidR="006C35F1" w:rsidRPr="008B5DDE" w:rsidRDefault="006C35F1" w:rsidP="006C35F1">
            <w:pPr>
              <w:spacing w:after="0" w:line="240" w:lineRule="auto"/>
              <w:ind w:left="142"/>
              <w:rPr>
                <w:color w:val="000000"/>
                <w:sz w:val="20"/>
                <w:szCs w:val="20"/>
                <w:lang w:val="en-GB"/>
              </w:rPr>
            </w:pPr>
            <w:r w:rsidRPr="008B5DDE">
              <w:rPr>
                <w:color w:val="000000"/>
                <w:sz w:val="20"/>
                <w:szCs w:val="20"/>
                <w:lang w:val="en-GB"/>
              </w:rPr>
              <w:t>Quality</w:t>
            </w:r>
          </w:p>
        </w:tc>
        <w:tc>
          <w:tcPr>
            <w:tcW w:w="142" w:type="dxa"/>
            <w:shd w:val="clear" w:color="auto" w:fill="auto"/>
            <w:tcMar>
              <w:top w:w="28" w:type="dxa"/>
              <w:bottom w:w="28" w:type="dxa"/>
            </w:tcMar>
          </w:tcPr>
          <w:p w14:paraId="417DF254" w14:textId="77777777" w:rsidR="006C35F1" w:rsidRPr="008B5DDE" w:rsidRDefault="006C35F1" w:rsidP="006C35F1">
            <w:pPr>
              <w:tabs>
                <w:tab w:val="left" w:pos="510"/>
              </w:tabs>
              <w:spacing w:after="0" w:line="240" w:lineRule="auto"/>
              <w:jc w:val="both"/>
              <w:rPr>
                <w:rFonts w:eastAsia="Times New Roman" w:cs="Times New Roman"/>
                <w:sz w:val="20"/>
                <w:szCs w:val="20"/>
                <w:lang w:val="en-GB" w:eastAsia="nb-NO"/>
              </w:rPr>
            </w:pPr>
          </w:p>
        </w:tc>
        <w:tc>
          <w:tcPr>
            <w:tcW w:w="5244" w:type="dxa"/>
            <w:shd w:val="clear" w:color="auto" w:fill="auto"/>
            <w:tcMar>
              <w:top w:w="28" w:type="dxa"/>
              <w:bottom w:w="28" w:type="dxa"/>
            </w:tcMar>
          </w:tcPr>
          <w:p w14:paraId="17C65ACF" w14:textId="77777777" w:rsidR="006C35F1" w:rsidRPr="008B5DDE" w:rsidRDefault="006C35F1" w:rsidP="006C35F1">
            <w:pPr>
              <w:spacing w:after="40" w:line="240" w:lineRule="auto"/>
              <w:ind w:left="198" w:hanging="198"/>
              <w:rPr>
                <w:rFonts w:eastAsia="Calibri" w:cs="Times New Roman"/>
                <w:color w:val="000000"/>
                <w:sz w:val="20"/>
                <w:szCs w:val="20"/>
                <w:lang w:val="en-GB" w:eastAsia="de-DE"/>
              </w:rPr>
            </w:pPr>
            <w:r w:rsidRPr="008B5DDE">
              <w:rPr>
                <w:rFonts w:eastAsia="Calibri" w:cs="Times New Roman"/>
                <w:color w:val="000000"/>
                <w:sz w:val="20"/>
                <w:szCs w:val="20"/>
                <w:lang w:val="en-GB" w:eastAsia="de-DE"/>
              </w:rPr>
              <w:t>Duration of interruptions</w:t>
            </w:r>
          </w:p>
          <w:p w14:paraId="2F9665F5" w14:textId="77777777" w:rsidR="006C35F1" w:rsidRPr="008B5DDE" w:rsidRDefault="006C35F1" w:rsidP="006C35F1">
            <w:pPr>
              <w:spacing w:after="40" w:line="240" w:lineRule="auto"/>
              <w:ind w:left="198" w:hanging="198"/>
              <w:rPr>
                <w:rFonts w:eastAsia="Calibri" w:cs="Times New Roman"/>
                <w:color w:val="000000"/>
                <w:sz w:val="20"/>
                <w:szCs w:val="20"/>
                <w:lang w:val="en-GB" w:eastAsia="de-DE"/>
              </w:rPr>
            </w:pPr>
            <w:r w:rsidRPr="008B5DDE">
              <w:rPr>
                <w:rFonts w:eastAsia="Calibri" w:cs="Times New Roman"/>
                <w:color w:val="000000"/>
                <w:sz w:val="20"/>
                <w:szCs w:val="20"/>
                <w:lang w:val="en-GB" w:eastAsia="de-DE"/>
              </w:rPr>
              <w:t>Frequency of interruptions</w:t>
            </w:r>
          </w:p>
        </w:tc>
      </w:tr>
      <w:tr w:rsidR="006C35F1" w:rsidRPr="008B5DDE" w14:paraId="05F5C7CD" w14:textId="77777777" w:rsidTr="006C35F1">
        <w:trPr>
          <w:cantSplit/>
        </w:trPr>
        <w:tc>
          <w:tcPr>
            <w:tcW w:w="3119" w:type="dxa"/>
            <w:shd w:val="clear" w:color="auto" w:fill="auto"/>
            <w:tcMar>
              <w:top w:w="28" w:type="dxa"/>
              <w:bottom w:w="28" w:type="dxa"/>
            </w:tcMar>
          </w:tcPr>
          <w:p w14:paraId="146EF899" w14:textId="77777777" w:rsidR="006C35F1" w:rsidRPr="008B5DDE" w:rsidRDefault="006C35F1" w:rsidP="006C35F1">
            <w:pPr>
              <w:spacing w:after="0" w:line="240" w:lineRule="auto"/>
              <w:ind w:left="142"/>
              <w:rPr>
                <w:color w:val="000000"/>
                <w:sz w:val="20"/>
                <w:szCs w:val="20"/>
                <w:lang w:val="en-GB"/>
              </w:rPr>
            </w:pPr>
            <w:r w:rsidRPr="008B5DDE">
              <w:rPr>
                <w:rFonts w:eastAsia="Calibri" w:cs="Times New Roman"/>
                <w:sz w:val="20"/>
                <w:szCs w:val="20"/>
                <w:lang w:val="en-GB"/>
              </w:rPr>
              <w:t>Costs</w:t>
            </w:r>
          </w:p>
        </w:tc>
        <w:tc>
          <w:tcPr>
            <w:tcW w:w="142" w:type="dxa"/>
            <w:shd w:val="clear" w:color="auto" w:fill="auto"/>
            <w:tcMar>
              <w:top w:w="28" w:type="dxa"/>
              <w:bottom w:w="28" w:type="dxa"/>
            </w:tcMar>
          </w:tcPr>
          <w:p w14:paraId="0043BC35" w14:textId="77777777" w:rsidR="006C35F1" w:rsidRPr="008B5DDE" w:rsidRDefault="006C35F1" w:rsidP="006C35F1">
            <w:pPr>
              <w:tabs>
                <w:tab w:val="left" w:pos="510"/>
              </w:tabs>
              <w:spacing w:after="0" w:line="240" w:lineRule="auto"/>
              <w:jc w:val="both"/>
              <w:rPr>
                <w:rFonts w:eastAsia="Times New Roman" w:cs="Times New Roman"/>
                <w:sz w:val="20"/>
                <w:szCs w:val="20"/>
                <w:lang w:val="en-GB" w:eastAsia="nb-NO"/>
              </w:rPr>
            </w:pPr>
          </w:p>
        </w:tc>
        <w:tc>
          <w:tcPr>
            <w:tcW w:w="5244" w:type="dxa"/>
            <w:shd w:val="clear" w:color="auto" w:fill="auto"/>
            <w:tcMar>
              <w:top w:w="28" w:type="dxa"/>
              <w:bottom w:w="28" w:type="dxa"/>
            </w:tcMar>
          </w:tcPr>
          <w:p w14:paraId="419800B1" w14:textId="77777777" w:rsidR="006C35F1" w:rsidRPr="008B5DDE" w:rsidRDefault="006C35F1" w:rsidP="006C35F1">
            <w:pPr>
              <w:spacing w:after="40" w:line="240" w:lineRule="auto"/>
              <w:ind w:left="198" w:hanging="198"/>
              <w:rPr>
                <w:rFonts w:eastAsia="Calibri" w:cs="Times New Roman"/>
                <w:color w:val="000000"/>
                <w:sz w:val="20"/>
                <w:szCs w:val="20"/>
                <w:lang w:val="en-GB" w:eastAsia="de-DE"/>
              </w:rPr>
            </w:pPr>
            <w:r w:rsidRPr="008B5DDE">
              <w:rPr>
                <w:rFonts w:eastAsia="Calibri" w:cs="Times New Roman"/>
                <w:color w:val="000000"/>
                <w:sz w:val="20"/>
                <w:szCs w:val="20"/>
                <w:lang w:val="en-GB" w:eastAsia="de-DE"/>
              </w:rPr>
              <w:t>Unit cost of production (per kWh)</w:t>
            </w:r>
          </w:p>
          <w:p w14:paraId="7F5F4C0F" w14:textId="77777777" w:rsidR="006C35F1" w:rsidRPr="008B5DDE" w:rsidRDefault="006C35F1" w:rsidP="006C35F1">
            <w:pPr>
              <w:spacing w:after="40" w:line="240" w:lineRule="auto"/>
              <w:ind w:left="198" w:hanging="198"/>
              <w:rPr>
                <w:rFonts w:eastAsia="Calibri"/>
                <w:color w:val="000000"/>
                <w:sz w:val="20"/>
                <w:szCs w:val="20"/>
                <w:lang w:val="en-GB" w:eastAsia="de-DE"/>
              </w:rPr>
            </w:pPr>
            <w:r w:rsidRPr="008B5DDE">
              <w:rPr>
                <w:rFonts w:eastAsia="Calibri" w:cs="Times New Roman"/>
                <w:color w:val="000000"/>
                <w:sz w:val="20"/>
                <w:szCs w:val="20"/>
                <w:lang w:val="en-GB" w:eastAsia="de-DE"/>
              </w:rPr>
              <w:t>Intermediate input expenditures</w:t>
            </w:r>
          </w:p>
        </w:tc>
      </w:tr>
      <w:tr w:rsidR="006C35F1" w:rsidRPr="006C72E7" w14:paraId="03E682AA" w14:textId="77777777" w:rsidTr="006C35F1">
        <w:trPr>
          <w:cantSplit/>
        </w:trPr>
        <w:tc>
          <w:tcPr>
            <w:tcW w:w="3119" w:type="dxa"/>
            <w:shd w:val="clear" w:color="auto" w:fill="auto"/>
            <w:tcMar>
              <w:top w:w="28" w:type="dxa"/>
              <w:bottom w:w="28" w:type="dxa"/>
            </w:tcMar>
          </w:tcPr>
          <w:p w14:paraId="40FEA9C3" w14:textId="77777777" w:rsidR="006C35F1" w:rsidRPr="008B5DDE" w:rsidRDefault="006C35F1" w:rsidP="006C35F1">
            <w:pPr>
              <w:spacing w:after="0" w:line="240" w:lineRule="auto"/>
              <w:ind w:left="142"/>
              <w:rPr>
                <w:rFonts w:eastAsia="Calibri" w:cs="Times New Roman"/>
                <w:sz w:val="20"/>
                <w:szCs w:val="20"/>
                <w:lang w:val="en-GB"/>
              </w:rPr>
            </w:pPr>
            <w:r w:rsidRPr="008B5DDE">
              <w:rPr>
                <w:color w:val="000000"/>
                <w:sz w:val="20"/>
                <w:szCs w:val="20"/>
                <w:lang w:val="en-GB"/>
              </w:rPr>
              <w:t xml:space="preserve">Tariffs </w:t>
            </w:r>
          </w:p>
        </w:tc>
        <w:tc>
          <w:tcPr>
            <w:tcW w:w="142" w:type="dxa"/>
            <w:shd w:val="clear" w:color="auto" w:fill="auto"/>
            <w:tcMar>
              <w:top w:w="28" w:type="dxa"/>
              <w:bottom w:w="28" w:type="dxa"/>
            </w:tcMar>
          </w:tcPr>
          <w:p w14:paraId="04C370B7" w14:textId="77777777" w:rsidR="006C35F1" w:rsidRPr="008B5DDE" w:rsidRDefault="006C35F1" w:rsidP="006C35F1">
            <w:pPr>
              <w:tabs>
                <w:tab w:val="left" w:pos="510"/>
              </w:tabs>
              <w:spacing w:after="0" w:line="240" w:lineRule="auto"/>
              <w:jc w:val="both"/>
              <w:rPr>
                <w:rFonts w:eastAsia="Times New Roman" w:cs="Times New Roman"/>
                <w:sz w:val="20"/>
                <w:szCs w:val="20"/>
                <w:lang w:val="en-GB" w:eastAsia="nb-NO"/>
              </w:rPr>
            </w:pPr>
          </w:p>
        </w:tc>
        <w:tc>
          <w:tcPr>
            <w:tcW w:w="5244" w:type="dxa"/>
            <w:shd w:val="clear" w:color="auto" w:fill="auto"/>
            <w:tcMar>
              <w:top w:w="28" w:type="dxa"/>
              <w:bottom w:w="28" w:type="dxa"/>
            </w:tcMar>
          </w:tcPr>
          <w:p w14:paraId="58C7CBE9" w14:textId="77777777" w:rsidR="006C35F1" w:rsidRPr="008B5DDE" w:rsidRDefault="006C35F1" w:rsidP="006C35F1">
            <w:pPr>
              <w:spacing w:after="40" w:line="240" w:lineRule="auto"/>
              <w:ind w:left="198" w:hanging="198"/>
              <w:rPr>
                <w:rFonts w:eastAsia="Calibri" w:cs="Times New Roman"/>
                <w:color w:val="000000"/>
                <w:sz w:val="20"/>
                <w:szCs w:val="20"/>
                <w:lang w:val="en-GB" w:eastAsia="de-DE"/>
              </w:rPr>
            </w:pPr>
            <w:r w:rsidRPr="008B5DDE">
              <w:rPr>
                <w:rFonts w:eastAsia="Calibri"/>
                <w:color w:val="000000"/>
                <w:sz w:val="20"/>
                <w:szCs w:val="20"/>
                <w:lang w:val="en-GB" w:eastAsia="de-DE"/>
              </w:rPr>
              <w:t>Average residential or industrial or overall electricity price</w:t>
            </w:r>
          </w:p>
        </w:tc>
      </w:tr>
      <w:tr w:rsidR="006C35F1" w:rsidRPr="008B5DDE" w14:paraId="130349E0" w14:textId="77777777" w:rsidTr="006C35F1">
        <w:trPr>
          <w:cantSplit/>
        </w:trPr>
        <w:tc>
          <w:tcPr>
            <w:tcW w:w="3119" w:type="dxa"/>
            <w:shd w:val="clear" w:color="auto" w:fill="auto"/>
            <w:tcMar>
              <w:top w:w="28" w:type="dxa"/>
              <w:bottom w:w="28" w:type="dxa"/>
            </w:tcMar>
          </w:tcPr>
          <w:p w14:paraId="3D2F5F24" w14:textId="77777777" w:rsidR="006C35F1" w:rsidRPr="008B5DDE" w:rsidRDefault="006C35F1" w:rsidP="006C35F1">
            <w:pPr>
              <w:spacing w:after="0" w:line="240" w:lineRule="auto"/>
              <w:ind w:left="142"/>
              <w:rPr>
                <w:color w:val="000000"/>
                <w:sz w:val="20"/>
                <w:szCs w:val="20"/>
                <w:lang w:val="en-GB"/>
              </w:rPr>
            </w:pPr>
            <w:r w:rsidRPr="008B5DDE">
              <w:rPr>
                <w:color w:val="000000"/>
                <w:sz w:val="20"/>
                <w:szCs w:val="20"/>
                <w:lang w:val="en-GB"/>
              </w:rPr>
              <w:t>Price ratios</w:t>
            </w:r>
          </w:p>
        </w:tc>
        <w:tc>
          <w:tcPr>
            <w:tcW w:w="142" w:type="dxa"/>
            <w:shd w:val="clear" w:color="auto" w:fill="auto"/>
            <w:tcMar>
              <w:top w:w="28" w:type="dxa"/>
              <w:bottom w:w="28" w:type="dxa"/>
            </w:tcMar>
          </w:tcPr>
          <w:p w14:paraId="5D61C86F" w14:textId="77777777" w:rsidR="006C35F1" w:rsidRPr="008B5DDE" w:rsidRDefault="006C35F1" w:rsidP="006C35F1">
            <w:pPr>
              <w:tabs>
                <w:tab w:val="left" w:pos="510"/>
              </w:tabs>
              <w:spacing w:after="0" w:line="240" w:lineRule="auto"/>
              <w:jc w:val="both"/>
              <w:rPr>
                <w:rFonts w:eastAsia="Times New Roman" w:cs="Times New Roman"/>
                <w:sz w:val="20"/>
                <w:szCs w:val="20"/>
                <w:lang w:val="en-GB" w:eastAsia="nb-NO"/>
              </w:rPr>
            </w:pPr>
          </w:p>
        </w:tc>
        <w:tc>
          <w:tcPr>
            <w:tcW w:w="5244" w:type="dxa"/>
            <w:shd w:val="clear" w:color="auto" w:fill="auto"/>
            <w:tcMar>
              <w:top w:w="28" w:type="dxa"/>
              <w:bottom w:w="28" w:type="dxa"/>
            </w:tcMar>
          </w:tcPr>
          <w:p w14:paraId="0B533ACC" w14:textId="77777777" w:rsidR="006C35F1" w:rsidRPr="008B5DDE" w:rsidRDefault="006C35F1" w:rsidP="006C35F1">
            <w:pPr>
              <w:spacing w:after="40" w:line="240" w:lineRule="auto"/>
              <w:ind w:left="198" w:hanging="198"/>
              <w:rPr>
                <w:rFonts w:eastAsia="Calibri" w:cs="Times New Roman"/>
                <w:color w:val="000000"/>
                <w:sz w:val="20"/>
                <w:szCs w:val="20"/>
                <w:lang w:val="en-GB" w:eastAsia="de-DE"/>
              </w:rPr>
            </w:pPr>
            <w:r w:rsidRPr="008B5DDE">
              <w:rPr>
                <w:color w:val="000000"/>
                <w:sz w:val="20"/>
                <w:szCs w:val="20"/>
                <w:lang w:val="en-GB"/>
              </w:rPr>
              <w:t>Industrial-residential price ratio</w:t>
            </w:r>
          </w:p>
        </w:tc>
      </w:tr>
      <w:tr w:rsidR="006C35F1" w:rsidRPr="008B5DDE" w14:paraId="0F124406" w14:textId="77777777" w:rsidTr="006C35F1">
        <w:trPr>
          <w:cantSplit/>
        </w:trPr>
        <w:tc>
          <w:tcPr>
            <w:tcW w:w="3119" w:type="dxa"/>
            <w:shd w:val="clear" w:color="auto" w:fill="auto"/>
            <w:tcMar>
              <w:top w:w="28" w:type="dxa"/>
              <w:bottom w:w="28" w:type="dxa"/>
            </w:tcMar>
          </w:tcPr>
          <w:p w14:paraId="0035DED6" w14:textId="77777777" w:rsidR="006C35F1" w:rsidRPr="008B5DDE" w:rsidRDefault="006C35F1" w:rsidP="006C35F1">
            <w:pPr>
              <w:spacing w:after="0" w:line="240" w:lineRule="auto"/>
              <w:ind w:left="142"/>
              <w:rPr>
                <w:color w:val="000000"/>
                <w:sz w:val="20"/>
                <w:szCs w:val="20"/>
                <w:lang w:val="en-GB"/>
              </w:rPr>
            </w:pPr>
            <w:r w:rsidRPr="008B5DDE">
              <w:rPr>
                <w:color w:val="000000"/>
                <w:sz w:val="20"/>
                <w:szCs w:val="20"/>
                <w:lang w:val="en-GB"/>
              </w:rPr>
              <w:t>Revenue</w:t>
            </w:r>
          </w:p>
        </w:tc>
        <w:tc>
          <w:tcPr>
            <w:tcW w:w="142" w:type="dxa"/>
            <w:shd w:val="clear" w:color="auto" w:fill="auto"/>
            <w:tcMar>
              <w:top w:w="28" w:type="dxa"/>
              <w:bottom w:w="28" w:type="dxa"/>
            </w:tcMar>
          </w:tcPr>
          <w:p w14:paraId="2DB25DA8" w14:textId="77777777" w:rsidR="006C35F1" w:rsidRPr="008B5DDE" w:rsidRDefault="006C35F1" w:rsidP="006C35F1">
            <w:pPr>
              <w:tabs>
                <w:tab w:val="left" w:pos="510"/>
              </w:tabs>
              <w:spacing w:after="0" w:line="240" w:lineRule="auto"/>
              <w:jc w:val="both"/>
              <w:rPr>
                <w:rFonts w:eastAsia="Times New Roman" w:cs="Times New Roman"/>
                <w:sz w:val="20"/>
                <w:szCs w:val="20"/>
                <w:lang w:val="en-GB" w:eastAsia="nb-NO"/>
              </w:rPr>
            </w:pPr>
          </w:p>
        </w:tc>
        <w:tc>
          <w:tcPr>
            <w:tcW w:w="5244" w:type="dxa"/>
            <w:shd w:val="clear" w:color="auto" w:fill="auto"/>
            <w:tcMar>
              <w:top w:w="28" w:type="dxa"/>
              <w:bottom w:w="28" w:type="dxa"/>
            </w:tcMar>
          </w:tcPr>
          <w:p w14:paraId="2EBFCC6D" w14:textId="77777777" w:rsidR="006C35F1" w:rsidRPr="008B5DDE" w:rsidRDefault="006C35F1" w:rsidP="006C35F1">
            <w:pPr>
              <w:spacing w:after="40" w:line="240" w:lineRule="auto"/>
              <w:ind w:left="198" w:hanging="198"/>
              <w:rPr>
                <w:color w:val="000000"/>
                <w:sz w:val="20"/>
                <w:szCs w:val="20"/>
                <w:lang w:val="en-GB"/>
              </w:rPr>
            </w:pPr>
            <w:r w:rsidRPr="008B5DDE">
              <w:rPr>
                <w:color w:val="000000"/>
                <w:sz w:val="20"/>
                <w:szCs w:val="20"/>
                <w:lang w:val="en-GB"/>
              </w:rPr>
              <w:t>Price-cost ratio</w:t>
            </w:r>
          </w:p>
        </w:tc>
      </w:tr>
      <w:tr w:rsidR="006C35F1" w:rsidRPr="008B5DDE" w14:paraId="77463A52" w14:textId="77777777" w:rsidTr="006C35F1">
        <w:trPr>
          <w:cantSplit/>
        </w:trPr>
        <w:tc>
          <w:tcPr>
            <w:tcW w:w="3119" w:type="dxa"/>
            <w:shd w:val="clear" w:color="auto" w:fill="auto"/>
            <w:tcMar>
              <w:top w:w="28" w:type="dxa"/>
              <w:bottom w:w="28" w:type="dxa"/>
            </w:tcMar>
          </w:tcPr>
          <w:p w14:paraId="4AC8462A" w14:textId="77777777" w:rsidR="006C35F1" w:rsidRPr="008B5DDE" w:rsidRDefault="006C35F1" w:rsidP="006C35F1">
            <w:pPr>
              <w:spacing w:after="0" w:line="240" w:lineRule="auto"/>
              <w:rPr>
                <w:color w:val="000000"/>
                <w:sz w:val="12"/>
                <w:szCs w:val="12"/>
                <w:lang w:val="en-GB"/>
              </w:rPr>
            </w:pPr>
          </w:p>
          <w:p w14:paraId="003884A4" w14:textId="77777777" w:rsidR="006C35F1" w:rsidRPr="008B5DDE" w:rsidRDefault="006C35F1" w:rsidP="006C35F1">
            <w:pPr>
              <w:spacing w:after="0" w:line="240" w:lineRule="auto"/>
              <w:rPr>
                <w:color w:val="000000"/>
                <w:sz w:val="20"/>
                <w:szCs w:val="20"/>
                <w:lang w:val="en-GB"/>
              </w:rPr>
            </w:pPr>
            <w:r w:rsidRPr="008B5DDE">
              <w:rPr>
                <w:color w:val="000000"/>
                <w:sz w:val="20"/>
                <w:szCs w:val="20"/>
                <w:lang w:val="en-GB"/>
              </w:rPr>
              <w:t>Primary (final) outcome:</w:t>
            </w:r>
          </w:p>
        </w:tc>
        <w:tc>
          <w:tcPr>
            <w:tcW w:w="142" w:type="dxa"/>
            <w:shd w:val="clear" w:color="auto" w:fill="auto"/>
            <w:tcMar>
              <w:top w:w="28" w:type="dxa"/>
              <w:bottom w:w="28" w:type="dxa"/>
            </w:tcMar>
          </w:tcPr>
          <w:p w14:paraId="134530B8" w14:textId="77777777" w:rsidR="006C35F1" w:rsidRPr="008B5DDE" w:rsidRDefault="006C35F1" w:rsidP="006C35F1">
            <w:pPr>
              <w:tabs>
                <w:tab w:val="left" w:pos="510"/>
              </w:tabs>
              <w:spacing w:after="0" w:line="240" w:lineRule="auto"/>
              <w:jc w:val="both"/>
              <w:rPr>
                <w:rFonts w:eastAsia="Times New Roman" w:cs="Times New Roman"/>
                <w:sz w:val="20"/>
                <w:szCs w:val="20"/>
                <w:lang w:val="en-GB" w:eastAsia="nb-NO"/>
              </w:rPr>
            </w:pPr>
          </w:p>
        </w:tc>
        <w:tc>
          <w:tcPr>
            <w:tcW w:w="5244" w:type="dxa"/>
            <w:shd w:val="clear" w:color="auto" w:fill="auto"/>
            <w:tcMar>
              <w:top w:w="28" w:type="dxa"/>
              <w:bottom w:w="28" w:type="dxa"/>
            </w:tcMar>
          </w:tcPr>
          <w:p w14:paraId="606AAB9B" w14:textId="77777777" w:rsidR="006C35F1" w:rsidRPr="008B5DDE" w:rsidRDefault="006C35F1" w:rsidP="006C35F1">
            <w:pPr>
              <w:spacing w:after="40" w:line="240" w:lineRule="auto"/>
              <w:ind w:left="198" w:hanging="198"/>
              <w:rPr>
                <w:color w:val="000000"/>
                <w:sz w:val="20"/>
                <w:szCs w:val="20"/>
                <w:lang w:val="en-GB"/>
              </w:rPr>
            </w:pPr>
          </w:p>
        </w:tc>
      </w:tr>
      <w:tr w:rsidR="006C35F1" w:rsidRPr="006C72E7" w14:paraId="10BA6666" w14:textId="77777777" w:rsidTr="006C35F1">
        <w:trPr>
          <w:cantSplit/>
        </w:trPr>
        <w:tc>
          <w:tcPr>
            <w:tcW w:w="3119" w:type="dxa"/>
            <w:shd w:val="clear" w:color="auto" w:fill="auto"/>
            <w:tcMar>
              <w:top w:w="28" w:type="dxa"/>
              <w:bottom w:w="28" w:type="dxa"/>
            </w:tcMar>
          </w:tcPr>
          <w:p w14:paraId="5C38461C" w14:textId="77777777" w:rsidR="006C35F1" w:rsidRPr="008B5DDE" w:rsidRDefault="006C35F1" w:rsidP="006C35F1">
            <w:pPr>
              <w:spacing w:after="0" w:line="240" w:lineRule="auto"/>
              <w:ind w:left="142"/>
              <w:rPr>
                <w:color w:val="000000"/>
                <w:sz w:val="20"/>
                <w:szCs w:val="20"/>
                <w:lang w:val="en-GB"/>
              </w:rPr>
            </w:pPr>
            <w:r w:rsidRPr="008B5DDE">
              <w:rPr>
                <w:color w:val="000000"/>
                <w:sz w:val="20"/>
                <w:szCs w:val="20"/>
                <w:lang w:val="en-GB"/>
              </w:rPr>
              <w:t>Electricity access (supply)</w:t>
            </w:r>
          </w:p>
        </w:tc>
        <w:tc>
          <w:tcPr>
            <w:tcW w:w="142" w:type="dxa"/>
            <w:shd w:val="clear" w:color="auto" w:fill="auto"/>
            <w:tcMar>
              <w:top w:w="28" w:type="dxa"/>
              <w:bottom w:w="28" w:type="dxa"/>
            </w:tcMar>
          </w:tcPr>
          <w:p w14:paraId="75E696C8" w14:textId="77777777" w:rsidR="006C35F1" w:rsidRPr="008B5DDE" w:rsidRDefault="006C35F1" w:rsidP="006C35F1">
            <w:pPr>
              <w:tabs>
                <w:tab w:val="left" w:pos="510"/>
              </w:tabs>
              <w:spacing w:after="0" w:line="240" w:lineRule="auto"/>
              <w:jc w:val="both"/>
              <w:rPr>
                <w:rFonts w:eastAsia="Times New Roman" w:cs="Times New Roman"/>
                <w:sz w:val="20"/>
                <w:szCs w:val="20"/>
                <w:lang w:val="en-GB" w:eastAsia="nb-NO"/>
              </w:rPr>
            </w:pPr>
          </w:p>
        </w:tc>
        <w:tc>
          <w:tcPr>
            <w:tcW w:w="5244" w:type="dxa"/>
            <w:shd w:val="clear" w:color="auto" w:fill="auto"/>
            <w:tcMar>
              <w:top w:w="28" w:type="dxa"/>
              <w:bottom w:w="28" w:type="dxa"/>
            </w:tcMar>
          </w:tcPr>
          <w:p w14:paraId="2A33651A" w14:textId="77777777" w:rsidR="006C35F1" w:rsidRPr="008B5DDE" w:rsidRDefault="006C35F1" w:rsidP="006C35F1">
            <w:pPr>
              <w:spacing w:after="40" w:line="240" w:lineRule="auto"/>
              <w:ind w:left="198" w:hanging="198"/>
              <w:rPr>
                <w:color w:val="000000"/>
                <w:sz w:val="20"/>
                <w:szCs w:val="20"/>
                <w:lang w:val="en-GB"/>
              </w:rPr>
            </w:pPr>
            <w:r w:rsidRPr="008B5DDE">
              <w:rPr>
                <w:color w:val="000000"/>
                <w:sz w:val="20"/>
                <w:szCs w:val="20"/>
                <w:lang w:val="en-GB"/>
              </w:rPr>
              <w:t>(Rural) electricity access rates (% of population or households)</w:t>
            </w:r>
          </w:p>
        </w:tc>
      </w:tr>
      <w:tr w:rsidR="006C35F1" w:rsidRPr="006C72E7" w14:paraId="66684C96" w14:textId="77777777" w:rsidTr="006C35F1">
        <w:trPr>
          <w:cantSplit/>
        </w:trPr>
        <w:tc>
          <w:tcPr>
            <w:tcW w:w="3119" w:type="dxa"/>
            <w:shd w:val="clear" w:color="auto" w:fill="auto"/>
            <w:tcMar>
              <w:top w:w="28" w:type="dxa"/>
              <w:bottom w:w="28" w:type="dxa"/>
            </w:tcMar>
          </w:tcPr>
          <w:p w14:paraId="59F70343" w14:textId="77777777" w:rsidR="006C35F1" w:rsidRPr="008B5DDE" w:rsidRDefault="006C35F1" w:rsidP="006C35F1">
            <w:pPr>
              <w:spacing w:after="0" w:line="240" w:lineRule="auto"/>
              <w:ind w:left="142"/>
              <w:rPr>
                <w:color w:val="000000"/>
                <w:sz w:val="20"/>
                <w:szCs w:val="20"/>
                <w:lang w:val="en-GB"/>
              </w:rPr>
            </w:pPr>
            <w:r w:rsidRPr="008B5DDE">
              <w:rPr>
                <w:color w:val="000000"/>
                <w:sz w:val="20"/>
                <w:szCs w:val="20"/>
                <w:lang w:val="en-GB"/>
              </w:rPr>
              <w:t>Household welfare</w:t>
            </w:r>
          </w:p>
        </w:tc>
        <w:tc>
          <w:tcPr>
            <w:tcW w:w="142" w:type="dxa"/>
            <w:shd w:val="clear" w:color="auto" w:fill="auto"/>
            <w:tcMar>
              <w:top w:w="28" w:type="dxa"/>
              <w:bottom w:w="28" w:type="dxa"/>
            </w:tcMar>
          </w:tcPr>
          <w:p w14:paraId="7445019F" w14:textId="77777777" w:rsidR="006C35F1" w:rsidRPr="008B5DDE" w:rsidRDefault="006C35F1" w:rsidP="006C35F1">
            <w:pPr>
              <w:tabs>
                <w:tab w:val="left" w:pos="510"/>
              </w:tabs>
              <w:spacing w:after="0" w:line="240" w:lineRule="auto"/>
              <w:jc w:val="both"/>
              <w:rPr>
                <w:rFonts w:eastAsia="Times New Roman" w:cs="Times New Roman"/>
                <w:sz w:val="20"/>
                <w:szCs w:val="20"/>
                <w:lang w:val="en-GB" w:eastAsia="nb-NO"/>
              </w:rPr>
            </w:pPr>
          </w:p>
        </w:tc>
        <w:tc>
          <w:tcPr>
            <w:tcW w:w="5244" w:type="dxa"/>
            <w:shd w:val="clear" w:color="auto" w:fill="auto"/>
            <w:tcMar>
              <w:top w:w="28" w:type="dxa"/>
              <w:bottom w:w="28" w:type="dxa"/>
            </w:tcMar>
          </w:tcPr>
          <w:p w14:paraId="165C1A43" w14:textId="77777777" w:rsidR="006C35F1" w:rsidRPr="008B5DDE" w:rsidRDefault="006C35F1" w:rsidP="006C35F1">
            <w:pPr>
              <w:spacing w:after="40" w:line="240" w:lineRule="auto"/>
              <w:ind w:left="198" w:hanging="198"/>
              <w:rPr>
                <w:color w:val="000000"/>
                <w:sz w:val="20"/>
                <w:szCs w:val="20"/>
                <w:lang w:val="en-GB"/>
              </w:rPr>
            </w:pPr>
            <w:r w:rsidRPr="008B5DDE">
              <w:rPr>
                <w:rFonts w:eastAsia="Calibri" w:cs="Times New Roman"/>
                <w:color w:val="000000"/>
                <w:sz w:val="20"/>
                <w:szCs w:val="20"/>
                <w:lang w:val="en-GB" w:eastAsia="de-DE"/>
              </w:rPr>
              <w:t>Birth rate proportion less than 2500 grams</w:t>
            </w:r>
          </w:p>
        </w:tc>
      </w:tr>
    </w:tbl>
    <w:p w14:paraId="4A4F04F0" w14:textId="24F6AD3D" w:rsidR="006C35F1" w:rsidRPr="008B5DDE" w:rsidRDefault="006C35F1" w:rsidP="006C35F1">
      <w:pPr>
        <w:spacing w:before="60" w:after="0" w:line="240" w:lineRule="auto"/>
        <w:jc w:val="both"/>
        <w:rPr>
          <w:rFonts w:cs="AdvTT94c8263f.I"/>
          <w:sz w:val="19"/>
          <w:szCs w:val="19"/>
          <w:lang w:val="en-GB"/>
        </w:rPr>
      </w:pPr>
      <w:r w:rsidRPr="008B5DDE">
        <w:rPr>
          <w:rFonts w:cs="AdvTT94c8263f.I"/>
          <w:i/>
          <w:sz w:val="19"/>
          <w:szCs w:val="19"/>
          <w:lang w:val="en-GB"/>
        </w:rPr>
        <w:t xml:space="preserve">Note: </w:t>
      </w:r>
      <w:r w:rsidR="00355BEB">
        <w:rPr>
          <w:rFonts w:cs="AdvTT94c8263f.I"/>
          <w:sz w:val="19"/>
          <w:szCs w:val="19"/>
          <w:lang w:val="en-GB"/>
        </w:rPr>
        <w:t>A</w:t>
      </w:r>
      <w:r w:rsidRPr="008B5DDE">
        <w:rPr>
          <w:rFonts w:cs="AdvTT94c8263f.I"/>
          <w:sz w:val="19"/>
          <w:szCs w:val="19"/>
          <w:lang w:val="en-GB"/>
        </w:rPr>
        <w:t>ll measures</w:t>
      </w:r>
      <w:r w:rsidR="00355BEB">
        <w:rPr>
          <w:rFonts w:cs="AdvTT94c8263f.I"/>
          <w:sz w:val="19"/>
          <w:szCs w:val="19"/>
          <w:lang w:val="en-GB"/>
        </w:rPr>
        <w:t xml:space="preserve"> are</w:t>
      </w:r>
      <w:r w:rsidRPr="008B5DDE">
        <w:rPr>
          <w:rFonts w:cs="AdvTT94c8263f.I"/>
          <w:sz w:val="19"/>
          <w:szCs w:val="19"/>
          <w:lang w:val="en-GB"/>
        </w:rPr>
        <w:t xml:space="preserve"> differentiated between the household level, the community or municipality level, and other levels of analysis such as the utility, system, grid, region, or country. A few studies additionally used industrial/ residential price ratios and cross-subsidization as outcomes. Due to their limited number and since these outcomes poorly serve as performance measures, </w:t>
      </w:r>
      <w:r w:rsidR="00B04A14">
        <w:rPr>
          <w:rFonts w:cs="AdvTT94c8263f.I"/>
          <w:sz w:val="19"/>
          <w:szCs w:val="19"/>
          <w:lang w:val="en-GB"/>
        </w:rPr>
        <w:t>I</w:t>
      </w:r>
      <w:r w:rsidRPr="008B5DDE">
        <w:rPr>
          <w:rFonts w:cs="AdvTT94c8263f.I"/>
          <w:sz w:val="19"/>
          <w:szCs w:val="19"/>
          <w:lang w:val="en-GB"/>
        </w:rPr>
        <w:t xml:space="preserve"> abstained from showing related results. * These per-employee supply indicators have all been included in the Supply category even though it has to be borne in mind that they may as well be affected by system efficiency. </w:t>
      </w:r>
    </w:p>
    <w:p w14:paraId="547D3AFC" w14:textId="77777777" w:rsidR="006C35F1" w:rsidRPr="008B5DDE" w:rsidRDefault="006C35F1" w:rsidP="006C35F1">
      <w:pPr>
        <w:spacing w:after="0" w:line="240" w:lineRule="auto"/>
        <w:jc w:val="both"/>
        <w:rPr>
          <w:rFonts w:ascii="Palatino Linotype" w:eastAsiaTheme="majorEastAsia" w:hAnsi="Palatino Linotype" w:cs="AdvTT28000ce1.B"/>
          <w:b/>
          <w:bCs/>
          <w:sz w:val="26"/>
          <w:szCs w:val="26"/>
          <w:lang w:val="en-GB"/>
        </w:rPr>
      </w:pPr>
    </w:p>
    <w:p w14:paraId="634CC08B" w14:textId="77777777" w:rsidR="00FF170A" w:rsidRPr="008B5DDE" w:rsidRDefault="00FF170A" w:rsidP="00CE03ED">
      <w:pPr>
        <w:pStyle w:val="berschrift1"/>
        <w:spacing w:after="120" w:line="360" w:lineRule="auto"/>
        <w:rPr>
          <w:color w:val="auto"/>
          <w:lang w:val="en-GB"/>
        </w:rPr>
      </w:pPr>
      <w:r w:rsidRPr="008B5DDE">
        <w:rPr>
          <w:color w:val="auto"/>
          <w:lang w:val="en-GB"/>
        </w:rPr>
        <w:lastRenderedPageBreak/>
        <w:t xml:space="preserve">Appendix </w:t>
      </w:r>
      <w:r w:rsidR="004A6300" w:rsidRPr="008B5DDE">
        <w:rPr>
          <w:color w:val="auto"/>
          <w:lang w:val="en-GB"/>
        </w:rPr>
        <w:t>D</w:t>
      </w:r>
      <w:r w:rsidR="00AA3EEE" w:rsidRPr="008B5DDE">
        <w:rPr>
          <w:color w:val="auto"/>
          <w:lang w:val="en-GB"/>
        </w:rPr>
        <w:t>: Calculation and pooling of effect sizes</w:t>
      </w:r>
    </w:p>
    <w:p w14:paraId="12837D06" w14:textId="77777777" w:rsidR="00AA3EEE" w:rsidRPr="008B5DDE" w:rsidRDefault="004A6300" w:rsidP="00AA3EEE">
      <w:pPr>
        <w:widowControl w:val="0"/>
        <w:spacing w:before="120" w:after="60" w:line="312" w:lineRule="auto"/>
        <w:jc w:val="both"/>
        <w:rPr>
          <w:rFonts w:ascii="Palatino Linotype" w:eastAsiaTheme="majorEastAsia" w:hAnsi="Palatino Linotype" w:cs="AdvTT28000ce1.B"/>
          <w:b/>
          <w:bCs/>
          <w:i/>
          <w:sz w:val="24"/>
          <w:szCs w:val="24"/>
          <w:lang w:val="en-GB"/>
        </w:rPr>
      </w:pPr>
      <w:r w:rsidRPr="008B5DDE">
        <w:rPr>
          <w:rFonts w:ascii="Palatino Linotype" w:eastAsiaTheme="majorEastAsia" w:hAnsi="Palatino Linotype" w:cs="AdvTT28000ce1.B"/>
          <w:b/>
          <w:bCs/>
          <w:i/>
          <w:sz w:val="24"/>
          <w:szCs w:val="24"/>
          <w:lang w:val="en-GB"/>
        </w:rPr>
        <w:t>D</w:t>
      </w:r>
      <w:r w:rsidR="00CE03ED" w:rsidRPr="008B5DDE">
        <w:rPr>
          <w:rFonts w:ascii="Palatino Linotype" w:eastAsiaTheme="majorEastAsia" w:hAnsi="Palatino Linotype" w:cs="AdvTT28000ce1.B"/>
          <w:b/>
          <w:bCs/>
          <w:i/>
          <w:sz w:val="24"/>
          <w:szCs w:val="24"/>
          <w:lang w:val="en-GB"/>
        </w:rPr>
        <w:t xml:space="preserve">.1 </w:t>
      </w:r>
      <w:r w:rsidR="00AA3EEE" w:rsidRPr="008B5DDE">
        <w:rPr>
          <w:rFonts w:ascii="Palatino Linotype" w:eastAsiaTheme="majorEastAsia" w:hAnsi="Palatino Linotype" w:cs="AdvTT28000ce1.B"/>
          <w:b/>
          <w:bCs/>
          <w:i/>
          <w:sz w:val="24"/>
          <w:szCs w:val="24"/>
          <w:lang w:val="en-GB"/>
        </w:rPr>
        <w:t xml:space="preserve">Effect size calculation </w:t>
      </w:r>
    </w:p>
    <w:p w14:paraId="59601191" w14:textId="77777777" w:rsidR="006369FD" w:rsidRPr="008B5DDE" w:rsidRDefault="006369FD" w:rsidP="00FF170A">
      <w:pPr>
        <w:widowControl w:val="0"/>
        <w:spacing w:after="120" w:line="312" w:lineRule="auto"/>
        <w:jc w:val="both"/>
        <w:rPr>
          <w:rFonts w:ascii="Palatino Linotype" w:hAnsi="Palatino Linotype"/>
          <w:lang w:val="en-GB"/>
        </w:rPr>
      </w:pPr>
      <w:r w:rsidRPr="008B5DDE">
        <w:rPr>
          <w:rFonts w:ascii="Palatino Linotype" w:hAnsi="Palatino Linotype"/>
          <w:lang w:val="en-GB"/>
        </w:rPr>
        <w:t xml:space="preserve">Effect sizes were calculated for each estimation </w:t>
      </w:r>
      <w:r w:rsidRPr="008B5DDE">
        <w:rPr>
          <w:rFonts w:ascii="Palatino Linotype" w:hAnsi="Palatino Linotype"/>
          <w:i/>
          <w:lang w:val="en-GB"/>
        </w:rPr>
        <w:t>i</w:t>
      </w:r>
      <w:r w:rsidRPr="008B5DDE">
        <w:rPr>
          <w:rFonts w:ascii="Palatino Linotype" w:hAnsi="Palatino Linotype"/>
          <w:lang w:val="en-GB"/>
        </w:rPr>
        <w:t xml:space="preserve"> imported from the included studies. </w:t>
      </w:r>
      <w:r w:rsidRPr="008B5DDE">
        <w:rPr>
          <w:rFonts w:ascii="Palatino Linotype" w:hAnsi="Palatino Linotype"/>
          <w:i/>
          <w:lang w:val="en-GB"/>
        </w:rPr>
        <w:t>β</w:t>
      </w:r>
      <w:r w:rsidRPr="008B5DDE">
        <w:rPr>
          <w:rFonts w:ascii="Palatino Linotype" w:hAnsi="Palatino Linotype"/>
          <w:i/>
          <w:vertAlign w:val="subscript"/>
          <w:lang w:val="en-GB"/>
        </w:rPr>
        <w:t>i</w:t>
      </w:r>
      <w:r w:rsidRPr="008B5DDE">
        <w:rPr>
          <w:rFonts w:ascii="Palatino Linotype" w:hAnsi="Palatino Linotype"/>
          <w:lang w:val="en-GB"/>
        </w:rPr>
        <w:t xml:space="preserve"> is defined as the </w:t>
      </w:r>
      <w:r w:rsidRPr="008B5DDE">
        <w:rPr>
          <w:rFonts w:ascii="Palatino Linotype" w:hAnsi="Palatino Linotype"/>
          <w:i/>
          <w:lang w:val="en-GB"/>
        </w:rPr>
        <w:t>i</w:t>
      </w:r>
      <w:r w:rsidRPr="008B5DDE">
        <w:rPr>
          <w:rFonts w:ascii="Palatino Linotype" w:hAnsi="Palatino Linotype"/>
          <w:lang w:val="en-GB"/>
        </w:rPr>
        <w:t xml:space="preserve">th treatment effect. It can either refer to the coefficient of the treatment variable in regression-based studies or, for matched-based strategies, to the difference in the mean outcome in the treatment group and comparison group, </w:t>
      </w:r>
      <m:oMath>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lang w:val="en-GB"/>
                  </w:rPr>
                  <m:t>X</m:t>
                </m:r>
              </m:e>
            </m:acc>
          </m:e>
          <m:sub>
            <m:r>
              <w:rPr>
                <w:rFonts w:ascii="Cambria Math" w:hAnsi="Cambria Math"/>
                <w:lang w:val="en-GB"/>
              </w:rPr>
              <m:t>i,T</m:t>
            </m:r>
          </m:sub>
        </m:sSub>
      </m:oMath>
      <w:r w:rsidRPr="008B5DDE">
        <w:rPr>
          <w:rFonts w:ascii="Palatino Linotype" w:hAnsi="Palatino Linotype"/>
          <w:lang w:val="en-GB"/>
        </w:rPr>
        <w:t>-</w:t>
      </w:r>
      <m:oMath>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lang w:val="en-GB"/>
                  </w:rPr>
                  <m:t>X</m:t>
                </m:r>
              </m:e>
            </m:acc>
          </m:e>
          <m:sub>
            <m:r>
              <w:rPr>
                <w:rFonts w:ascii="Cambria Math" w:hAnsi="Cambria Math"/>
                <w:lang w:val="en-GB"/>
              </w:rPr>
              <m:t>i,C</m:t>
            </m:r>
          </m:sub>
        </m:sSub>
      </m:oMath>
      <w:r w:rsidRPr="008B5DDE">
        <w:rPr>
          <w:rFonts w:ascii="Palatino Linotype" w:hAnsi="Palatino Linotype"/>
          <w:lang w:val="en-GB"/>
        </w:rPr>
        <w:t xml:space="preserve">. The standardized mean differences (SMD) as the key effect size measure is then given by </w:t>
      </w:r>
      <w:r w:rsidRPr="008B5DDE">
        <w:rPr>
          <w:rFonts w:ascii="Palatino Linotype" w:hAnsi="Palatino Linotype"/>
          <w:i/>
          <w:lang w:val="en-GB"/>
        </w:rPr>
        <w:t>SMD</w:t>
      </w:r>
      <w:r w:rsidRPr="008B5DDE">
        <w:rPr>
          <w:rFonts w:ascii="Palatino Linotype" w:hAnsi="Palatino Linotype"/>
          <w:vertAlign w:val="subscript"/>
          <w:lang w:val="en-GB"/>
        </w:rPr>
        <w:t>i</w:t>
      </w:r>
      <w:r w:rsidRPr="008B5DDE">
        <w:rPr>
          <w:rFonts w:ascii="Palatino Linotype" w:hAnsi="Palatino Linotype"/>
          <w:lang w:val="en-GB"/>
        </w:rPr>
        <w:t xml:space="preserve"> = </w:t>
      </w:r>
      <w:r w:rsidRPr="008B5DDE">
        <w:rPr>
          <w:rFonts w:ascii="Palatino Linotype" w:hAnsi="Palatino Linotype"/>
          <w:i/>
          <w:lang w:val="en-GB"/>
        </w:rPr>
        <w:t>β</w:t>
      </w:r>
      <w:r w:rsidRPr="008B5DDE">
        <w:rPr>
          <w:rFonts w:ascii="Palatino Linotype" w:hAnsi="Palatino Linotype"/>
          <w:i/>
          <w:vertAlign w:val="subscript"/>
          <w:lang w:val="en-GB"/>
        </w:rPr>
        <w:t>i</w:t>
      </w:r>
      <w:r w:rsidRPr="008B5DDE">
        <w:rPr>
          <w:rFonts w:ascii="Palatino Linotype" w:hAnsi="Palatino Linotype"/>
          <w:lang w:val="en-GB"/>
        </w:rPr>
        <w:t>/</w:t>
      </w:r>
      <w:r w:rsidRPr="008B5DDE">
        <w:rPr>
          <w:rFonts w:ascii="Palatino Linotype" w:hAnsi="Palatino Linotype"/>
          <w:i/>
          <w:lang w:val="en-GB"/>
        </w:rPr>
        <w:t>s</w:t>
      </w:r>
      <w:r w:rsidRPr="008B5DDE">
        <w:rPr>
          <w:rFonts w:ascii="Palatino Linotype" w:hAnsi="Palatino Linotype"/>
          <w:i/>
          <w:vertAlign w:val="subscript"/>
          <w:lang w:val="en-GB"/>
        </w:rPr>
        <w:t>i</w:t>
      </w:r>
      <w:r w:rsidRPr="008B5DDE">
        <w:rPr>
          <w:rFonts w:ascii="Palatino Linotype" w:hAnsi="Palatino Linotype"/>
          <w:lang w:val="en-GB"/>
        </w:rPr>
        <w:t xml:space="preserve">, with </w:t>
      </w:r>
      <m:oMath>
        <m:sSubSup>
          <m:sSubSupPr>
            <m:ctrlPr>
              <w:rPr>
                <w:rFonts w:ascii="Cambria Math" w:hAnsi="Cambria Math"/>
                <w:i/>
                <w:lang w:val="en-GB"/>
              </w:rPr>
            </m:ctrlPr>
          </m:sSubSupPr>
          <m:e>
            <m:r>
              <w:rPr>
                <w:rFonts w:ascii="Cambria Math" w:hAnsi="Cambria Math" w:cs="Georgia"/>
                <w:lang w:val="en-GB" w:eastAsia="de-DE"/>
              </w:rPr>
              <m:t>s</m:t>
            </m:r>
          </m:e>
          <m:sub>
            <m:r>
              <w:rPr>
                <w:rFonts w:ascii="Cambria Math" w:hAnsi="Cambria Math"/>
                <w:lang w:val="en-GB"/>
              </w:rPr>
              <m:t>i</m:t>
            </m:r>
          </m:sub>
          <m:sup/>
        </m:sSubSup>
      </m:oMath>
      <w:r w:rsidRPr="008B5DDE">
        <w:rPr>
          <w:rFonts w:ascii="Palatino Linotype" w:hAnsi="Palatino Linotype"/>
          <w:lang w:val="en-GB"/>
        </w:rPr>
        <w:t xml:space="preserve"> being the standard deviation of the respective outcome variable at endline (post-treatment). </w:t>
      </w:r>
    </w:p>
    <w:p w14:paraId="558EBEF7" w14:textId="667F0DB9" w:rsidR="00FF170A" w:rsidRPr="008B5DDE" w:rsidRDefault="00FF170A" w:rsidP="00FF170A">
      <w:pPr>
        <w:widowControl w:val="0"/>
        <w:spacing w:after="120" w:line="312" w:lineRule="auto"/>
        <w:jc w:val="both"/>
        <w:rPr>
          <w:rFonts w:ascii="Palatino Linotype" w:hAnsi="Palatino Linotype"/>
          <w:lang w:val="en-GB"/>
        </w:rPr>
      </w:pPr>
      <w:r w:rsidRPr="008B5DDE">
        <w:rPr>
          <w:rFonts w:ascii="Palatino Linotype" w:hAnsi="Palatino Linotype"/>
          <w:lang w:val="en-GB"/>
        </w:rPr>
        <w:t xml:space="preserve">Due to data availability, </w:t>
      </w:r>
      <w:r w:rsidR="00B04A14">
        <w:rPr>
          <w:rFonts w:ascii="Palatino Linotype" w:hAnsi="Palatino Linotype"/>
          <w:lang w:val="en-GB"/>
        </w:rPr>
        <w:t>I</w:t>
      </w:r>
      <w:r w:rsidRPr="008B5DDE">
        <w:rPr>
          <w:rFonts w:ascii="Palatino Linotype" w:hAnsi="Palatino Linotype"/>
          <w:lang w:val="en-GB"/>
        </w:rPr>
        <w:t xml:space="preserve"> had to rely on different standard deviations </w:t>
      </w:r>
      <m:oMath>
        <m:sSubSup>
          <m:sSubSupPr>
            <m:ctrlPr>
              <w:rPr>
                <w:rFonts w:ascii="Cambria Math" w:hAnsi="Cambria Math"/>
                <w:i/>
                <w:lang w:val="en-GB"/>
              </w:rPr>
            </m:ctrlPr>
          </m:sSubSupPr>
          <m:e>
            <m:r>
              <w:rPr>
                <w:rFonts w:ascii="Cambria Math" w:hAnsi="Cambria Math" w:cs="Georgia"/>
                <w:lang w:val="en-GB" w:eastAsia="de-DE"/>
              </w:rPr>
              <m:t>s</m:t>
            </m:r>
          </m:e>
          <m:sub>
            <m:r>
              <w:rPr>
                <w:rFonts w:ascii="Cambria Math" w:hAnsi="Cambria Math"/>
                <w:lang w:val="en-GB"/>
              </w:rPr>
              <m:t>i,j,t</m:t>
            </m:r>
          </m:sub>
          <m:sup/>
        </m:sSubSup>
      </m:oMath>
      <w:r w:rsidRPr="008B5DDE">
        <w:rPr>
          <w:rFonts w:ascii="Palatino Linotype" w:hAnsi="Palatino Linotype"/>
          <w:lang w:val="en-GB"/>
        </w:rPr>
        <w:t xml:space="preserve">, where </w:t>
      </w:r>
      <w:r w:rsidRPr="008B5DDE">
        <w:rPr>
          <w:rFonts w:ascii="Palatino Linotype" w:hAnsi="Palatino Linotype"/>
          <w:i/>
          <w:lang w:val="en-GB"/>
        </w:rPr>
        <w:t xml:space="preserve">i </w:t>
      </w:r>
      <w:r w:rsidRPr="008B5DDE">
        <w:rPr>
          <w:rFonts w:ascii="Palatino Linotype" w:hAnsi="Palatino Linotype"/>
          <w:lang w:val="en-GB"/>
        </w:rPr>
        <w:t>refers to each individual estimation imported from the included studies,</w:t>
      </w:r>
      <w:r w:rsidRPr="008B5DDE">
        <w:rPr>
          <w:rFonts w:ascii="Palatino Linotype" w:hAnsi="Palatino Linotype"/>
          <w:i/>
          <w:lang w:val="en-GB"/>
        </w:rPr>
        <w:t xml:space="preserve"> j</w:t>
      </w:r>
      <w:r w:rsidRPr="008B5DDE">
        <w:rPr>
          <w:rFonts w:ascii="Palatino Linotype" w:hAnsi="Palatino Linotype"/>
          <w:lang w:val="en-GB"/>
        </w:rPr>
        <w:t xml:space="preserve"> to the respective sample with </w:t>
      </w:r>
      <w:r w:rsidRPr="008B5DDE">
        <w:rPr>
          <w:rFonts w:ascii="Palatino Linotype" w:hAnsi="Palatino Linotype"/>
          <w:i/>
          <w:lang w:val="en-GB"/>
        </w:rPr>
        <w:t>j</w:t>
      </w:r>
      <w:r w:rsidRPr="008B5DDE">
        <w:rPr>
          <w:rFonts w:ascii="Palatino Linotype" w:hAnsi="Palatino Linotype"/>
          <w:lang w:val="en-GB"/>
        </w:rPr>
        <w:t>={</w:t>
      </w:r>
      <w:r w:rsidR="006369FD" w:rsidRPr="008B5DDE">
        <w:rPr>
          <w:rFonts w:ascii="Palatino Linotype" w:hAnsi="Palatino Linotype"/>
          <w:lang w:val="en-GB"/>
        </w:rPr>
        <w:t>C</w:t>
      </w:r>
      <w:r w:rsidRPr="008B5DDE">
        <w:rPr>
          <w:rFonts w:ascii="Palatino Linotype" w:hAnsi="Palatino Linotype"/>
          <w:lang w:val="en-GB"/>
        </w:rPr>
        <w:t xml:space="preserve">ontrol, </w:t>
      </w:r>
      <w:r w:rsidR="006369FD" w:rsidRPr="008B5DDE">
        <w:rPr>
          <w:rFonts w:ascii="Palatino Linotype" w:hAnsi="Palatino Linotype"/>
          <w:lang w:val="en-GB"/>
        </w:rPr>
        <w:t>T</w:t>
      </w:r>
      <w:r w:rsidRPr="008B5DDE">
        <w:rPr>
          <w:rFonts w:ascii="Palatino Linotype" w:hAnsi="Palatino Linotype"/>
          <w:lang w:val="en-GB"/>
        </w:rPr>
        <w:t xml:space="preserve">reatment, </w:t>
      </w:r>
      <w:r w:rsidR="006369FD" w:rsidRPr="008B5DDE">
        <w:rPr>
          <w:rFonts w:ascii="Palatino Linotype" w:hAnsi="Palatino Linotype"/>
          <w:lang w:val="en-GB"/>
        </w:rPr>
        <w:t>P</w:t>
      </w:r>
      <w:r w:rsidRPr="008B5DDE">
        <w:rPr>
          <w:rFonts w:ascii="Palatino Linotype" w:hAnsi="Palatino Linotype"/>
          <w:lang w:val="en-GB"/>
        </w:rPr>
        <w:t xml:space="preserve">ooled} and </w:t>
      </w:r>
      <w:r w:rsidRPr="008B5DDE">
        <w:rPr>
          <w:rFonts w:ascii="Palatino Linotype" w:hAnsi="Palatino Linotype"/>
          <w:i/>
          <w:lang w:val="en-GB"/>
        </w:rPr>
        <w:t>t</w:t>
      </w:r>
      <w:r w:rsidRPr="008B5DDE">
        <w:rPr>
          <w:rFonts w:ascii="Palatino Linotype" w:hAnsi="Palatino Linotype"/>
          <w:lang w:val="en-GB"/>
        </w:rPr>
        <w:t xml:space="preserve"> to the point in time where data has been retrieved, with </w:t>
      </w:r>
      <w:r w:rsidRPr="008B5DDE">
        <w:rPr>
          <w:rFonts w:ascii="Palatino Linotype" w:hAnsi="Palatino Linotype"/>
          <w:i/>
          <w:lang w:val="en-GB"/>
        </w:rPr>
        <w:t>t</w:t>
      </w:r>
      <w:r w:rsidRPr="008B5DDE">
        <w:rPr>
          <w:rFonts w:ascii="Palatino Linotype" w:hAnsi="Palatino Linotype"/>
          <w:lang w:val="en-GB"/>
        </w:rPr>
        <w:t xml:space="preserve">={baseline, endline}. The generally preferred standard deviation is the pooled post-treatment standard deviation </w:t>
      </w:r>
      <m:oMath>
        <m:sSubSup>
          <m:sSubSupPr>
            <m:ctrlPr>
              <w:rPr>
                <w:rFonts w:ascii="Cambria Math" w:hAnsi="Cambria Math"/>
                <w:i/>
                <w:lang w:val="en-GB"/>
              </w:rPr>
            </m:ctrlPr>
          </m:sSubSupPr>
          <m:e>
            <m:r>
              <w:rPr>
                <w:rFonts w:ascii="Cambria Math" w:hAnsi="Cambria Math" w:cs="Georgia"/>
                <w:lang w:val="en-GB" w:eastAsia="de-DE"/>
              </w:rPr>
              <m:t>s</m:t>
            </m:r>
          </m:e>
          <m:sub>
            <m:r>
              <w:rPr>
                <w:rFonts w:ascii="Cambria Math" w:hAnsi="Cambria Math"/>
                <w:lang w:val="en-GB"/>
              </w:rPr>
              <m:t>i,P,e</m:t>
            </m:r>
          </m:sub>
          <m:sup/>
        </m:sSubSup>
      </m:oMath>
      <w:r w:rsidRPr="008B5DDE">
        <w:rPr>
          <w:rFonts w:ascii="Palatino Linotype" w:hAnsi="Palatino Linotype"/>
          <w:lang w:val="en-GB"/>
        </w:rPr>
        <w:t xml:space="preserve"> of the outcome variable (Waddington et al. 2012). It is based on the treatment and control group standard deviations as defined by Hedges (1981) for matched-based studies and the standard deviation of the error term in the regression </w:t>
      </w:r>
      <m:oMath>
        <m:sSub>
          <m:sSubPr>
            <m:ctrlPr>
              <w:rPr>
                <w:rFonts w:ascii="Cambria Math" w:hAnsi="Cambria Math"/>
                <w:i/>
                <w:lang w:val="en-GB"/>
              </w:rPr>
            </m:ctrlPr>
          </m:sSubPr>
          <m:e>
            <m:r>
              <w:rPr>
                <w:rFonts w:ascii="Cambria Math" w:hAnsi="Cambria Math"/>
                <w:lang w:val="en-GB"/>
              </w:rPr>
              <m:t>s</m:t>
            </m:r>
          </m:e>
          <m:sub>
            <m:r>
              <w:rPr>
                <w:rFonts w:ascii="Cambria Math" w:hAnsi="Cambria Math"/>
                <w:lang w:val="en-GB"/>
              </w:rPr>
              <m:t>i</m:t>
            </m:r>
          </m:sub>
        </m:sSub>
        <m:r>
          <w:rPr>
            <w:rFonts w:ascii="Cambria Math" w:hAnsi="Cambria Math"/>
            <w:lang w:val="en-GB"/>
          </w:rPr>
          <m:t>(ε)</m:t>
        </m:r>
      </m:oMath>
      <w:r w:rsidRPr="008B5DDE">
        <w:rPr>
          <w:rFonts w:ascii="Palatino Linotype" w:hAnsi="Palatino Linotype"/>
          <w:lang w:val="en-GB"/>
        </w:rPr>
        <w:t xml:space="preserve"> for regression-based studies. </w:t>
      </w:r>
    </w:p>
    <w:p w14:paraId="37EAE13C" w14:textId="7117F71E" w:rsidR="00FF170A" w:rsidRPr="008B5DDE" w:rsidRDefault="009A5E2E" w:rsidP="009A5E2E">
      <w:pPr>
        <w:pStyle w:val="Beschriftung"/>
        <w:spacing w:before="360" w:after="120"/>
        <w:rPr>
          <w:color w:val="auto"/>
          <w:sz w:val="23"/>
          <w:szCs w:val="23"/>
          <w:lang w:val="en-GB"/>
        </w:rPr>
      </w:pPr>
      <w:bookmarkStart w:id="3" w:name="_Ref457900833"/>
      <w:bookmarkStart w:id="4" w:name="_Ref439258497"/>
      <w:r w:rsidRPr="008B5DDE">
        <w:rPr>
          <w:color w:val="auto"/>
          <w:sz w:val="23"/>
          <w:szCs w:val="23"/>
          <w:lang w:val="en-GB"/>
        </w:rPr>
        <w:t xml:space="preserve">Table A </w:t>
      </w:r>
      <w:r w:rsidRPr="008B5DDE">
        <w:rPr>
          <w:color w:val="auto"/>
          <w:sz w:val="23"/>
          <w:szCs w:val="23"/>
          <w:lang w:val="en-GB"/>
        </w:rPr>
        <w:fldChar w:fldCharType="begin"/>
      </w:r>
      <w:r w:rsidRPr="008B5DDE">
        <w:rPr>
          <w:color w:val="auto"/>
          <w:sz w:val="23"/>
          <w:szCs w:val="23"/>
          <w:lang w:val="en-GB"/>
        </w:rPr>
        <w:instrText xml:space="preserve"> SEQ Table_A \* ARABIC </w:instrText>
      </w:r>
      <w:r w:rsidRPr="008B5DDE">
        <w:rPr>
          <w:color w:val="auto"/>
          <w:sz w:val="23"/>
          <w:szCs w:val="23"/>
          <w:lang w:val="en-GB"/>
        </w:rPr>
        <w:fldChar w:fldCharType="separate"/>
      </w:r>
      <w:r w:rsidR="006C72E7">
        <w:rPr>
          <w:noProof/>
          <w:color w:val="auto"/>
          <w:sz w:val="23"/>
          <w:szCs w:val="23"/>
          <w:lang w:val="en-GB"/>
        </w:rPr>
        <w:t>5</w:t>
      </w:r>
      <w:r w:rsidRPr="008B5DDE">
        <w:rPr>
          <w:color w:val="auto"/>
          <w:sz w:val="23"/>
          <w:szCs w:val="23"/>
          <w:lang w:val="en-GB"/>
        </w:rPr>
        <w:fldChar w:fldCharType="end"/>
      </w:r>
      <w:bookmarkEnd w:id="3"/>
      <w:r w:rsidRPr="008B5DDE">
        <w:rPr>
          <w:color w:val="auto"/>
          <w:sz w:val="23"/>
          <w:szCs w:val="23"/>
          <w:lang w:val="en-GB"/>
        </w:rPr>
        <w:t xml:space="preserve">: </w:t>
      </w:r>
      <w:bookmarkEnd w:id="4"/>
      <w:r w:rsidR="00FF170A" w:rsidRPr="008B5DDE">
        <w:rPr>
          <w:color w:val="auto"/>
          <w:sz w:val="23"/>
          <w:szCs w:val="23"/>
          <w:lang w:val="en-GB"/>
        </w:rPr>
        <w:t>Standard deviations of outcome variable used for effect size calculation</w:t>
      </w:r>
    </w:p>
    <w:tbl>
      <w:tblPr>
        <w:tblW w:w="0" w:type="auto"/>
        <w:tblBorders>
          <w:top w:val="single" w:sz="4" w:space="0" w:color="000000"/>
          <w:bottom w:val="single" w:sz="4" w:space="0" w:color="000000"/>
          <w:insideH w:val="single" w:sz="4" w:space="0" w:color="000000"/>
        </w:tblBorders>
        <w:tblCellMar>
          <w:top w:w="68" w:type="dxa"/>
          <w:left w:w="57" w:type="dxa"/>
          <w:bottom w:w="68" w:type="dxa"/>
          <w:right w:w="57" w:type="dxa"/>
        </w:tblCellMar>
        <w:tblLook w:val="0020" w:firstRow="1" w:lastRow="0" w:firstColumn="0" w:lastColumn="0" w:noHBand="0" w:noVBand="0"/>
      </w:tblPr>
      <w:tblGrid>
        <w:gridCol w:w="947"/>
        <w:gridCol w:w="849"/>
        <w:gridCol w:w="142"/>
        <w:gridCol w:w="4306"/>
        <w:gridCol w:w="2338"/>
      </w:tblGrid>
      <w:tr w:rsidR="00FF170A" w:rsidRPr="008B5DDE" w14:paraId="36A75351" w14:textId="77777777" w:rsidTr="00FF170A">
        <w:trPr>
          <w:cantSplit/>
          <w:tblHeader/>
        </w:trPr>
        <w:tc>
          <w:tcPr>
            <w:tcW w:w="947" w:type="dxa"/>
            <w:tcBorders>
              <w:top w:val="single" w:sz="4" w:space="0" w:color="000000"/>
              <w:left w:val="nil"/>
              <w:bottom w:val="single" w:sz="4" w:space="0" w:color="000000"/>
              <w:right w:val="nil"/>
              <w:tl2br w:val="nil"/>
              <w:tr2bl w:val="nil"/>
            </w:tcBorders>
            <w:shd w:val="clear" w:color="auto" w:fill="E6E6E6"/>
          </w:tcPr>
          <w:p w14:paraId="48CF7C49" w14:textId="77777777" w:rsidR="00FF170A" w:rsidRPr="008B5DDE" w:rsidRDefault="00FF170A" w:rsidP="00FF170A">
            <w:pPr>
              <w:spacing w:after="0" w:line="240" w:lineRule="auto"/>
              <w:rPr>
                <w:rFonts w:eastAsia="Calibri" w:cs="Times New Roman"/>
                <w:b/>
                <w:color w:val="000000"/>
                <w:sz w:val="20"/>
                <w:szCs w:val="20"/>
                <w:lang w:val="en-GB" w:eastAsia="de-DE"/>
              </w:rPr>
            </w:pPr>
            <w:r w:rsidRPr="008B5DDE">
              <w:rPr>
                <w:rFonts w:eastAsia="Calibri" w:cs="Times New Roman"/>
                <w:b/>
                <w:color w:val="000000"/>
                <w:sz w:val="20"/>
                <w:szCs w:val="20"/>
                <w:lang w:val="en-GB" w:eastAsia="de-DE"/>
              </w:rPr>
              <w:t>Hierarchy</w:t>
            </w:r>
          </w:p>
        </w:tc>
        <w:tc>
          <w:tcPr>
            <w:tcW w:w="849" w:type="dxa"/>
            <w:tcBorders>
              <w:top w:val="single" w:sz="4" w:space="0" w:color="000000"/>
              <w:left w:val="nil"/>
              <w:bottom w:val="single" w:sz="4" w:space="0" w:color="000000"/>
              <w:right w:val="nil"/>
              <w:tl2br w:val="nil"/>
              <w:tr2bl w:val="nil"/>
            </w:tcBorders>
            <w:shd w:val="clear" w:color="auto" w:fill="E6E6E6"/>
          </w:tcPr>
          <w:p w14:paraId="5ADFCCEB" w14:textId="77777777" w:rsidR="00FF170A" w:rsidRPr="008B5DDE" w:rsidRDefault="00FF170A" w:rsidP="00FF170A">
            <w:pPr>
              <w:spacing w:after="0" w:line="240" w:lineRule="auto"/>
              <w:rPr>
                <w:rFonts w:eastAsia="Calibri" w:cs="Times New Roman"/>
                <w:b/>
                <w:color w:val="000000"/>
                <w:sz w:val="20"/>
                <w:szCs w:val="20"/>
                <w:lang w:val="en-GB" w:eastAsia="de-DE"/>
              </w:rPr>
            </w:pPr>
            <w:r w:rsidRPr="008B5DDE">
              <w:rPr>
                <w:rFonts w:eastAsia="Calibri" w:cs="Times New Roman"/>
                <w:b/>
                <w:color w:val="000000"/>
                <w:sz w:val="20"/>
                <w:szCs w:val="20"/>
                <w:lang w:val="en-GB" w:eastAsia="de-DE"/>
              </w:rPr>
              <w:t>symbol</w:t>
            </w:r>
          </w:p>
        </w:tc>
        <w:tc>
          <w:tcPr>
            <w:tcW w:w="142" w:type="dxa"/>
            <w:tcBorders>
              <w:top w:val="single" w:sz="4" w:space="0" w:color="000000"/>
              <w:left w:val="nil"/>
              <w:bottom w:val="single" w:sz="4" w:space="0" w:color="000000"/>
              <w:right w:val="nil"/>
              <w:tl2br w:val="nil"/>
              <w:tr2bl w:val="nil"/>
            </w:tcBorders>
            <w:shd w:val="clear" w:color="auto" w:fill="E6E6E6"/>
          </w:tcPr>
          <w:p w14:paraId="56C52963" w14:textId="77777777" w:rsidR="00FF170A" w:rsidRPr="008B5DDE" w:rsidRDefault="00FF170A" w:rsidP="00FF170A">
            <w:pPr>
              <w:tabs>
                <w:tab w:val="left" w:pos="510"/>
              </w:tabs>
              <w:spacing w:after="0" w:line="240" w:lineRule="auto"/>
              <w:jc w:val="both"/>
              <w:rPr>
                <w:rFonts w:eastAsia="Times New Roman" w:cs="Times New Roman"/>
                <w:b/>
                <w:sz w:val="20"/>
                <w:szCs w:val="20"/>
                <w:lang w:val="en-GB" w:eastAsia="nb-NO"/>
              </w:rPr>
            </w:pPr>
          </w:p>
        </w:tc>
        <w:tc>
          <w:tcPr>
            <w:tcW w:w="4306" w:type="dxa"/>
            <w:tcBorders>
              <w:top w:val="single" w:sz="4" w:space="0" w:color="000000"/>
              <w:left w:val="nil"/>
              <w:bottom w:val="single" w:sz="4" w:space="0" w:color="000000"/>
              <w:right w:val="nil"/>
              <w:tl2br w:val="nil"/>
              <w:tr2bl w:val="nil"/>
            </w:tcBorders>
            <w:shd w:val="clear" w:color="auto" w:fill="E6E6E6"/>
          </w:tcPr>
          <w:p w14:paraId="64D1A8E2" w14:textId="77777777" w:rsidR="00FF170A" w:rsidRPr="008B5DDE" w:rsidRDefault="00FF170A" w:rsidP="00FF170A">
            <w:pPr>
              <w:spacing w:after="0" w:line="240" w:lineRule="auto"/>
              <w:rPr>
                <w:rFonts w:eastAsia="Calibri" w:cs="Times New Roman"/>
                <w:b/>
                <w:color w:val="000000"/>
                <w:sz w:val="20"/>
                <w:szCs w:val="20"/>
                <w:lang w:val="en-GB" w:eastAsia="de-DE"/>
              </w:rPr>
            </w:pPr>
            <w:r w:rsidRPr="008B5DDE">
              <w:rPr>
                <w:rFonts w:eastAsia="Calibri" w:cs="Times New Roman"/>
                <w:b/>
                <w:color w:val="000000"/>
                <w:sz w:val="20"/>
                <w:szCs w:val="20"/>
                <w:lang w:val="en-GB" w:eastAsia="de-DE"/>
              </w:rPr>
              <w:t>Description of type of standard deviation (sd)</w:t>
            </w:r>
          </w:p>
        </w:tc>
        <w:tc>
          <w:tcPr>
            <w:tcW w:w="2338" w:type="dxa"/>
            <w:tcBorders>
              <w:top w:val="single" w:sz="4" w:space="0" w:color="000000"/>
              <w:left w:val="nil"/>
              <w:bottom w:val="single" w:sz="4" w:space="0" w:color="000000"/>
              <w:right w:val="nil"/>
              <w:tl2br w:val="nil"/>
              <w:tr2bl w:val="nil"/>
            </w:tcBorders>
            <w:shd w:val="clear" w:color="auto" w:fill="E6E6E6"/>
          </w:tcPr>
          <w:p w14:paraId="5A48D1D9" w14:textId="77777777" w:rsidR="00FF170A" w:rsidRPr="008B5DDE" w:rsidRDefault="00FF170A" w:rsidP="00FF170A">
            <w:pPr>
              <w:spacing w:after="0" w:line="240" w:lineRule="auto"/>
              <w:rPr>
                <w:rFonts w:eastAsia="Calibri" w:cs="Times New Roman"/>
                <w:b/>
                <w:color w:val="000000"/>
                <w:sz w:val="20"/>
                <w:szCs w:val="20"/>
                <w:lang w:val="en-GB" w:eastAsia="de-DE"/>
              </w:rPr>
            </w:pPr>
            <w:r w:rsidRPr="008B5DDE">
              <w:rPr>
                <w:rFonts w:eastAsia="Calibri" w:cs="Times New Roman"/>
                <w:b/>
                <w:color w:val="000000"/>
                <w:sz w:val="20"/>
                <w:szCs w:val="20"/>
                <w:lang w:val="en-GB" w:eastAsia="de-DE"/>
              </w:rPr>
              <w:t>reference</w:t>
            </w:r>
          </w:p>
        </w:tc>
      </w:tr>
      <w:tr w:rsidR="00FF170A" w:rsidRPr="008B5DDE" w14:paraId="5A45BBCC" w14:textId="77777777" w:rsidTr="00FF170A">
        <w:trPr>
          <w:cantSplit/>
        </w:trPr>
        <w:tc>
          <w:tcPr>
            <w:tcW w:w="947" w:type="dxa"/>
            <w:tcMar>
              <w:top w:w="28" w:type="dxa"/>
              <w:bottom w:w="28" w:type="dxa"/>
            </w:tcMar>
          </w:tcPr>
          <w:p w14:paraId="4C3409F7" w14:textId="77777777" w:rsidR="00FF170A" w:rsidRPr="008B5DDE" w:rsidRDefault="00FF170A" w:rsidP="00FF170A">
            <w:pPr>
              <w:spacing w:after="0" w:line="240" w:lineRule="auto"/>
              <w:rPr>
                <w:rFonts w:eastAsia="Calibri" w:cs="Times New Roman"/>
                <w:color w:val="000000"/>
                <w:sz w:val="20"/>
                <w:szCs w:val="20"/>
                <w:lang w:val="en-GB" w:eastAsia="de-DE"/>
              </w:rPr>
            </w:pPr>
          </w:p>
        </w:tc>
        <w:tc>
          <w:tcPr>
            <w:tcW w:w="849" w:type="dxa"/>
            <w:shd w:val="clear" w:color="auto" w:fill="auto"/>
            <w:tcMar>
              <w:top w:w="28" w:type="dxa"/>
              <w:bottom w:w="28" w:type="dxa"/>
            </w:tcMar>
          </w:tcPr>
          <w:p w14:paraId="036F23C6" w14:textId="77777777" w:rsidR="00FF170A" w:rsidRPr="008B5DDE" w:rsidRDefault="00562E88" w:rsidP="006369FD">
            <w:pPr>
              <w:spacing w:after="0" w:line="240" w:lineRule="auto"/>
              <w:rPr>
                <w:rFonts w:eastAsia="Calibri" w:cs="Times New Roman"/>
                <w:color w:val="000000"/>
                <w:sz w:val="20"/>
                <w:szCs w:val="20"/>
                <w:lang w:val="en-GB" w:eastAsia="de-DE"/>
              </w:rPr>
            </w:pPr>
            <m:oMathPara>
              <m:oMath>
                <m:sSubSup>
                  <m:sSubSupPr>
                    <m:ctrlPr>
                      <w:rPr>
                        <w:rFonts w:ascii="Cambria Math" w:eastAsia="Times New Roman" w:hAnsi="Cambria Math" w:cs="Times New Roman"/>
                        <w:i/>
                        <w:sz w:val="20"/>
                        <w:szCs w:val="20"/>
                        <w:lang w:val="en-GB" w:eastAsia="nb-NO"/>
                      </w:rPr>
                    </m:ctrlPr>
                  </m:sSubSupPr>
                  <m:e>
                    <m:r>
                      <w:rPr>
                        <w:rFonts w:ascii="Cambria Math" w:eastAsia="Times New Roman" w:hAnsi="Cambria Math" w:cs="Georgia"/>
                        <w:sz w:val="20"/>
                        <w:szCs w:val="20"/>
                        <w:lang w:val="en-GB" w:eastAsia="de-DE"/>
                      </w:rPr>
                      <m:t>s</m:t>
                    </m:r>
                  </m:e>
                  <m:sub>
                    <m:r>
                      <w:rPr>
                        <w:rFonts w:ascii="Cambria Math" w:eastAsia="Times New Roman" w:hAnsi="Cambria Math" w:cs="Times New Roman"/>
                        <w:sz w:val="20"/>
                        <w:szCs w:val="20"/>
                        <w:lang w:val="en-GB" w:eastAsia="nb-NO"/>
                      </w:rPr>
                      <m:t>i,P,e</m:t>
                    </m:r>
                  </m:sub>
                  <m:sup/>
                </m:sSubSup>
              </m:oMath>
            </m:oMathPara>
          </w:p>
        </w:tc>
        <w:tc>
          <w:tcPr>
            <w:tcW w:w="142" w:type="dxa"/>
            <w:shd w:val="clear" w:color="auto" w:fill="auto"/>
            <w:tcMar>
              <w:top w:w="28" w:type="dxa"/>
              <w:bottom w:w="28" w:type="dxa"/>
            </w:tcMar>
          </w:tcPr>
          <w:p w14:paraId="59BC0AA4" w14:textId="77777777" w:rsidR="00FF170A" w:rsidRPr="008B5DDE" w:rsidRDefault="00FF170A" w:rsidP="00FF170A">
            <w:pPr>
              <w:tabs>
                <w:tab w:val="left" w:pos="510"/>
              </w:tabs>
              <w:spacing w:after="0" w:line="240" w:lineRule="auto"/>
              <w:jc w:val="both"/>
              <w:rPr>
                <w:rFonts w:eastAsia="Times New Roman" w:cs="Times New Roman"/>
                <w:sz w:val="20"/>
                <w:szCs w:val="20"/>
                <w:lang w:val="en-GB" w:eastAsia="nb-NO"/>
              </w:rPr>
            </w:pPr>
          </w:p>
        </w:tc>
        <w:tc>
          <w:tcPr>
            <w:tcW w:w="4306" w:type="dxa"/>
            <w:shd w:val="clear" w:color="auto" w:fill="auto"/>
            <w:tcMar>
              <w:top w:w="28" w:type="dxa"/>
              <w:bottom w:w="28" w:type="dxa"/>
            </w:tcMar>
          </w:tcPr>
          <w:p w14:paraId="1DF119C2" w14:textId="77777777" w:rsidR="00FF170A" w:rsidRPr="008B5DDE" w:rsidRDefault="00FF170A" w:rsidP="00FF170A">
            <w:pPr>
              <w:spacing w:after="0" w:line="240" w:lineRule="auto"/>
              <w:rPr>
                <w:rFonts w:eastAsia="Calibri" w:cs="Times New Roman"/>
                <w:color w:val="000000"/>
                <w:sz w:val="20"/>
                <w:szCs w:val="20"/>
                <w:lang w:val="en-GB" w:eastAsia="de-DE"/>
              </w:rPr>
            </w:pPr>
            <w:r w:rsidRPr="008B5DDE">
              <w:rPr>
                <w:rFonts w:eastAsia="Times New Roman" w:cs="Times New Roman"/>
                <w:sz w:val="20"/>
                <w:szCs w:val="20"/>
                <w:lang w:val="en-GB" w:eastAsia="nb-NO"/>
              </w:rPr>
              <w:t>pooled post-treatment sd</w:t>
            </w:r>
          </w:p>
        </w:tc>
        <w:tc>
          <w:tcPr>
            <w:tcW w:w="2338" w:type="dxa"/>
            <w:tcMar>
              <w:top w:w="28" w:type="dxa"/>
              <w:bottom w:w="28" w:type="dxa"/>
            </w:tcMar>
          </w:tcPr>
          <w:p w14:paraId="4575FBB2" w14:textId="77777777" w:rsidR="00FF170A" w:rsidRPr="008B5DDE" w:rsidRDefault="00FF170A" w:rsidP="00FF170A">
            <w:pPr>
              <w:spacing w:after="0" w:line="240" w:lineRule="auto"/>
              <w:rPr>
                <w:rFonts w:eastAsia="Calibri" w:cs="Times New Roman"/>
                <w:color w:val="000000"/>
                <w:sz w:val="20"/>
                <w:szCs w:val="20"/>
                <w:lang w:val="en-GB" w:eastAsia="de-DE"/>
              </w:rPr>
            </w:pPr>
            <w:r w:rsidRPr="008B5DDE">
              <w:rPr>
                <w:rFonts w:eastAsia="Times New Roman" w:cs="Times New Roman"/>
                <w:sz w:val="20"/>
                <w:szCs w:val="20"/>
                <w:lang w:val="en-GB" w:eastAsia="nb-NO"/>
              </w:rPr>
              <w:t>Hedges (1981)</w:t>
            </w:r>
          </w:p>
        </w:tc>
      </w:tr>
      <w:tr w:rsidR="00FF170A" w:rsidRPr="008B5DDE" w14:paraId="1AEE9ED2" w14:textId="77777777" w:rsidTr="00FF170A">
        <w:trPr>
          <w:cantSplit/>
        </w:trPr>
        <w:tc>
          <w:tcPr>
            <w:tcW w:w="947" w:type="dxa"/>
            <w:tcMar>
              <w:top w:w="28" w:type="dxa"/>
              <w:bottom w:w="28" w:type="dxa"/>
            </w:tcMar>
          </w:tcPr>
          <w:p w14:paraId="40425CAC" w14:textId="77777777" w:rsidR="00FF170A" w:rsidRPr="008B5DDE" w:rsidRDefault="00FF170A" w:rsidP="00FF170A">
            <w:pPr>
              <w:spacing w:after="0" w:line="240" w:lineRule="auto"/>
              <w:rPr>
                <w:rFonts w:eastAsia="Times New Roman" w:cs="Times New Roman"/>
                <w:sz w:val="20"/>
                <w:szCs w:val="20"/>
                <w:lang w:val="en-GB" w:eastAsia="nb-NO"/>
              </w:rPr>
            </w:pPr>
            <m:oMathPara>
              <m:oMath>
                <m:r>
                  <w:rPr>
                    <w:rFonts w:ascii="Cambria Math" w:eastAsia="Times New Roman" w:hAnsi="Cambria Math" w:cs="Times New Roman"/>
                    <w:sz w:val="20"/>
                    <w:szCs w:val="20"/>
                    <w:lang w:val="en-GB" w:eastAsia="nb-NO"/>
                  </w:rPr>
                  <m:t>=</m:t>
                </m:r>
              </m:oMath>
            </m:oMathPara>
          </w:p>
        </w:tc>
        <w:tc>
          <w:tcPr>
            <w:tcW w:w="849" w:type="dxa"/>
            <w:shd w:val="clear" w:color="auto" w:fill="auto"/>
            <w:tcMar>
              <w:top w:w="28" w:type="dxa"/>
              <w:bottom w:w="28" w:type="dxa"/>
            </w:tcMar>
          </w:tcPr>
          <w:p w14:paraId="4CEA0AF9" w14:textId="77777777" w:rsidR="00FF170A" w:rsidRPr="008B5DDE" w:rsidRDefault="00562E88" w:rsidP="00FF170A">
            <w:pPr>
              <w:spacing w:after="0" w:line="240" w:lineRule="auto"/>
              <w:rPr>
                <w:rFonts w:eastAsia="Calibri" w:cs="Times New Roman"/>
                <w:sz w:val="20"/>
                <w:szCs w:val="20"/>
                <w:lang w:val="en-GB" w:eastAsia="nb-NO"/>
              </w:rPr>
            </w:pPr>
            <m:oMathPara>
              <m:oMath>
                <m:sSub>
                  <m:sSubPr>
                    <m:ctrlPr>
                      <w:rPr>
                        <w:rFonts w:ascii="Cambria Math" w:eastAsia="Times New Roman" w:hAnsi="Cambria Math" w:cs="Times New Roman"/>
                        <w:i/>
                        <w:sz w:val="20"/>
                        <w:szCs w:val="20"/>
                        <w:lang w:val="en-GB" w:eastAsia="nb-NO"/>
                      </w:rPr>
                    </m:ctrlPr>
                  </m:sSubPr>
                  <m:e>
                    <m:r>
                      <w:rPr>
                        <w:rFonts w:ascii="Cambria Math" w:eastAsia="Times New Roman" w:hAnsi="Cambria Math" w:cs="Times New Roman"/>
                        <w:sz w:val="20"/>
                        <w:szCs w:val="20"/>
                        <w:lang w:val="en-GB" w:eastAsia="nb-NO"/>
                      </w:rPr>
                      <m:t>s</m:t>
                    </m:r>
                  </m:e>
                  <m:sub>
                    <m:r>
                      <w:rPr>
                        <w:rFonts w:ascii="Cambria Math" w:eastAsia="Times New Roman" w:hAnsi="Cambria Math" w:cs="Times New Roman"/>
                        <w:sz w:val="20"/>
                        <w:szCs w:val="20"/>
                        <w:lang w:val="en-GB" w:eastAsia="nb-NO"/>
                      </w:rPr>
                      <m:t>i</m:t>
                    </m:r>
                  </m:sub>
                </m:sSub>
                <m:r>
                  <w:rPr>
                    <w:rFonts w:ascii="Cambria Math" w:eastAsia="Times New Roman" w:hAnsi="Cambria Math" w:cs="Times New Roman"/>
                    <w:sz w:val="20"/>
                    <w:szCs w:val="20"/>
                    <w:lang w:val="en-GB" w:eastAsia="nb-NO"/>
                  </w:rPr>
                  <m:t>(ε)</m:t>
                </m:r>
              </m:oMath>
            </m:oMathPara>
          </w:p>
        </w:tc>
        <w:tc>
          <w:tcPr>
            <w:tcW w:w="142" w:type="dxa"/>
            <w:shd w:val="clear" w:color="auto" w:fill="auto"/>
            <w:tcMar>
              <w:top w:w="28" w:type="dxa"/>
              <w:bottom w:w="28" w:type="dxa"/>
            </w:tcMar>
          </w:tcPr>
          <w:p w14:paraId="49B3E027" w14:textId="77777777" w:rsidR="00FF170A" w:rsidRPr="008B5DDE" w:rsidRDefault="00FF170A" w:rsidP="00FF170A">
            <w:pPr>
              <w:tabs>
                <w:tab w:val="left" w:pos="510"/>
              </w:tabs>
              <w:spacing w:after="0" w:line="240" w:lineRule="auto"/>
              <w:jc w:val="both"/>
              <w:rPr>
                <w:rFonts w:eastAsia="Times New Roman" w:cs="Times New Roman"/>
                <w:sz w:val="20"/>
                <w:szCs w:val="20"/>
                <w:lang w:val="en-GB" w:eastAsia="nb-NO"/>
              </w:rPr>
            </w:pPr>
          </w:p>
        </w:tc>
        <w:tc>
          <w:tcPr>
            <w:tcW w:w="4306" w:type="dxa"/>
            <w:shd w:val="clear" w:color="auto" w:fill="auto"/>
            <w:tcMar>
              <w:top w:w="28" w:type="dxa"/>
              <w:bottom w:w="28" w:type="dxa"/>
            </w:tcMar>
          </w:tcPr>
          <w:p w14:paraId="14AB0F03" w14:textId="77777777" w:rsidR="00FF170A" w:rsidRPr="008B5DDE" w:rsidRDefault="00FF170A" w:rsidP="00FF170A">
            <w:pPr>
              <w:spacing w:after="0" w:line="240" w:lineRule="auto"/>
              <w:rPr>
                <w:rFonts w:eastAsia="Times New Roman" w:cs="Times New Roman"/>
                <w:sz w:val="20"/>
                <w:szCs w:val="20"/>
                <w:lang w:val="en-GB" w:eastAsia="nb-NO"/>
              </w:rPr>
            </w:pPr>
            <w:r w:rsidRPr="008B5DDE">
              <w:rPr>
                <w:rFonts w:eastAsia="Times New Roman" w:cs="Times New Roman"/>
                <w:sz w:val="20"/>
                <w:szCs w:val="20"/>
                <w:lang w:val="en-GB" w:eastAsia="nb-NO"/>
              </w:rPr>
              <w:t>sd of the error term</w:t>
            </w:r>
          </w:p>
        </w:tc>
        <w:tc>
          <w:tcPr>
            <w:tcW w:w="2338" w:type="dxa"/>
            <w:tcMar>
              <w:top w:w="28" w:type="dxa"/>
              <w:bottom w:w="28" w:type="dxa"/>
            </w:tcMar>
          </w:tcPr>
          <w:p w14:paraId="016BAD93" w14:textId="77777777" w:rsidR="00FF170A" w:rsidRPr="008B5DDE" w:rsidRDefault="00FF170A" w:rsidP="00FF170A">
            <w:pPr>
              <w:spacing w:after="0" w:line="240" w:lineRule="auto"/>
              <w:rPr>
                <w:rFonts w:eastAsia="Calibri" w:cs="Times New Roman"/>
                <w:color w:val="000000"/>
                <w:sz w:val="20"/>
                <w:szCs w:val="20"/>
                <w:lang w:val="en-GB" w:eastAsia="de-DE"/>
              </w:rPr>
            </w:pPr>
            <w:r w:rsidRPr="008B5DDE">
              <w:rPr>
                <w:rFonts w:eastAsia="Calibri" w:cs="Times New Roman"/>
                <w:color w:val="000000"/>
                <w:sz w:val="20"/>
                <w:szCs w:val="20"/>
                <w:lang w:val="en-GB" w:eastAsia="de-DE"/>
              </w:rPr>
              <w:t>Keef &amp; Roberts (2004)</w:t>
            </w:r>
          </w:p>
        </w:tc>
      </w:tr>
      <w:tr w:rsidR="00FF170A" w:rsidRPr="008B5DDE" w14:paraId="32182B03" w14:textId="77777777" w:rsidTr="00FF170A">
        <w:trPr>
          <w:cantSplit/>
        </w:trPr>
        <w:tc>
          <w:tcPr>
            <w:tcW w:w="947" w:type="dxa"/>
            <w:tcMar>
              <w:top w:w="28" w:type="dxa"/>
              <w:bottom w:w="28" w:type="dxa"/>
            </w:tcMar>
          </w:tcPr>
          <w:p w14:paraId="4F4F9D87" w14:textId="77777777" w:rsidR="00FF170A" w:rsidRPr="008B5DDE" w:rsidRDefault="00FF170A" w:rsidP="00FF170A">
            <w:pPr>
              <w:spacing w:after="0" w:line="240" w:lineRule="auto"/>
              <w:rPr>
                <w:rFonts w:eastAsia="Calibri" w:cs="Times New Roman"/>
                <w:color w:val="000000"/>
                <w:sz w:val="20"/>
                <w:szCs w:val="20"/>
                <w:lang w:val="en-GB" w:eastAsia="de-DE"/>
              </w:rPr>
            </w:pPr>
            <m:oMathPara>
              <m:oMath>
                <m:r>
                  <w:rPr>
                    <w:rFonts w:ascii="Cambria Math" w:eastAsia="Times New Roman" w:hAnsi="Cambria Math" w:cs="Times New Roman"/>
                    <w:sz w:val="20"/>
                    <w:szCs w:val="20"/>
                    <w:lang w:val="en-GB" w:eastAsia="nb-NO"/>
                  </w:rPr>
                  <m:t>&gt;</m:t>
                </m:r>
              </m:oMath>
            </m:oMathPara>
          </w:p>
        </w:tc>
        <w:tc>
          <w:tcPr>
            <w:tcW w:w="849" w:type="dxa"/>
            <w:shd w:val="clear" w:color="auto" w:fill="auto"/>
            <w:tcMar>
              <w:top w:w="28" w:type="dxa"/>
              <w:bottom w:w="28" w:type="dxa"/>
            </w:tcMar>
          </w:tcPr>
          <w:p w14:paraId="3C5B3513" w14:textId="77777777" w:rsidR="00FF170A" w:rsidRPr="008B5DDE" w:rsidRDefault="00562E88" w:rsidP="006369FD">
            <w:pPr>
              <w:spacing w:after="0" w:line="240" w:lineRule="auto"/>
              <w:rPr>
                <w:rFonts w:eastAsia="Calibri" w:cs="Times New Roman"/>
                <w:color w:val="000000"/>
                <w:sz w:val="20"/>
                <w:szCs w:val="20"/>
                <w:lang w:val="en-GB" w:eastAsia="de-DE"/>
              </w:rPr>
            </w:pPr>
            <m:oMathPara>
              <m:oMath>
                <m:sSubSup>
                  <m:sSubSupPr>
                    <m:ctrlPr>
                      <w:rPr>
                        <w:rFonts w:ascii="Cambria Math" w:eastAsia="Times New Roman" w:hAnsi="Cambria Math" w:cs="Times New Roman"/>
                        <w:i/>
                        <w:sz w:val="20"/>
                        <w:szCs w:val="20"/>
                        <w:lang w:val="en-GB" w:eastAsia="nb-NO"/>
                      </w:rPr>
                    </m:ctrlPr>
                  </m:sSubSupPr>
                  <m:e>
                    <m:r>
                      <w:rPr>
                        <w:rFonts w:ascii="Cambria Math" w:eastAsia="Times New Roman" w:hAnsi="Cambria Math" w:cs="Georgia"/>
                        <w:sz w:val="20"/>
                        <w:szCs w:val="20"/>
                        <w:lang w:val="en-GB" w:eastAsia="de-DE"/>
                      </w:rPr>
                      <m:t>s</m:t>
                    </m:r>
                  </m:e>
                  <m:sub>
                    <m:r>
                      <w:rPr>
                        <w:rFonts w:ascii="Cambria Math" w:eastAsia="Times New Roman" w:hAnsi="Cambria Math" w:cs="Times New Roman"/>
                        <w:sz w:val="20"/>
                        <w:szCs w:val="20"/>
                        <w:lang w:val="en-GB" w:eastAsia="nb-NO"/>
                      </w:rPr>
                      <m:t>i,C,e</m:t>
                    </m:r>
                  </m:sub>
                  <m:sup/>
                </m:sSubSup>
              </m:oMath>
            </m:oMathPara>
          </w:p>
        </w:tc>
        <w:tc>
          <w:tcPr>
            <w:tcW w:w="142" w:type="dxa"/>
            <w:shd w:val="clear" w:color="auto" w:fill="auto"/>
            <w:tcMar>
              <w:top w:w="28" w:type="dxa"/>
              <w:bottom w:w="28" w:type="dxa"/>
            </w:tcMar>
          </w:tcPr>
          <w:p w14:paraId="120FE0CA" w14:textId="77777777" w:rsidR="00FF170A" w:rsidRPr="008B5DDE" w:rsidRDefault="00FF170A" w:rsidP="00FF170A">
            <w:pPr>
              <w:tabs>
                <w:tab w:val="left" w:pos="510"/>
              </w:tabs>
              <w:spacing w:after="0" w:line="240" w:lineRule="auto"/>
              <w:jc w:val="both"/>
              <w:rPr>
                <w:rFonts w:eastAsia="Times New Roman" w:cs="Times New Roman"/>
                <w:sz w:val="20"/>
                <w:szCs w:val="20"/>
                <w:lang w:val="en-GB" w:eastAsia="nb-NO"/>
              </w:rPr>
            </w:pPr>
          </w:p>
        </w:tc>
        <w:tc>
          <w:tcPr>
            <w:tcW w:w="4306" w:type="dxa"/>
            <w:shd w:val="clear" w:color="auto" w:fill="auto"/>
            <w:tcMar>
              <w:top w:w="28" w:type="dxa"/>
              <w:bottom w:w="28" w:type="dxa"/>
            </w:tcMar>
          </w:tcPr>
          <w:p w14:paraId="062F526B" w14:textId="77777777" w:rsidR="00FF170A" w:rsidRPr="008B5DDE" w:rsidRDefault="00FF170A" w:rsidP="00FF170A">
            <w:pPr>
              <w:spacing w:after="0" w:line="240" w:lineRule="auto"/>
              <w:rPr>
                <w:rFonts w:eastAsia="Calibri" w:cs="Times New Roman"/>
                <w:color w:val="000000"/>
                <w:sz w:val="20"/>
                <w:szCs w:val="20"/>
                <w:lang w:val="en-GB" w:eastAsia="de-DE"/>
              </w:rPr>
            </w:pPr>
            <w:proofErr w:type="spellStart"/>
            <w:r w:rsidRPr="008B5DDE">
              <w:rPr>
                <w:rFonts w:eastAsia="Times New Roman" w:cs="Times New Roman"/>
                <w:sz w:val="20"/>
                <w:szCs w:val="20"/>
                <w:lang w:val="en-GB" w:eastAsia="nb-NO"/>
              </w:rPr>
              <w:t>sd</w:t>
            </w:r>
            <w:proofErr w:type="spellEnd"/>
            <w:r w:rsidRPr="008B5DDE">
              <w:rPr>
                <w:rFonts w:eastAsia="Times New Roman" w:cs="Times New Roman"/>
                <w:sz w:val="20"/>
                <w:szCs w:val="20"/>
                <w:lang w:val="en-GB" w:eastAsia="nb-NO"/>
              </w:rPr>
              <w:t xml:space="preserve"> of the post-treatment control group</w:t>
            </w:r>
          </w:p>
        </w:tc>
        <w:tc>
          <w:tcPr>
            <w:tcW w:w="2338" w:type="dxa"/>
            <w:tcMar>
              <w:top w:w="28" w:type="dxa"/>
              <w:bottom w:w="28" w:type="dxa"/>
            </w:tcMar>
          </w:tcPr>
          <w:p w14:paraId="60798CB7" w14:textId="77777777" w:rsidR="00FF170A" w:rsidRPr="008B5DDE" w:rsidRDefault="00FF170A" w:rsidP="00FF170A">
            <w:pPr>
              <w:spacing w:after="0" w:line="240" w:lineRule="auto"/>
              <w:rPr>
                <w:rFonts w:eastAsia="Calibri" w:cs="Times New Roman"/>
                <w:color w:val="000000"/>
                <w:sz w:val="20"/>
                <w:szCs w:val="20"/>
                <w:lang w:val="en-GB" w:eastAsia="de-DE"/>
              </w:rPr>
            </w:pPr>
            <w:r w:rsidRPr="008B5DDE">
              <w:rPr>
                <w:rFonts w:eastAsia="Times New Roman" w:cs="Times New Roman"/>
                <w:sz w:val="20"/>
                <w:szCs w:val="20"/>
                <w:lang w:val="en-GB" w:eastAsia="nb-NO"/>
              </w:rPr>
              <w:t>Glass (1976)</w:t>
            </w:r>
          </w:p>
        </w:tc>
      </w:tr>
      <w:tr w:rsidR="00FF170A" w:rsidRPr="008B5DDE" w14:paraId="1E12142C" w14:textId="77777777" w:rsidTr="00FF170A">
        <w:trPr>
          <w:cantSplit/>
        </w:trPr>
        <w:tc>
          <w:tcPr>
            <w:tcW w:w="947" w:type="dxa"/>
            <w:tcMar>
              <w:top w:w="28" w:type="dxa"/>
              <w:bottom w:w="28" w:type="dxa"/>
            </w:tcMar>
          </w:tcPr>
          <w:p w14:paraId="6436E675" w14:textId="77777777" w:rsidR="00FF170A" w:rsidRPr="008B5DDE" w:rsidRDefault="00FF170A" w:rsidP="00FF170A">
            <w:pPr>
              <w:spacing w:after="0" w:line="240" w:lineRule="auto"/>
              <w:rPr>
                <w:rFonts w:eastAsia="Calibri" w:cs="Times New Roman"/>
                <w:sz w:val="20"/>
                <w:szCs w:val="20"/>
                <w:lang w:val="en-GB"/>
              </w:rPr>
            </w:pPr>
            <m:oMathPara>
              <m:oMath>
                <m:r>
                  <w:rPr>
                    <w:rFonts w:ascii="Cambria Math" w:eastAsia="Times New Roman" w:hAnsi="Cambria Math" w:cs="Times New Roman"/>
                    <w:sz w:val="20"/>
                    <w:szCs w:val="20"/>
                    <w:lang w:val="en-GB" w:eastAsia="nb-NO"/>
                  </w:rPr>
                  <m:t>&gt;</m:t>
                </m:r>
              </m:oMath>
            </m:oMathPara>
          </w:p>
        </w:tc>
        <w:tc>
          <w:tcPr>
            <w:tcW w:w="849" w:type="dxa"/>
            <w:shd w:val="clear" w:color="auto" w:fill="auto"/>
            <w:tcMar>
              <w:top w:w="28" w:type="dxa"/>
              <w:bottom w:w="28" w:type="dxa"/>
            </w:tcMar>
          </w:tcPr>
          <w:p w14:paraId="29340493" w14:textId="77777777" w:rsidR="00FF170A" w:rsidRPr="008B5DDE" w:rsidRDefault="00562E88" w:rsidP="00FF170A">
            <w:pPr>
              <w:spacing w:after="0" w:line="240" w:lineRule="auto"/>
              <w:rPr>
                <w:rFonts w:eastAsia="Calibri" w:cs="Times New Roman"/>
                <w:sz w:val="20"/>
                <w:szCs w:val="20"/>
                <w:lang w:val="en-GB"/>
              </w:rPr>
            </w:pPr>
            <m:oMathPara>
              <m:oMath>
                <m:sSubSup>
                  <m:sSubSupPr>
                    <m:ctrlPr>
                      <w:rPr>
                        <w:rFonts w:ascii="Cambria Math" w:eastAsia="Times New Roman" w:hAnsi="Cambria Math" w:cs="Times New Roman"/>
                        <w:i/>
                        <w:sz w:val="20"/>
                        <w:szCs w:val="20"/>
                        <w:lang w:val="en-GB" w:eastAsia="nb-NO"/>
                      </w:rPr>
                    </m:ctrlPr>
                  </m:sSubSupPr>
                  <m:e>
                    <m:r>
                      <w:rPr>
                        <w:rFonts w:ascii="Cambria Math" w:eastAsia="Times New Roman" w:hAnsi="Cambria Math" w:cs="Georgia"/>
                        <w:sz w:val="20"/>
                        <w:szCs w:val="20"/>
                        <w:lang w:val="en-GB" w:eastAsia="de-DE"/>
                      </w:rPr>
                      <m:t>s</m:t>
                    </m:r>
                  </m:e>
                  <m:sub>
                    <m:r>
                      <w:rPr>
                        <w:rFonts w:ascii="Cambria Math" w:eastAsia="Times New Roman" w:hAnsi="Cambria Math" w:cs="Times New Roman"/>
                        <w:sz w:val="20"/>
                        <w:szCs w:val="20"/>
                        <w:lang w:val="en-GB" w:eastAsia="nb-NO"/>
                      </w:rPr>
                      <m:t>i,e</m:t>
                    </m:r>
                  </m:sub>
                  <m:sup/>
                </m:sSubSup>
              </m:oMath>
            </m:oMathPara>
          </w:p>
        </w:tc>
        <w:tc>
          <w:tcPr>
            <w:tcW w:w="142" w:type="dxa"/>
            <w:shd w:val="clear" w:color="auto" w:fill="auto"/>
            <w:tcMar>
              <w:top w:w="28" w:type="dxa"/>
              <w:bottom w:w="28" w:type="dxa"/>
            </w:tcMar>
          </w:tcPr>
          <w:p w14:paraId="4BA04EB9" w14:textId="77777777" w:rsidR="00FF170A" w:rsidRPr="008B5DDE" w:rsidRDefault="00FF170A" w:rsidP="00FF170A">
            <w:pPr>
              <w:tabs>
                <w:tab w:val="left" w:pos="510"/>
              </w:tabs>
              <w:spacing w:after="0" w:line="240" w:lineRule="auto"/>
              <w:jc w:val="both"/>
              <w:rPr>
                <w:rFonts w:eastAsia="Times New Roman" w:cs="Times New Roman"/>
                <w:sz w:val="20"/>
                <w:szCs w:val="20"/>
                <w:lang w:val="en-GB" w:eastAsia="nb-NO"/>
              </w:rPr>
            </w:pPr>
          </w:p>
        </w:tc>
        <w:tc>
          <w:tcPr>
            <w:tcW w:w="4306" w:type="dxa"/>
            <w:shd w:val="clear" w:color="auto" w:fill="auto"/>
            <w:tcMar>
              <w:top w:w="28" w:type="dxa"/>
              <w:bottom w:w="28" w:type="dxa"/>
            </w:tcMar>
          </w:tcPr>
          <w:p w14:paraId="5FF8E872" w14:textId="77777777" w:rsidR="00FF170A" w:rsidRPr="008B5DDE" w:rsidRDefault="00FF170A" w:rsidP="00FF170A">
            <w:pPr>
              <w:spacing w:after="0" w:line="240" w:lineRule="auto"/>
              <w:rPr>
                <w:rFonts w:eastAsia="Calibri" w:cs="Times New Roman"/>
                <w:color w:val="000000"/>
                <w:sz w:val="20"/>
                <w:szCs w:val="20"/>
                <w:lang w:val="en-GB" w:eastAsia="de-DE"/>
              </w:rPr>
            </w:pPr>
            <w:r w:rsidRPr="008B5DDE">
              <w:rPr>
                <w:rFonts w:eastAsia="Times New Roman" w:cs="Times New Roman"/>
                <w:sz w:val="20"/>
                <w:szCs w:val="20"/>
                <w:lang w:val="en-GB" w:eastAsia="nb-NO"/>
              </w:rPr>
              <w:t>total post-treatment standard deviation</w:t>
            </w:r>
          </w:p>
        </w:tc>
        <w:tc>
          <w:tcPr>
            <w:tcW w:w="2338" w:type="dxa"/>
            <w:tcMar>
              <w:top w:w="28" w:type="dxa"/>
              <w:bottom w:w="28" w:type="dxa"/>
            </w:tcMar>
          </w:tcPr>
          <w:p w14:paraId="6AFA4410" w14:textId="77777777" w:rsidR="00FF170A" w:rsidRPr="008B5DDE" w:rsidRDefault="00FF170A" w:rsidP="00FF170A">
            <w:pPr>
              <w:spacing w:after="0" w:line="240" w:lineRule="auto"/>
              <w:rPr>
                <w:rFonts w:eastAsia="Calibri" w:cs="Times New Roman"/>
                <w:color w:val="000000"/>
                <w:sz w:val="20"/>
                <w:szCs w:val="20"/>
                <w:lang w:val="en-GB" w:eastAsia="de-DE"/>
              </w:rPr>
            </w:pPr>
            <w:r w:rsidRPr="008B5DDE">
              <w:rPr>
                <w:rFonts w:eastAsia="Calibri" w:cs="Times New Roman"/>
                <w:color w:val="000000"/>
                <w:sz w:val="20"/>
                <w:szCs w:val="20"/>
                <w:lang w:val="en-GB" w:eastAsia="de-DE"/>
              </w:rPr>
              <w:t>-</w:t>
            </w:r>
          </w:p>
        </w:tc>
      </w:tr>
      <w:tr w:rsidR="00FF170A" w:rsidRPr="008B5DDE" w14:paraId="4CE2897F" w14:textId="77777777" w:rsidTr="00FF170A">
        <w:trPr>
          <w:cantSplit/>
        </w:trPr>
        <w:tc>
          <w:tcPr>
            <w:tcW w:w="947" w:type="dxa"/>
            <w:tcMar>
              <w:top w:w="28" w:type="dxa"/>
              <w:bottom w:w="28" w:type="dxa"/>
            </w:tcMar>
          </w:tcPr>
          <w:p w14:paraId="369CA74A" w14:textId="77777777" w:rsidR="00FF170A" w:rsidRPr="008B5DDE" w:rsidRDefault="00FF170A" w:rsidP="00FF170A">
            <w:pPr>
              <w:spacing w:after="0" w:line="240" w:lineRule="auto"/>
              <w:rPr>
                <w:rFonts w:eastAsia="Calibri" w:cs="Times New Roman"/>
                <w:sz w:val="20"/>
                <w:szCs w:val="20"/>
                <w:lang w:val="en-GB"/>
              </w:rPr>
            </w:pPr>
            <m:oMathPara>
              <m:oMath>
                <m:r>
                  <w:rPr>
                    <w:rFonts w:ascii="Cambria Math" w:eastAsia="Times New Roman" w:hAnsi="Cambria Math" w:cs="Times New Roman"/>
                    <w:sz w:val="20"/>
                    <w:szCs w:val="20"/>
                    <w:lang w:val="en-GB" w:eastAsia="nb-NO"/>
                  </w:rPr>
                  <m:t>&gt;</m:t>
                </m:r>
              </m:oMath>
            </m:oMathPara>
          </w:p>
        </w:tc>
        <w:tc>
          <w:tcPr>
            <w:tcW w:w="849" w:type="dxa"/>
            <w:shd w:val="clear" w:color="auto" w:fill="auto"/>
            <w:tcMar>
              <w:top w:w="28" w:type="dxa"/>
              <w:bottom w:w="28" w:type="dxa"/>
            </w:tcMar>
          </w:tcPr>
          <w:p w14:paraId="32CA8A6A" w14:textId="77777777" w:rsidR="00FF170A" w:rsidRPr="008B5DDE" w:rsidRDefault="00562E88" w:rsidP="00FF170A">
            <w:pPr>
              <w:spacing w:after="0" w:line="240" w:lineRule="auto"/>
              <w:rPr>
                <w:rFonts w:eastAsia="Calibri" w:cs="Times New Roman"/>
                <w:color w:val="000000"/>
                <w:sz w:val="20"/>
                <w:szCs w:val="20"/>
                <w:lang w:val="en-GB" w:eastAsia="de-DE"/>
              </w:rPr>
            </w:pPr>
            <m:oMathPara>
              <m:oMath>
                <m:sSubSup>
                  <m:sSubSupPr>
                    <m:ctrlPr>
                      <w:rPr>
                        <w:rFonts w:ascii="Cambria Math" w:eastAsia="Times New Roman" w:hAnsi="Cambria Math" w:cs="Times New Roman"/>
                        <w:i/>
                        <w:sz w:val="20"/>
                        <w:szCs w:val="20"/>
                        <w:lang w:val="en-GB" w:eastAsia="nb-NO"/>
                      </w:rPr>
                    </m:ctrlPr>
                  </m:sSubSupPr>
                  <m:e>
                    <m:r>
                      <w:rPr>
                        <w:rFonts w:ascii="Cambria Math" w:eastAsia="Times New Roman" w:hAnsi="Cambria Math" w:cs="Georgia"/>
                        <w:sz w:val="20"/>
                        <w:szCs w:val="20"/>
                        <w:lang w:val="en-GB" w:eastAsia="de-DE"/>
                      </w:rPr>
                      <m:t>s</m:t>
                    </m:r>
                  </m:e>
                  <m:sub>
                    <m:r>
                      <w:rPr>
                        <w:rFonts w:ascii="Cambria Math" w:eastAsia="Times New Roman" w:hAnsi="Cambria Math" w:cs="Times New Roman"/>
                        <w:sz w:val="20"/>
                        <w:szCs w:val="20"/>
                        <w:lang w:val="en-GB" w:eastAsia="nb-NO"/>
                      </w:rPr>
                      <m:t>i</m:t>
                    </m:r>
                  </m:sub>
                  <m:sup/>
                </m:sSubSup>
              </m:oMath>
            </m:oMathPara>
          </w:p>
        </w:tc>
        <w:tc>
          <w:tcPr>
            <w:tcW w:w="142" w:type="dxa"/>
            <w:shd w:val="clear" w:color="auto" w:fill="auto"/>
            <w:tcMar>
              <w:top w:w="28" w:type="dxa"/>
              <w:bottom w:w="28" w:type="dxa"/>
            </w:tcMar>
          </w:tcPr>
          <w:p w14:paraId="1F2CD7C1" w14:textId="77777777" w:rsidR="00FF170A" w:rsidRPr="008B5DDE" w:rsidRDefault="00FF170A" w:rsidP="00FF170A">
            <w:pPr>
              <w:tabs>
                <w:tab w:val="left" w:pos="510"/>
              </w:tabs>
              <w:spacing w:after="0" w:line="240" w:lineRule="auto"/>
              <w:jc w:val="both"/>
              <w:rPr>
                <w:rFonts w:eastAsia="Times New Roman" w:cs="Times New Roman"/>
                <w:sz w:val="20"/>
                <w:szCs w:val="20"/>
                <w:lang w:val="en-GB" w:eastAsia="nb-NO"/>
              </w:rPr>
            </w:pPr>
          </w:p>
        </w:tc>
        <w:tc>
          <w:tcPr>
            <w:tcW w:w="4306" w:type="dxa"/>
            <w:shd w:val="clear" w:color="auto" w:fill="auto"/>
            <w:tcMar>
              <w:top w:w="28" w:type="dxa"/>
              <w:bottom w:w="28" w:type="dxa"/>
            </w:tcMar>
          </w:tcPr>
          <w:p w14:paraId="165DD963" w14:textId="77777777" w:rsidR="00FF170A" w:rsidRPr="008B5DDE" w:rsidRDefault="00FF170A" w:rsidP="00FF170A">
            <w:pPr>
              <w:spacing w:after="0" w:line="240" w:lineRule="auto"/>
              <w:rPr>
                <w:rFonts w:eastAsia="Calibri" w:cs="Times New Roman"/>
                <w:color w:val="000000"/>
                <w:sz w:val="20"/>
                <w:szCs w:val="20"/>
                <w:lang w:val="en-GB" w:eastAsia="de-DE"/>
              </w:rPr>
            </w:pPr>
            <w:r w:rsidRPr="008B5DDE">
              <w:rPr>
                <w:rFonts w:eastAsia="Times New Roman" w:cs="Times New Roman"/>
                <w:sz w:val="20"/>
                <w:szCs w:val="20"/>
                <w:lang w:val="en-GB" w:eastAsia="nb-NO"/>
              </w:rPr>
              <w:t>total cross-panel standard deviation</w:t>
            </w:r>
          </w:p>
        </w:tc>
        <w:tc>
          <w:tcPr>
            <w:tcW w:w="2338" w:type="dxa"/>
            <w:tcMar>
              <w:top w:w="28" w:type="dxa"/>
              <w:bottom w:w="28" w:type="dxa"/>
            </w:tcMar>
          </w:tcPr>
          <w:p w14:paraId="29696F60" w14:textId="77777777" w:rsidR="00FF170A" w:rsidRPr="008B5DDE" w:rsidRDefault="00FF170A" w:rsidP="00FF170A">
            <w:pPr>
              <w:spacing w:after="0" w:line="240" w:lineRule="auto"/>
              <w:rPr>
                <w:rFonts w:eastAsia="Calibri" w:cs="Times New Roman"/>
                <w:color w:val="000000"/>
                <w:sz w:val="20"/>
                <w:szCs w:val="20"/>
                <w:lang w:val="en-GB" w:eastAsia="de-DE"/>
              </w:rPr>
            </w:pPr>
            <w:r w:rsidRPr="008B5DDE">
              <w:rPr>
                <w:rFonts w:eastAsia="Calibri" w:cs="Times New Roman"/>
                <w:color w:val="000000"/>
                <w:sz w:val="20"/>
                <w:szCs w:val="20"/>
                <w:lang w:val="en-GB" w:eastAsia="de-DE"/>
              </w:rPr>
              <w:t>-</w:t>
            </w:r>
          </w:p>
        </w:tc>
      </w:tr>
      <w:tr w:rsidR="00FF170A" w:rsidRPr="008B5DDE" w14:paraId="5910744C" w14:textId="77777777" w:rsidTr="00FF170A">
        <w:trPr>
          <w:cantSplit/>
        </w:trPr>
        <w:tc>
          <w:tcPr>
            <w:tcW w:w="947" w:type="dxa"/>
            <w:tcMar>
              <w:top w:w="28" w:type="dxa"/>
              <w:bottom w:w="28" w:type="dxa"/>
            </w:tcMar>
          </w:tcPr>
          <w:p w14:paraId="29C19BE3" w14:textId="77777777" w:rsidR="00FF170A" w:rsidRPr="008B5DDE" w:rsidRDefault="00FF170A" w:rsidP="00FF170A">
            <w:pPr>
              <w:spacing w:after="0" w:line="240" w:lineRule="auto"/>
              <w:rPr>
                <w:rFonts w:eastAsia="Calibri" w:cs="Times New Roman"/>
                <w:color w:val="000000"/>
                <w:sz w:val="20"/>
                <w:szCs w:val="20"/>
                <w:lang w:val="en-GB" w:eastAsia="de-DE"/>
              </w:rPr>
            </w:pPr>
            <m:oMathPara>
              <m:oMath>
                <m:r>
                  <w:rPr>
                    <w:rFonts w:ascii="Cambria Math" w:eastAsia="Times New Roman" w:hAnsi="Cambria Math" w:cs="Times New Roman"/>
                    <w:sz w:val="20"/>
                    <w:szCs w:val="20"/>
                    <w:lang w:val="en-GB" w:eastAsia="nb-NO"/>
                  </w:rPr>
                  <m:t>&gt;</m:t>
                </m:r>
              </m:oMath>
            </m:oMathPara>
          </w:p>
        </w:tc>
        <w:tc>
          <w:tcPr>
            <w:tcW w:w="849" w:type="dxa"/>
            <w:shd w:val="clear" w:color="auto" w:fill="auto"/>
            <w:tcMar>
              <w:top w:w="28" w:type="dxa"/>
              <w:bottom w:w="28" w:type="dxa"/>
            </w:tcMar>
          </w:tcPr>
          <w:p w14:paraId="038629A3" w14:textId="77777777" w:rsidR="00FF170A" w:rsidRPr="008B5DDE" w:rsidRDefault="00562E88" w:rsidP="00FF170A">
            <w:pPr>
              <w:spacing w:after="0" w:line="240" w:lineRule="auto"/>
              <w:rPr>
                <w:rFonts w:eastAsia="Calibri" w:cs="Times New Roman"/>
                <w:sz w:val="20"/>
                <w:szCs w:val="20"/>
                <w:lang w:val="en-GB" w:eastAsia="nb-NO"/>
              </w:rPr>
            </w:pPr>
            <m:oMathPara>
              <m:oMath>
                <m:sSubSup>
                  <m:sSubSupPr>
                    <m:ctrlPr>
                      <w:rPr>
                        <w:rFonts w:ascii="Cambria Math" w:eastAsia="Times New Roman" w:hAnsi="Cambria Math" w:cs="Times New Roman"/>
                        <w:i/>
                        <w:sz w:val="20"/>
                        <w:szCs w:val="20"/>
                        <w:lang w:val="en-GB" w:eastAsia="nb-NO"/>
                      </w:rPr>
                    </m:ctrlPr>
                  </m:sSubSupPr>
                  <m:e>
                    <m:r>
                      <w:rPr>
                        <w:rFonts w:ascii="Cambria Math" w:eastAsia="Times New Roman" w:hAnsi="Cambria Math" w:cs="Georgia"/>
                        <w:sz w:val="20"/>
                        <w:szCs w:val="20"/>
                        <w:lang w:val="en-GB" w:eastAsia="de-DE"/>
                      </w:rPr>
                      <m:t>s</m:t>
                    </m:r>
                  </m:e>
                  <m:sub>
                    <m:r>
                      <w:rPr>
                        <w:rFonts w:ascii="Cambria Math" w:eastAsia="Times New Roman" w:hAnsi="Cambria Math" w:cs="Times New Roman"/>
                        <w:sz w:val="20"/>
                        <w:szCs w:val="20"/>
                        <w:lang w:val="en-GB" w:eastAsia="nb-NO"/>
                      </w:rPr>
                      <m:t>i,b</m:t>
                    </m:r>
                  </m:sub>
                  <m:sup/>
                </m:sSubSup>
              </m:oMath>
            </m:oMathPara>
          </w:p>
        </w:tc>
        <w:tc>
          <w:tcPr>
            <w:tcW w:w="142" w:type="dxa"/>
            <w:shd w:val="clear" w:color="auto" w:fill="auto"/>
            <w:tcMar>
              <w:top w:w="28" w:type="dxa"/>
              <w:bottom w:w="28" w:type="dxa"/>
            </w:tcMar>
          </w:tcPr>
          <w:p w14:paraId="4CF80158" w14:textId="77777777" w:rsidR="00FF170A" w:rsidRPr="008B5DDE" w:rsidRDefault="00FF170A" w:rsidP="00FF170A">
            <w:pPr>
              <w:tabs>
                <w:tab w:val="left" w:pos="510"/>
              </w:tabs>
              <w:spacing w:after="0" w:line="240" w:lineRule="auto"/>
              <w:jc w:val="both"/>
              <w:rPr>
                <w:rFonts w:eastAsia="Times New Roman" w:cs="Times New Roman"/>
                <w:sz w:val="20"/>
                <w:szCs w:val="20"/>
                <w:lang w:val="en-GB" w:eastAsia="nb-NO"/>
              </w:rPr>
            </w:pPr>
          </w:p>
        </w:tc>
        <w:tc>
          <w:tcPr>
            <w:tcW w:w="4306" w:type="dxa"/>
            <w:shd w:val="clear" w:color="auto" w:fill="auto"/>
            <w:tcMar>
              <w:top w:w="28" w:type="dxa"/>
              <w:bottom w:w="28" w:type="dxa"/>
            </w:tcMar>
          </w:tcPr>
          <w:p w14:paraId="61587079" w14:textId="77777777" w:rsidR="00FF170A" w:rsidRPr="008B5DDE" w:rsidRDefault="00FF170A" w:rsidP="00FF170A">
            <w:pPr>
              <w:spacing w:after="0" w:line="240" w:lineRule="auto"/>
              <w:rPr>
                <w:rFonts w:eastAsia="Calibri" w:cs="Times New Roman"/>
                <w:color w:val="000000"/>
                <w:sz w:val="20"/>
                <w:szCs w:val="20"/>
                <w:lang w:val="en-GB" w:eastAsia="de-DE"/>
              </w:rPr>
            </w:pPr>
            <w:r w:rsidRPr="008B5DDE">
              <w:rPr>
                <w:rFonts w:eastAsia="Times New Roman" w:cs="Times New Roman"/>
                <w:sz w:val="20"/>
                <w:szCs w:val="20"/>
                <w:lang w:val="en-GB" w:eastAsia="nb-NO"/>
              </w:rPr>
              <w:t>total pre-treatment standard deviation</w:t>
            </w:r>
          </w:p>
        </w:tc>
        <w:tc>
          <w:tcPr>
            <w:tcW w:w="2338" w:type="dxa"/>
            <w:tcMar>
              <w:top w:w="28" w:type="dxa"/>
              <w:bottom w:w="28" w:type="dxa"/>
            </w:tcMar>
          </w:tcPr>
          <w:p w14:paraId="18DFB431" w14:textId="77777777" w:rsidR="00FF170A" w:rsidRPr="008B5DDE" w:rsidRDefault="00FF170A" w:rsidP="00FF170A">
            <w:pPr>
              <w:spacing w:after="0" w:line="240" w:lineRule="auto"/>
              <w:rPr>
                <w:rFonts w:eastAsia="Calibri" w:cs="Times New Roman"/>
                <w:color w:val="000000"/>
                <w:sz w:val="20"/>
                <w:szCs w:val="20"/>
                <w:lang w:val="en-GB" w:eastAsia="de-DE"/>
              </w:rPr>
            </w:pPr>
            <w:r w:rsidRPr="008B5DDE">
              <w:rPr>
                <w:rFonts w:eastAsia="Calibri" w:cs="Times New Roman"/>
                <w:color w:val="000000"/>
                <w:sz w:val="20"/>
                <w:szCs w:val="20"/>
                <w:lang w:val="en-GB" w:eastAsia="de-DE"/>
              </w:rPr>
              <w:t>-</w:t>
            </w:r>
          </w:p>
        </w:tc>
      </w:tr>
      <w:tr w:rsidR="00FF170A" w:rsidRPr="006C72E7" w14:paraId="5328E087" w14:textId="77777777" w:rsidTr="00FF170A">
        <w:trPr>
          <w:cantSplit/>
        </w:trPr>
        <w:tc>
          <w:tcPr>
            <w:tcW w:w="947" w:type="dxa"/>
            <w:tcMar>
              <w:top w:w="28" w:type="dxa"/>
              <w:bottom w:w="28" w:type="dxa"/>
            </w:tcMar>
          </w:tcPr>
          <w:p w14:paraId="674A5FCC" w14:textId="77777777" w:rsidR="00FF170A" w:rsidRPr="008B5DDE" w:rsidRDefault="00FF170A" w:rsidP="00FF170A">
            <w:pPr>
              <w:spacing w:after="0" w:line="240" w:lineRule="auto"/>
              <w:rPr>
                <w:rFonts w:eastAsia="Calibri" w:cs="Times New Roman"/>
                <w:color w:val="000000"/>
                <w:sz w:val="20"/>
                <w:szCs w:val="20"/>
                <w:lang w:val="en-GB" w:eastAsia="de-DE"/>
              </w:rPr>
            </w:pPr>
            <m:oMathPara>
              <m:oMath>
                <m:r>
                  <w:rPr>
                    <w:rFonts w:ascii="Cambria Math" w:eastAsia="Times New Roman" w:hAnsi="Cambria Math" w:cs="Times New Roman"/>
                    <w:sz w:val="20"/>
                    <w:szCs w:val="20"/>
                    <w:lang w:val="en-GB" w:eastAsia="nb-NO"/>
                  </w:rPr>
                  <m:t>&gt;</m:t>
                </m:r>
              </m:oMath>
            </m:oMathPara>
          </w:p>
        </w:tc>
        <w:tc>
          <w:tcPr>
            <w:tcW w:w="849" w:type="dxa"/>
            <w:shd w:val="clear" w:color="auto" w:fill="auto"/>
            <w:tcMar>
              <w:top w:w="28" w:type="dxa"/>
              <w:bottom w:w="28" w:type="dxa"/>
            </w:tcMar>
          </w:tcPr>
          <w:p w14:paraId="2B4A0D4C" w14:textId="77777777" w:rsidR="00FF170A" w:rsidRPr="008B5DDE" w:rsidRDefault="00562E88" w:rsidP="006369FD">
            <w:pPr>
              <w:spacing w:after="0" w:line="240" w:lineRule="auto"/>
              <w:rPr>
                <w:rFonts w:eastAsia="Calibri" w:cs="Times New Roman"/>
                <w:sz w:val="20"/>
                <w:szCs w:val="20"/>
                <w:lang w:val="en-GB" w:eastAsia="nb-NO"/>
              </w:rPr>
            </w:pPr>
            <m:oMathPara>
              <m:oMath>
                <m:sSubSup>
                  <m:sSubSupPr>
                    <m:ctrlPr>
                      <w:rPr>
                        <w:rFonts w:ascii="Cambria Math" w:eastAsia="Times New Roman" w:hAnsi="Cambria Math" w:cs="Times New Roman"/>
                        <w:i/>
                        <w:sz w:val="20"/>
                        <w:szCs w:val="20"/>
                        <w:lang w:val="en-GB" w:eastAsia="nb-NO"/>
                      </w:rPr>
                    </m:ctrlPr>
                  </m:sSubSupPr>
                  <m:e>
                    <m:r>
                      <w:rPr>
                        <w:rFonts w:ascii="Cambria Math" w:eastAsia="Times New Roman" w:hAnsi="Cambria Math" w:cs="Georgia"/>
                        <w:sz w:val="20"/>
                        <w:szCs w:val="20"/>
                        <w:lang w:val="en-GB" w:eastAsia="de-DE"/>
                      </w:rPr>
                      <m:t>s</m:t>
                    </m:r>
                  </m:e>
                  <m:sub>
                    <m:r>
                      <w:rPr>
                        <w:rFonts w:ascii="Cambria Math" w:eastAsia="Times New Roman" w:hAnsi="Cambria Math" w:cs="Times New Roman"/>
                        <w:sz w:val="20"/>
                        <w:szCs w:val="20"/>
                        <w:lang w:val="en-GB" w:eastAsia="nb-NO"/>
                      </w:rPr>
                      <m:t>i,</m:t>
                    </m:r>
                    <m:acc>
                      <m:accPr>
                        <m:chr m:val="̌"/>
                        <m:ctrlPr>
                          <w:rPr>
                            <w:rFonts w:ascii="Cambria Math" w:eastAsia="Times New Roman" w:hAnsi="Cambria Math" w:cs="Times New Roman"/>
                            <w:i/>
                            <w:sz w:val="20"/>
                            <w:szCs w:val="20"/>
                            <w:lang w:val="en-GB" w:eastAsia="nb-NO"/>
                          </w:rPr>
                        </m:ctrlPr>
                      </m:accPr>
                      <m:e>
                        <m:r>
                          <w:rPr>
                            <w:rFonts w:ascii="Cambria Math" w:eastAsia="Times New Roman" w:hAnsi="Cambria Math" w:cs="Times New Roman"/>
                            <w:sz w:val="20"/>
                            <w:szCs w:val="20"/>
                            <w:lang w:val="en-GB" w:eastAsia="nb-NO"/>
                          </w:rPr>
                          <m:t>P</m:t>
                        </m:r>
                      </m:e>
                    </m:acc>
                  </m:sub>
                  <m:sup/>
                </m:sSubSup>
              </m:oMath>
            </m:oMathPara>
          </w:p>
        </w:tc>
        <w:tc>
          <w:tcPr>
            <w:tcW w:w="142" w:type="dxa"/>
            <w:shd w:val="clear" w:color="auto" w:fill="auto"/>
            <w:tcMar>
              <w:top w:w="28" w:type="dxa"/>
              <w:bottom w:w="28" w:type="dxa"/>
            </w:tcMar>
          </w:tcPr>
          <w:p w14:paraId="52ECDD92" w14:textId="77777777" w:rsidR="00FF170A" w:rsidRPr="008B5DDE" w:rsidRDefault="00FF170A" w:rsidP="00FF170A">
            <w:pPr>
              <w:tabs>
                <w:tab w:val="left" w:pos="510"/>
              </w:tabs>
              <w:spacing w:after="0" w:line="240" w:lineRule="auto"/>
              <w:jc w:val="both"/>
              <w:rPr>
                <w:rFonts w:eastAsia="Times New Roman" w:cs="Times New Roman"/>
                <w:sz w:val="20"/>
                <w:szCs w:val="20"/>
                <w:lang w:val="en-GB" w:eastAsia="nb-NO"/>
              </w:rPr>
            </w:pPr>
          </w:p>
        </w:tc>
        <w:tc>
          <w:tcPr>
            <w:tcW w:w="4306" w:type="dxa"/>
            <w:shd w:val="clear" w:color="auto" w:fill="auto"/>
            <w:tcMar>
              <w:top w:w="28" w:type="dxa"/>
              <w:bottom w:w="28" w:type="dxa"/>
            </w:tcMar>
          </w:tcPr>
          <w:p w14:paraId="63FD1662" w14:textId="77777777" w:rsidR="00FF170A" w:rsidRPr="008B5DDE" w:rsidRDefault="00FF170A" w:rsidP="00FF170A">
            <w:pPr>
              <w:spacing w:after="0" w:line="240" w:lineRule="auto"/>
              <w:rPr>
                <w:rFonts w:eastAsia="Calibri" w:cs="Times New Roman"/>
                <w:color w:val="000000"/>
                <w:sz w:val="20"/>
                <w:szCs w:val="20"/>
                <w:lang w:val="en-GB" w:eastAsia="de-DE"/>
              </w:rPr>
            </w:pPr>
            <w:proofErr w:type="spellStart"/>
            <w:r w:rsidRPr="008B5DDE">
              <w:rPr>
                <w:rFonts w:eastAsia="Times New Roman" w:cs="Times New Roman"/>
                <w:sz w:val="20"/>
                <w:szCs w:val="20"/>
                <w:lang w:val="en-GB" w:eastAsia="nb-NO"/>
              </w:rPr>
              <w:t>Borenstein</w:t>
            </w:r>
            <w:proofErr w:type="spellEnd"/>
            <w:r w:rsidRPr="008B5DDE">
              <w:rPr>
                <w:rFonts w:eastAsia="Times New Roman" w:cs="Times New Roman"/>
                <w:sz w:val="20"/>
                <w:szCs w:val="20"/>
                <w:lang w:val="en-GB" w:eastAsia="nb-NO"/>
              </w:rPr>
              <w:t xml:space="preserve"> approximation of pooled </w:t>
            </w:r>
            <w:proofErr w:type="spellStart"/>
            <w:r w:rsidRPr="008B5DDE">
              <w:rPr>
                <w:rFonts w:eastAsia="Times New Roman" w:cs="Times New Roman"/>
                <w:sz w:val="20"/>
                <w:szCs w:val="20"/>
                <w:lang w:val="en-GB" w:eastAsia="nb-NO"/>
              </w:rPr>
              <w:t>sd</w:t>
            </w:r>
            <w:proofErr w:type="spellEnd"/>
            <w:r w:rsidRPr="008B5DDE">
              <w:rPr>
                <w:rFonts w:eastAsia="Times New Roman" w:cs="Times New Roman"/>
                <w:sz w:val="20"/>
                <w:szCs w:val="20"/>
                <w:lang w:val="en-GB" w:eastAsia="nb-NO"/>
              </w:rPr>
              <w:t xml:space="preserve"> </w:t>
            </w:r>
          </w:p>
        </w:tc>
        <w:tc>
          <w:tcPr>
            <w:tcW w:w="2338" w:type="dxa"/>
            <w:tcMar>
              <w:top w:w="28" w:type="dxa"/>
              <w:bottom w:w="28" w:type="dxa"/>
            </w:tcMar>
          </w:tcPr>
          <w:p w14:paraId="7F50A077" w14:textId="2E6FECDB" w:rsidR="00FF170A" w:rsidRPr="008B5DDE" w:rsidRDefault="00FF170A" w:rsidP="00FF170A">
            <w:pPr>
              <w:spacing w:after="0" w:line="240" w:lineRule="auto"/>
              <w:rPr>
                <w:rFonts w:eastAsia="Calibri" w:cs="Times New Roman"/>
                <w:color w:val="000000"/>
                <w:sz w:val="20"/>
                <w:szCs w:val="20"/>
                <w:lang w:val="en-GB" w:eastAsia="de-DE"/>
              </w:rPr>
            </w:pPr>
            <w:r w:rsidRPr="008B5DDE">
              <w:rPr>
                <w:rFonts w:eastAsia="Times New Roman" w:cs="Times New Roman"/>
                <w:sz w:val="20"/>
                <w:szCs w:val="20"/>
                <w:lang w:val="en-GB" w:eastAsia="nb-NO"/>
              </w:rPr>
              <w:t xml:space="preserve">based on </w:t>
            </w:r>
            <w:proofErr w:type="spellStart"/>
            <w:r w:rsidRPr="008B5DDE">
              <w:rPr>
                <w:rFonts w:eastAsia="Times New Roman" w:cs="Times New Roman"/>
                <w:sz w:val="20"/>
                <w:szCs w:val="20"/>
                <w:lang w:val="en-GB" w:eastAsia="nb-NO"/>
              </w:rPr>
              <w:t>Borenstein</w:t>
            </w:r>
            <w:proofErr w:type="spellEnd"/>
            <w:r w:rsidRPr="008B5DDE">
              <w:rPr>
                <w:rFonts w:eastAsia="Times New Roman" w:cs="Times New Roman"/>
                <w:sz w:val="20"/>
                <w:szCs w:val="20"/>
                <w:lang w:val="en-GB" w:eastAsia="nb-NO"/>
              </w:rPr>
              <w:t xml:space="preserve"> et al. (2009</w:t>
            </w:r>
            <w:r w:rsidRPr="008B5DDE">
              <w:rPr>
                <w:rFonts w:eastAsia="Times New Roman" w:cs="Times New Roman"/>
                <w:i/>
                <w:sz w:val="20"/>
                <w:szCs w:val="20"/>
                <w:lang w:val="en-GB" w:eastAsia="nb-NO"/>
              </w:rPr>
              <w:t>a</w:t>
            </w:r>
            <w:r w:rsidR="00EA573C">
              <w:rPr>
                <w:rFonts w:eastAsia="Times New Roman" w:cs="Times New Roman"/>
                <w:sz w:val="20"/>
                <w:szCs w:val="20"/>
                <w:lang w:val="en-GB" w:eastAsia="nb-NO"/>
              </w:rPr>
              <w:t>,</w:t>
            </w:r>
            <w:r w:rsidRPr="008B5DDE">
              <w:rPr>
                <w:rFonts w:eastAsia="Times New Roman" w:cs="Times New Roman"/>
                <w:sz w:val="20"/>
                <w:szCs w:val="20"/>
                <w:lang w:val="en-GB" w:eastAsia="nb-NO"/>
              </w:rPr>
              <w:t xml:space="preserve"> 22)</w:t>
            </w:r>
          </w:p>
        </w:tc>
      </w:tr>
      <w:tr w:rsidR="00FF170A" w:rsidRPr="008B5DDE" w14:paraId="53912EE2" w14:textId="77777777" w:rsidTr="00FF170A">
        <w:trPr>
          <w:cantSplit/>
        </w:trPr>
        <w:tc>
          <w:tcPr>
            <w:tcW w:w="947" w:type="dxa"/>
            <w:tcMar>
              <w:top w:w="28" w:type="dxa"/>
              <w:bottom w:w="28" w:type="dxa"/>
            </w:tcMar>
          </w:tcPr>
          <w:p w14:paraId="623A7914" w14:textId="77777777" w:rsidR="00FF170A" w:rsidRPr="008B5DDE" w:rsidRDefault="00FF170A" w:rsidP="00FF170A">
            <w:pPr>
              <w:spacing w:after="0" w:line="240" w:lineRule="auto"/>
              <w:rPr>
                <w:rFonts w:eastAsia="Times New Roman" w:cs="Times New Roman"/>
                <w:sz w:val="20"/>
                <w:szCs w:val="20"/>
                <w:lang w:val="en-GB" w:eastAsia="nb-NO"/>
              </w:rPr>
            </w:pPr>
            <m:oMathPara>
              <m:oMath>
                <m:r>
                  <w:rPr>
                    <w:rFonts w:ascii="Cambria Math" w:eastAsia="Times New Roman" w:hAnsi="Cambria Math" w:cs="Times New Roman"/>
                    <w:sz w:val="20"/>
                    <w:szCs w:val="20"/>
                    <w:lang w:val="en-GB" w:eastAsia="nb-NO"/>
                  </w:rPr>
                  <m:t>&gt;</m:t>
                </m:r>
              </m:oMath>
            </m:oMathPara>
          </w:p>
        </w:tc>
        <w:tc>
          <w:tcPr>
            <w:tcW w:w="849" w:type="dxa"/>
            <w:shd w:val="clear" w:color="auto" w:fill="auto"/>
            <w:tcMar>
              <w:top w:w="28" w:type="dxa"/>
              <w:bottom w:w="28" w:type="dxa"/>
            </w:tcMar>
          </w:tcPr>
          <w:p w14:paraId="7843CC87" w14:textId="77777777" w:rsidR="00FF170A" w:rsidRPr="008B5DDE" w:rsidRDefault="00562E88" w:rsidP="00FF170A">
            <w:pPr>
              <w:spacing w:after="0" w:line="240" w:lineRule="auto"/>
              <w:rPr>
                <w:rFonts w:eastAsia="Calibri" w:cs="Times New Roman"/>
                <w:sz w:val="20"/>
                <w:szCs w:val="20"/>
                <w:lang w:val="en-GB" w:eastAsia="nb-NO"/>
              </w:rPr>
            </w:pPr>
            <m:oMathPara>
              <m:oMath>
                <m:sSubSup>
                  <m:sSubSupPr>
                    <m:ctrlPr>
                      <w:rPr>
                        <w:rFonts w:ascii="Cambria Math" w:eastAsia="Times New Roman" w:hAnsi="Cambria Math" w:cs="Times New Roman"/>
                        <w:i/>
                        <w:sz w:val="20"/>
                        <w:szCs w:val="20"/>
                        <w:lang w:val="en-GB" w:eastAsia="nb-NO"/>
                      </w:rPr>
                    </m:ctrlPr>
                  </m:sSubSupPr>
                  <m:e>
                    <m:r>
                      <w:rPr>
                        <w:rFonts w:ascii="Cambria Math" w:eastAsia="Times New Roman" w:hAnsi="Cambria Math" w:cs="Georgia"/>
                        <w:sz w:val="20"/>
                        <w:szCs w:val="20"/>
                        <w:lang w:val="en-GB" w:eastAsia="de-DE"/>
                      </w:rPr>
                      <m:t>s</m:t>
                    </m:r>
                  </m:e>
                  <m:sub>
                    <m:r>
                      <w:rPr>
                        <w:rFonts w:ascii="Cambria Math" w:eastAsia="Times New Roman" w:hAnsi="Cambria Math" w:cs="Times New Roman"/>
                        <w:sz w:val="20"/>
                        <w:szCs w:val="20"/>
                        <w:lang w:val="en-GB" w:eastAsia="nb-NO"/>
                      </w:rPr>
                      <m:t>i</m:t>
                    </m:r>
                  </m:sub>
                  <m:sup>
                    <m:r>
                      <w:rPr>
                        <w:rFonts w:ascii="Cambria Math" w:eastAsia="Times New Roman" w:hAnsi="Cambria Math" w:cs="Times New Roman"/>
                        <w:sz w:val="20"/>
                        <w:szCs w:val="20"/>
                        <w:lang w:val="en-GB" w:eastAsia="nb-NO"/>
                      </w:rPr>
                      <m:t>'</m:t>
                    </m:r>
                  </m:sup>
                </m:sSubSup>
              </m:oMath>
            </m:oMathPara>
          </w:p>
        </w:tc>
        <w:tc>
          <w:tcPr>
            <w:tcW w:w="142" w:type="dxa"/>
            <w:shd w:val="clear" w:color="auto" w:fill="auto"/>
            <w:tcMar>
              <w:top w:w="28" w:type="dxa"/>
              <w:bottom w:w="28" w:type="dxa"/>
            </w:tcMar>
          </w:tcPr>
          <w:p w14:paraId="5C0A5632" w14:textId="77777777" w:rsidR="00FF170A" w:rsidRPr="008B5DDE" w:rsidRDefault="00FF170A" w:rsidP="00FF170A">
            <w:pPr>
              <w:tabs>
                <w:tab w:val="left" w:pos="510"/>
              </w:tabs>
              <w:spacing w:after="0" w:line="240" w:lineRule="auto"/>
              <w:jc w:val="both"/>
              <w:rPr>
                <w:rFonts w:eastAsia="Times New Roman" w:cs="Times New Roman"/>
                <w:sz w:val="20"/>
                <w:szCs w:val="20"/>
                <w:lang w:val="en-GB" w:eastAsia="nb-NO"/>
              </w:rPr>
            </w:pPr>
          </w:p>
        </w:tc>
        <w:tc>
          <w:tcPr>
            <w:tcW w:w="4306" w:type="dxa"/>
            <w:shd w:val="clear" w:color="auto" w:fill="auto"/>
            <w:tcMar>
              <w:top w:w="28" w:type="dxa"/>
              <w:bottom w:w="28" w:type="dxa"/>
            </w:tcMar>
          </w:tcPr>
          <w:p w14:paraId="13999F72" w14:textId="77777777" w:rsidR="00FF170A" w:rsidRPr="008B5DDE" w:rsidRDefault="00FF170A" w:rsidP="00FF170A">
            <w:pPr>
              <w:spacing w:after="0" w:line="240" w:lineRule="auto"/>
              <w:rPr>
                <w:rFonts w:eastAsia="Times New Roman" w:cs="Times New Roman"/>
                <w:sz w:val="20"/>
                <w:szCs w:val="20"/>
                <w:lang w:val="en-GB" w:eastAsia="nb-NO"/>
              </w:rPr>
            </w:pPr>
            <w:r w:rsidRPr="008B5DDE">
              <w:rPr>
                <w:rFonts w:eastAsia="Times New Roman" w:cs="Times New Roman"/>
                <w:sz w:val="20"/>
                <w:szCs w:val="20"/>
                <w:lang w:val="en-GB" w:eastAsia="nb-NO"/>
              </w:rPr>
              <w:t>total cross-panel standard deviation on the log-transformed scale</w:t>
            </w:r>
          </w:p>
        </w:tc>
        <w:tc>
          <w:tcPr>
            <w:tcW w:w="2338" w:type="dxa"/>
            <w:tcMar>
              <w:top w:w="28" w:type="dxa"/>
              <w:bottom w:w="28" w:type="dxa"/>
            </w:tcMar>
          </w:tcPr>
          <w:p w14:paraId="0786A5BE" w14:textId="484DD11F" w:rsidR="00FF170A" w:rsidRPr="008B5DDE" w:rsidRDefault="00FF170A" w:rsidP="00FF170A">
            <w:pPr>
              <w:spacing w:after="0" w:line="240" w:lineRule="auto"/>
              <w:rPr>
                <w:rFonts w:eastAsia="Times New Roman" w:cs="Times New Roman"/>
                <w:sz w:val="20"/>
                <w:szCs w:val="20"/>
                <w:lang w:val="en-GB" w:eastAsia="nb-NO"/>
              </w:rPr>
            </w:pPr>
            <w:r w:rsidRPr="008B5DDE">
              <w:rPr>
                <w:rFonts w:eastAsia="Times New Roman" w:cs="Times New Roman"/>
                <w:sz w:val="20"/>
                <w:szCs w:val="20"/>
                <w:lang w:val="en-GB" w:eastAsia="nb-NO"/>
              </w:rPr>
              <w:t>based on Higgins et al. (2008</w:t>
            </w:r>
            <w:r w:rsidR="00EA573C">
              <w:rPr>
                <w:rFonts w:eastAsia="Times New Roman" w:cs="Times New Roman"/>
                <w:sz w:val="20"/>
                <w:szCs w:val="20"/>
                <w:lang w:val="en-GB" w:eastAsia="nb-NO"/>
              </w:rPr>
              <w:t>,</w:t>
            </w:r>
            <w:r w:rsidRPr="008B5DDE">
              <w:rPr>
                <w:rFonts w:eastAsia="Times New Roman" w:cs="Times New Roman"/>
                <w:sz w:val="20"/>
                <w:szCs w:val="20"/>
                <w:lang w:val="en-GB" w:eastAsia="nb-NO"/>
              </w:rPr>
              <w:t xml:space="preserve"> 6075)</w:t>
            </w:r>
          </w:p>
        </w:tc>
      </w:tr>
    </w:tbl>
    <w:p w14:paraId="03C06B2C" w14:textId="77777777" w:rsidR="00EA5C5E" w:rsidRPr="00F46764" w:rsidRDefault="00EA5C5E" w:rsidP="00EA5C5E">
      <w:pPr>
        <w:spacing w:after="120" w:line="312" w:lineRule="auto"/>
        <w:rPr>
          <w:rFonts w:ascii="Palatino Linotype" w:hAnsi="Palatino Linotype"/>
          <w:sz w:val="18"/>
          <w:szCs w:val="18"/>
          <w:lang w:val="en-GB"/>
        </w:rPr>
      </w:pPr>
    </w:p>
    <w:p w14:paraId="460B5843" w14:textId="19ECDDF4" w:rsidR="00F46764" w:rsidRDefault="00F46764" w:rsidP="00F46764">
      <w:pPr>
        <w:widowControl w:val="0"/>
        <w:spacing w:after="120" w:line="312" w:lineRule="auto"/>
        <w:jc w:val="both"/>
        <w:rPr>
          <w:rFonts w:ascii="Palatino Linotype" w:hAnsi="Palatino Linotype"/>
          <w:lang w:val="en-GB"/>
        </w:rPr>
      </w:pPr>
      <w:r w:rsidRPr="008B5DDE">
        <w:rPr>
          <w:rFonts w:ascii="Palatino Linotype" w:hAnsi="Palatino Linotype"/>
          <w:lang w:val="en-GB"/>
        </w:rPr>
        <w:t xml:space="preserve">Alternative standard deviations used in this review are – in order of preference – the following (see also </w:t>
      </w:r>
      <w:r w:rsidRPr="008B5DDE">
        <w:rPr>
          <w:rFonts w:ascii="Palatino Linotype" w:hAnsi="Palatino Linotype"/>
          <w:lang w:val="en-GB"/>
        </w:rPr>
        <w:fldChar w:fldCharType="begin"/>
      </w:r>
      <w:r w:rsidRPr="008B5DDE">
        <w:rPr>
          <w:rFonts w:ascii="Palatino Linotype" w:hAnsi="Palatino Linotype"/>
          <w:lang w:val="en-GB"/>
        </w:rPr>
        <w:instrText xml:space="preserve"> REF _Ref457900833 \h  \* MERGEFORMAT </w:instrText>
      </w:r>
      <w:r w:rsidRPr="008B5DDE">
        <w:rPr>
          <w:rFonts w:ascii="Palatino Linotype" w:hAnsi="Palatino Linotype"/>
          <w:lang w:val="en-GB"/>
        </w:rPr>
      </w:r>
      <w:r w:rsidRPr="008B5DDE">
        <w:rPr>
          <w:rFonts w:ascii="Palatino Linotype" w:hAnsi="Palatino Linotype"/>
          <w:lang w:val="en-GB"/>
        </w:rPr>
        <w:fldChar w:fldCharType="separate"/>
      </w:r>
      <w:r w:rsidR="006C72E7" w:rsidRPr="006C72E7">
        <w:rPr>
          <w:rFonts w:ascii="Palatino Linotype" w:hAnsi="Palatino Linotype"/>
          <w:lang w:val="en-GB"/>
        </w:rPr>
        <w:t xml:space="preserve">Table A </w:t>
      </w:r>
      <w:r w:rsidR="006C72E7" w:rsidRPr="006C72E7">
        <w:rPr>
          <w:rFonts w:ascii="Palatino Linotype" w:hAnsi="Palatino Linotype"/>
          <w:noProof/>
          <w:lang w:val="en-GB"/>
        </w:rPr>
        <w:t>5</w:t>
      </w:r>
      <w:r w:rsidRPr="008B5DDE">
        <w:rPr>
          <w:rFonts w:ascii="Palatino Linotype" w:hAnsi="Palatino Linotype"/>
          <w:lang w:val="en-GB"/>
        </w:rPr>
        <w:fldChar w:fldCharType="end"/>
      </w:r>
      <w:r w:rsidRPr="008B5DDE">
        <w:rPr>
          <w:rFonts w:ascii="Palatino Linotype" w:hAnsi="Palatino Linotype"/>
          <w:lang w:val="en-GB"/>
        </w:rPr>
        <w:t xml:space="preserve">): first, the standard deviation of the post-treatment control group </w:t>
      </w:r>
      <m:oMath>
        <m:sSubSup>
          <m:sSubSupPr>
            <m:ctrlPr>
              <w:rPr>
                <w:rFonts w:ascii="Cambria Math" w:hAnsi="Cambria Math"/>
                <w:i/>
                <w:lang w:val="en-GB"/>
              </w:rPr>
            </m:ctrlPr>
          </m:sSubSupPr>
          <m:e>
            <m:r>
              <w:rPr>
                <w:rFonts w:ascii="Cambria Math" w:hAnsi="Cambria Math" w:cs="Georgia"/>
                <w:lang w:val="en-GB" w:eastAsia="de-DE"/>
              </w:rPr>
              <m:t>s</m:t>
            </m:r>
          </m:e>
          <m:sub>
            <m:r>
              <w:rPr>
                <w:rFonts w:ascii="Cambria Math" w:hAnsi="Cambria Math"/>
                <w:lang w:val="en-GB"/>
              </w:rPr>
              <m:t>i,C,e</m:t>
            </m:r>
          </m:sub>
          <m:sup/>
        </m:sSubSup>
      </m:oMath>
      <w:r w:rsidRPr="008B5DDE">
        <w:rPr>
          <w:rFonts w:ascii="Palatino Linotype" w:hAnsi="Palatino Linotype"/>
          <w:lang w:val="en-GB"/>
        </w:rPr>
        <w:t xml:space="preserve"> (Glass 1976). As an approximation of this standard deviation, </w:t>
      </w:r>
      <w:r>
        <w:rPr>
          <w:rFonts w:ascii="Palatino Linotype" w:hAnsi="Palatino Linotype"/>
          <w:lang w:val="en-GB"/>
        </w:rPr>
        <w:t>I</w:t>
      </w:r>
      <w:r w:rsidRPr="008B5DDE">
        <w:rPr>
          <w:rFonts w:ascii="Palatino Linotype" w:hAnsi="Palatino Linotype"/>
          <w:lang w:val="en-GB"/>
        </w:rPr>
        <w:t xml:space="preserve"> use, second, the total post-treatment standard deviation </w:t>
      </w:r>
      <m:oMath>
        <m:sSub>
          <m:sSubPr>
            <m:ctrlPr>
              <w:rPr>
                <w:rFonts w:ascii="Cambria Math" w:hAnsi="Cambria Math"/>
                <w:i/>
                <w:lang w:val="en-GB"/>
              </w:rPr>
            </m:ctrlPr>
          </m:sSubPr>
          <m:e>
            <m:r>
              <w:rPr>
                <w:rFonts w:ascii="Cambria Math" w:hAnsi="Cambria Math"/>
                <w:lang w:val="en-GB"/>
              </w:rPr>
              <m:t>s</m:t>
            </m:r>
          </m:e>
          <m:sub>
            <m:r>
              <w:rPr>
                <w:rFonts w:ascii="Cambria Math" w:hAnsi="Cambria Math"/>
                <w:lang w:val="en-GB"/>
              </w:rPr>
              <m:t>i,e</m:t>
            </m:r>
          </m:sub>
        </m:sSub>
      </m:oMath>
      <w:r w:rsidRPr="008B5DDE">
        <w:rPr>
          <w:rFonts w:ascii="Palatino Linotype" w:hAnsi="Palatino Linotype"/>
          <w:lang w:val="en-GB"/>
        </w:rPr>
        <w:t xml:space="preserve">, third, the total cross-panel standard deviation </w:t>
      </w:r>
      <m:oMath>
        <m:sSub>
          <m:sSubPr>
            <m:ctrlPr>
              <w:rPr>
                <w:rFonts w:ascii="Cambria Math" w:hAnsi="Cambria Math"/>
                <w:i/>
                <w:lang w:val="en-GB"/>
              </w:rPr>
            </m:ctrlPr>
          </m:sSubPr>
          <m:e>
            <m:r>
              <w:rPr>
                <w:rFonts w:ascii="Cambria Math" w:hAnsi="Cambria Math"/>
                <w:lang w:val="en-GB"/>
              </w:rPr>
              <m:t>s</m:t>
            </m:r>
          </m:e>
          <m:sub>
            <m:r>
              <w:rPr>
                <w:rFonts w:ascii="Cambria Math" w:hAnsi="Cambria Math"/>
                <w:lang w:val="en-GB"/>
              </w:rPr>
              <m:t>i</m:t>
            </m:r>
          </m:sub>
        </m:sSub>
      </m:oMath>
      <w:r w:rsidRPr="008B5DDE">
        <w:rPr>
          <w:rFonts w:ascii="Palatino Linotype" w:hAnsi="Palatino Linotype"/>
          <w:lang w:val="en-GB"/>
        </w:rPr>
        <w:t xml:space="preserve"> or, fourth, the total pre-treatment standard deviation </w:t>
      </w:r>
      <m:oMath>
        <m:sSubSup>
          <m:sSubSupPr>
            <m:ctrlPr>
              <w:rPr>
                <w:rFonts w:ascii="Cambria Math" w:hAnsi="Cambria Math"/>
                <w:i/>
                <w:lang w:val="en-GB"/>
              </w:rPr>
            </m:ctrlPr>
          </m:sSubSupPr>
          <m:e>
            <m:r>
              <w:rPr>
                <w:rFonts w:ascii="Cambria Math" w:hAnsi="Cambria Math" w:cs="Georgia"/>
                <w:lang w:val="en-GB" w:eastAsia="de-DE"/>
              </w:rPr>
              <m:t>s</m:t>
            </m:r>
          </m:e>
          <m:sub>
            <m:r>
              <w:rPr>
                <w:rFonts w:ascii="Cambria Math" w:hAnsi="Cambria Math"/>
                <w:lang w:val="en-GB"/>
              </w:rPr>
              <m:t>i,b</m:t>
            </m:r>
          </m:sub>
          <m:sup/>
        </m:sSubSup>
      </m:oMath>
      <w:r w:rsidRPr="008B5DDE">
        <w:rPr>
          <w:rFonts w:ascii="Palatino Linotype" w:hAnsi="Palatino Linotype"/>
          <w:lang w:val="en-GB"/>
        </w:rPr>
        <w:t xml:space="preserve">, in particular for panel data, which lacks the differentiation between treatment and control. Through information on the dates of reform implementation, subsample sizes for treatment and control </w:t>
      </w:r>
      <m:oMath>
        <m:sSubSup>
          <m:sSubSupPr>
            <m:ctrlPr>
              <w:rPr>
                <w:rFonts w:ascii="Cambria Math" w:hAnsi="Cambria Math"/>
                <w:i/>
                <w:lang w:val="en-GB"/>
              </w:rPr>
            </m:ctrlPr>
          </m:sSubSupPr>
          <m:e>
            <m:acc>
              <m:accPr>
                <m:chr m:val="̌"/>
                <m:ctrlPr>
                  <w:rPr>
                    <w:rFonts w:ascii="Cambria Math" w:hAnsi="Cambria Math" w:cs="Georgia"/>
                    <w:i/>
                    <w:lang w:val="en-GB" w:eastAsia="de-DE"/>
                  </w:rPr>
                </m:ctrlPr>
              </m:accPr>
              <m:e>
                <m:r>
                  <w:rPr>
                    <w:rFonts w:ascii="Cambria Math" w:hAnsi="Cambria Math" w:cs="Georgia"/>
                    <w:lang w:val="en-GB" w:eastAsia="de-DE"/>
                  </w:rPr>
                  <m:t>n</m:t>
                </m:r>
              </m:e>
            </m:acc>
          </m:e>
          <m:sub>
            <m:r>
              <w:rPr>
                <w:rFonts w:ascii="Cambria Math" w:hAnsi="Cambria Math"/>
                <w:lang w:val="en-GB"/>
              </w:rPr>
              <m:t>i,T</m:t>
            </m:r>
          </m:sub>
          <m:sup/>
        </m:sSubSup>
        <m:r>
          <w:rPr>
            <w:rFonts w:ascii="Cambria Math" w:hAnsi="Cambria Math"/>
            <w:lang w:val="en-GB"/>
          </w:rPr>
          <m:t xml:space="preserve"> </m:t>
        </m:r>
      </m:oMath>
      <w:r w:rsidRPr="008B5DDE">
        <w:rPr>
          <w:rFonts w:ascii="Palatino Linotype" w:hAnsi="Palatino Linotype"/>
          <w:lang w:val="en-GB"/>
        </w:rPr>
        <w:t xml:space="preserve">and </w:t>
      </w:r>
      <m:oMath>
        <m:sSubSup>
          <m:sSubSupPr>
            <m:ctrlPr>
              <w:rPr>
                <w:rFonts w:ascii="Cambria Math" w:hAnsi="Cambria Math"/>
                <w:i/>
                <w:lang w:val="en-GB"/>
              </w:rPr>
            </m:ctrlPr>
          </m:sSubSupPr>
          <m:e>
            <m:acc>
              <m:accPr>
                <m:chr m:val="̌"/>
                <m:ctrlPr>
                  <w:rPr>
                    <w:rFonts w:ascii="Cambria Math" w:hAnsi="Cambria Math" w:cs="Georgia"/>
                    <w:lang w:val="en-GB" w:eastAsia="de-DE"/>
                  </w:rPr>
                </m:ctrlPr>
              </m:accPr>
              <m:e>
                <m:r>
                  <w:rPr>
                    <w:rFonts w:ascii="Cambria Math" w:hAnsi="Cambria Math" w:cs="Georgia"/>
                    <w:lang w:val="en-GB" w:eastAsia="de-DE"/>
                  </w:rPr>
                  <m:t>n</m:t>
                </m:r>
              </m:e>
            </m:acc>
          </m:e>
          <m:sub>
            <m:r>
              <w:rPr>
                <w:rFonts w:ascii="Cambria Math" w:hAnsi="Cambria Math"/>
                <w:lang w:val="en-GB"/>
              </w:rPr>
              <m:t>i,C</m:t>
            </m:r>
          </m:sub>
          <m:sup/>
        </m:sSubSup>
        <m:r>
          <w:rPr>
            <w:rFonts w:ascii="Cambria Math" w:hAnsi="Cambria Math"/>
            <w:lang w:val="en-GB"/>
          </w:rPr>
          <m:t xml:space="preserve"> </m:t>
        </m:r>
      </m:oMath>
      <w:r w:rsidRPr="008B5DDE">
        <w:rPr>
          <w:rFonts w:ascii="Palatino Linotype" w:hAnsi="Palatino Linotype"/>
          <w:lang w:val="en-GB"/>
        </w:rPr>
        <w:t xml:space="preserve">can, however, </w:t>
      </w:r>
      <w:r w:rsidRPr="008B5DDE">
        <w:rPr>
          <w:rFonts w:ascii="Palatino Linotype" w:hAnsi="Palatino Linotype"/>
          <w:lang w:val="en-GB"/>
        </w:rPr>
        <w:lastRenderedPageBreak/>
        <w:t>be approximated. These can then be plugged into equation 4.3 of Borenstein (2009</w:t>
      </w:r>
      <w:r w:rsidRPr="008B5DDE">
        <w:rPr>
          <w:rFonts w:ascii="Palatino Linotype" w:hAnsi="Palatino Linotype"/>
          <w:i/>
          <w:lang w:val="en-GB"/>
        </w:rPr>
        <w:t>a</w:t>
      </w:r>
      <w:r w:rsidRPr="008B5DDE">
        <w:rPr>
          <w:rFonts w:ascii="Palatino Linotype" w:hAnsi="Palatino Linotype"/>
          <w:lang w:val="en-GB"/>
        </w:rPr>
        <w:t xml:space="preserve">) that can be transformed to, fifth, yet another approximation of the pooled standard deviation </w:t>
      </w:r>
      <m:oMath>
        <m:sSubSup>
          <m:sSubSupPr>
            <m:ctrlPr>
              <w:rPr>
                <w:rFonts w:ascii="Cambria Math" w:hAnsi="Cambria Math"/>
                <w:i/>
                <w:lang w:val="en-GB"/>
              </w:rPr>
            </m:ctrlPr>
          </m:sSubSupPr>
          <m:e>
            <m:r>
              <w:rPr>
                <w:rFonts w:ascii="Cambria Math" w:hAnsi="Cambria Math" w:cs="Georgia"/>
                <w:lang w:val="en-GB" w:eastAsia="de-DE"/>
              </w:rPr>
              <m:t>s</m:t>
            </m:r>
          </m:e>
          <m:sub>
            <m:r>
              <w:rPr>
                <w:rFonts w:ascii="Cambria Math" w:hAnsi="Cambria Math"/>
                <w:lang w:val="en-GB"/>
              </w:rPr>
              <m:t>i,</m:t>
            </m:r>
            <m:acc>
              <m:accPr>
                <m:chr m:val="̌"/>
                <m:ctrlPr>
                  <w:rPr>
                    <w:rFonts w:ascii="Cambria Math" w:hAnsi="Cambria Math"/>
                    <w:i/>
                    <w:lang w:val="en-GB"/>
                  </w:rPr>
                </m:ctrlPr>
              </m:accPr>
              <m:e>
                <m:r>
                  <w:rPr>
                    <w:rFonts w:ascii="Cambria Math" w:hAnsi="Cambria Math"/>
                    <w:lang w:val="en-GB"/>
                  </w:rPr>
                  <m:t>P</m:t>
                </m:r>
              </m:e>
            </m:acc>
          </m:sub>
          <m:sup/>
        </m:sSubSup>
        <m:r>
          <w:rPr>
            <w:rFonts w:ascii="Cambria Math" w:eastAsia="Calibri" w:hAnsi="Cambria Math"/>
            <w:lang w:val="en-GB"/>
          </w:rPr>
          <m:t>=√((</m:t>
        </m:r>
        <m:sSub>
          <m:sSubPr>
            <m:ctrlPr>
              <w:rPr>
                <w:rFonts w:ascii="Cambria Math" w:eastAsia="Calibri" w:hAnsi="Cambria Math"/>
                <w:i/>
                <w:lang w:val="en-GB"/>
              </w:rPr>
            </m:ctrlPr>
          </m:sSubPr>
          <m:e>
            <m:acc>
              <m:accPr>
                <m:chr m:val="̌"/>
                <m:ctrlPr>
                  <w:rPr>
                    <w:rFonts w:ascii="Cambria Math" w:eastAsia="Calibri" w:hAnsi="Cambria Math"/>
                    <w:i/>
                    <w:lang w:val="en-GB"/>
                  </w:rPr>
                </m:ctrlPr>
              </m:accPr>
              <m:e>
                <m:r>
                  <w:rPr>
                    <w:rFonts w:ascii="Cambria Math" w:eastAsia="Calibri" w:hAnsi="Cambria Math"/>
                    <w:lang w:val="en-GB"/>
                  </w:rPr>
                  <m:t>n</m:t>
                </m:r>
              </m:e>
            </m:acc>
          </m:e>
          <m:sub>
            <m:r>
              <w:rPr>
                <w:rFonts w:ascii="Cambria Math" w:eastAsia="Calibri" w:hAnsi="Cambria Math"/>
                <w:lang w:val="en-GB"/>
              </w:rPr>
              <m:t>i,T</m:t>
            </m:r>
          </m:sub>
        </m:sSub>
        <m:r>
          <w:rPr>
            <w:rFonts w:ascii="Cambria Math" w:eastAsia="Calibri" w:hAnsi="Cambria Math"/>
            <w:lang w:val="en-GB"/>
          </w:rPr>
          <m:t>*</m:t>
        </m:r>
        <m:sSub>
          <m:sSubPr>
            <m:ctrlPr>
              <w:rPr>
                <w:rFonts w:ascii="Cambria Math" w:eastAsia="Calibri" w:hAnsi="Cambria Math"/>
                <w:i/>
                <w:lang w:val="en-GB"/>
              </w:rPr>
            </m:ctrlPr>
          </m:sSubPr>
          <m:e>
            <m:acc>
              <m:accPr>
                <m:chr m:val="̌"/>
                <m:ctrlPr>
                  <w:rPr>
                    <w:rFonts w:ascii="Cambria Math" w:eastAsia="Calibri" w:hAnsi="Cambria Math"/>
                    <w:i/>
                    <w:lang w:val="en-GB"/>
                  </w:rPr>
                </m:ctrlPr>
              </m:accPr>
              <m:e>
                <m:r>
                  <w:rPr>
                    <w:rFonts w:ascii="Cambria Math" w:eastAsia="Calibri" w:hAnsi="Cambria Math"/>
                    <w:lang w:val="en-GB"/>
                  </w:rPr>
                  <m:t>n</m:t>
                </m:r>
              </m:e>
            </m:acc>
          </m:e>
          <m:sub>
            <m:r>
              <w:rPr>
                <w:rFonts w:ascii="Cambria Math" w:eastAsia="Calibri" w:hAnsi="Cambria Math"/>
                <w:lang w:val="en-GB"/>
              </w:rPr>
              <m:t>i,C</m:t>
            </m:r>
          </m:sub>
        </m:sSub>
        <m:r>
          <w:rPr>
            <w:rFonts w:ascii="Cambria Math" w:eastAsia="Calibri" w:hAnsi="Cambria Math"/>
            <w:lang w:val="en-GB"/>
          </w:rPr>
          <m:t>)/(</m:t>
        </m:r>
        <m:sSub>
          <m:sSubPr>
            <m:ctrlPr>
              <w:rPr>
                <w:rFonts w:ascii="Cambria Math" w:eastAsia="Calibri" w:hAnsi="Cambria Math"/>
                <w:i/>
                <w:lang w:val="en-GB"/>
              </w:rPr>
            </m:ctrlPr>
          </m:sSubPr>
          <m:e>
            <m:acc>
              <m:accPr>
                <m:chr m:val="̌"/>
                <m:ctrlPr>
                  <w:rPr>
                    <w:rFonts w:ascii="Cambria Math" w:eastAsia="Calibri" w:hAnsi="Cambria Math"/>
                    <w:i/>
                    <w:lang w:val="en-GB"/>
                  </w:rPr>
                </m:ctrlPr>
              </m:accPr>
              <m:e>
                <m:r>
                  <w:rPr>
                    <w:rFonts w:ascii="Cambria Math" w:eastAsia="Calibri" w:hAnsi="Cambria Math"/>
                    <w:lang w:val="en-GB"/>
                  </w:rPr>
                  <m:t>n</m:t>
                </m:r>
              </m:e>
            </m:acc>
          </m:e>
          <m:sub>
            <m:r>
              <w:rPr>
                <w:rFonts w:ascii="Cambria Math" w:eastAsia="Calibri" w:hAnsi="Cambria Math"/>
                <w:lang w:val="en-GB"/>
              </w:rPr>
              <m:t>i,T</m:t>
            </m:r>
          </m:sub>
        </m:sSub>
        <m:r>
          <w:rPr>
            <w:rFonts w:ascii="Cambria Math" w:eastAsia="Calibri" w:hAnsi="Cambria Math"/>
            <w:lang w:val="en-GB"/>
          </w:rPr>
          <m:t>+</m:t>
        </m:r>
        <m:sSub>
          <m:sSubPr>
            <m:ctrlPr>
              <w:rPr>
                <w:rFonts w:ascii="Cambria Math" w:eastAsia="Calibri" w:hAnsi="Cambria Math"/>
                <w:i/>
                <w:lang w:val="en-GB"/>
              </w:rPr>
            </m:ctrlPr>
          </m:sSubPr>
          <m:e>
            <m:acc>
              <m:accPr>
                <m:chr m:val="̌"/>
                <m:ctrlPr>
                  <w:rPr>
                    <w:rFonts w:ascii="Cambria Math" w:eastAsia="Calibri" w:hAnsi="Cambria Math"/>
                    <w:i/>
                    <w:lang w:val="en-GB"/>
                  </w:rPr>
                </m:ctrlPr>
              </m:accPr>
              <m:e>
                <m:r>
                  <w:rPr>
                    <w:rFonts w:ascii="Cambria Math" w:eastAsia="Calibri" w:hAnsi="Cambria Math"/>
                    <w:lang w:val="en-GB"/>
                  </w:rPr>
                  <m:t>n</m:t>
                </m:r>
              </m:e>
            </m:acc>
          </m:e>
          <m:sub>
            <m:r>
              <w:rPr>
                <w:rFonts w:ascii="Cambria Math" w:eastAsia="Calibri" w:hAnsi="Cambria Math"/>
                <w:lang w:val="en-GB"/>
              </w:rPr>
              <m:t>i,C</m:t>
            </m:r>
          </m:sub>
        </m:sSub>
        <m:r>
          <w:rPr>
            <w:rFonts w:ascii="Cambria Math" w:eastAsia="Calibri" w:hAnsi="Cambria Math"/>
            <w:lang w:val="en-GB"/>
          </w:rPr>
          <m:t>))*</m:t>
        </m:r>
        <m:sSub>
          <m:sSubPr>
            <m:ctrlPr>
              <w:rPr>
                <w:rFonts w:ascii="Cambria Math" w:eastAsia="Calibri" w:hAnsi="Cambria Math"/>
                <w:i/>
                <w:lang w:val="en-GB"/>
              </w:rPr>
            </m:ctrlPr>
          </m:sSubPr>
          <m:e>
            <m:r>
              <w:rPr>
                <w:rFonts w:ascii="Cambria Math" w:eastAsia="Calibri" w:hAnsi="Cambria Math"/>
                <w:lang w:val="en-GB"/>
              </w:rPr>
              <m:t>β</m:t>
            </m:r>
          </m:e>
          <m:sub>
            <m:r>
              <w:rPr>
                <w:rFonts w:ascii="Cambria Math" w:eastAsia="Calibri" w:hAnsi="Cambria Math"/>
                <w:lang w:val="en-GB"/>
              </w:rPr>
              <m:t>i</m:t>
            </m:r>
          </m:sub>
        </m:sSub>
        <m:r>
          <w:rPr>
            <w:rFonts w:ascii="Cambria Math" w:eastAsia="Calibri" w:hAnsi="Cambria Math"/>
            <w:lang w:val="en-GB"/>
          </w:rPr>
          <m:t>/</m:t>
        </m:r>
        <m:sSub>
          <m:sSubPr>
            <m:ctrlPr>
              <w:rPr>
                <w:rFonts w:ascii="Cambria Math" w:eastAsia="Calibri" w:hAnsi="Cambria Math"/>
                <w:i/>
                <w:lang w:val="en-GB"/>
              </w:rPr>
            </m:ctrlPr>
          </m:sSubPr>
          <m:e>
            <m:r>
              <w:rPr>
                <w:rFonts w:ascii="Cambria Math" w:eastAsia="Calibri" w:hAnsi="Cambria Math"/>
                <w:lang w:val="en-GB"/>
              </w:rPr>
              <m:t>t</m:t>
            </m:r>
          </m:e>
          <m:sub>
            <m:r>
              <w:rPr>
                <w:rFonts w:ascii="Cambria Math" w:eastAsia="Calibri" w:hAnsi="Cambria Math"/>
                <w:lang w:val="en-GB"/>
              </w:rPr>
              <m:t>i</m:t>
            </m:r>
          </m:sub>
        </m:sSub>
      </m:oMath>
      <w:r w:rsidRPr="008B5DDE">
        <w:rPr>
          <w:rFonts w:ascii="Palatino Linotype" w:hAnsi="Palatino Linotype"/>
          <w:lang w:val="en-GB"/>
        </w:rPr>
        <w:t xml:space="preserve">, which is technically only applicable for bivariate effect sizes. </w:t>
      </w:r>
      <w:proofErr w:type="spellStart"/>
      <w:r w:rsidRPr="008B5DDE">
        <w:rPr>
          <w:rFonts w:ascii="Palatino Linotype" w:hAnsi="Palatino Linotype"/>
          <w:i/>
          <w:lang w:val="en-GB"/>
        </w:rPr>
        <w:t>t</w:t>
      </w:r>
      <w:r w:rsidRPr="008B5DDE">
        <w:rPr>
          <w:rFonts w:ascii="Palatino Linotype" w:hAnsi="Palatino Linotype"/>
          <w:i/>
          <w:vertAlign w:val="subscript"/>
          <w:lang w:val="en-GB"/>
        </w:rPr>
        <w:t>i</w:t>
      </w:r>
      <w:proofErr w:type="spellEnd"/>
      <w:r w:rsidRPr="008B5DDE">
        <w:rPr>
          <w:rFonts w:ascii="Palatino Linotype" w:hAnsi="Palatino Linotype"/>
          <w:lang w:val="en-GB"/>
        </w:rPr>
        <w:t xml:space="preserve"> in this equation is the Student </w:t>
      </w:r>
      <w:r w:rsidRPr="008B5DDE">
        <w:rPr>
          <w:rFonts w:ascii="Palatino Linotype" w:hAnsi="Palatino Linotype"/>
          <w:i/>
          <w:lang w:val="en-GB"/>
        </w:rPr>
        <w:t>t</w:t>
      </w:r>
      <w:r w:rsidRPr="008B5DDE">
        <w:rPr>
          <w:rFonts w:ascii="Palatino Linotype" w:hAnsi="Palatino Linotype"/>
          <w:lang w:val="en-GB"/>
        </w:rPr>
        <w:t xml:space="preserve">-statistic of the estimated coefficient </w:t>
      </w:r>
      <w:r w:rsidRPr="008B5DDE">
        <w:rPr>
          <w:rFonts w:ascii="Palatino Linotype" w:hAnsi="Palatino Linotype"/>
          <w:i/>
          <w:lang w:val="en-GB"/>
        </w:rPr>
        <w:t>β</w:t>
      </w:r>
      <w:proofErr w:type="spellStart"/>
      <w:r w:rsidRPr="008B5DDE">
        <w:rPr>
          <w:rFonts w:ascii="Palatino Linotype" w:hAnsi="Palatino Linotype"/>
          <w:i/>
          <w:vertAlign w:val="subscript"/>
          <w:lang w:val="en-GB"/>
        </w:rPr>
        <w:t>i</w:t>
      </w:r>
      <w:proofErr w:type="spellEnd"/>
      <w:r w:rsidRPr="008B5DDE">
        <w:rPr>
          <w:rFonts w:ascii="Palatino Linotype" w:hAnsi="Palatino Linotype"/>
          <w:lang w:val="en-GB"/>
        </w:rPr>
        <w:t>. Finally, there are several papers with treatment effects in log-transformed scale, for which the total cross-panel standard deviation on the log-transformed scale can be approximated based on Higgins et al. (2008</w:t>
      </w:r>
      <w:r>
        <w:rPr>
          <w:rFonts w:ascii="Palatino Linotype" w:hAnsi="Palatino Linotype"/>
          <w:lang w:val="en-GB"/>
        </w:rPr>
        <w:t>,</w:t>
      </w:r>
      <w:r w:rsidRPr="008B5DDE">
        <w:rPr>
          <w:rFonts w:ascii="Palatino Linotype" w:hAnsi="Palatino Linotype"/>
          <w:lang w:val="en-GB"/>
        </w:rPr>
        <w:t xml:space="preserve"> 6075)  </w:t>
      </w:r>
      <m:oMath>
        <m:sSubSup>
          <m:sSubSupPr>
            <m:ctrlPr>
              <w:rPr>
                <w:rFonts w:ascii="Cambria Math" w:hAnsi="Cambria Math"/>
                <w:i/>
                <w:lang w:val="en-GB"/>
              </w:rPr>
            </m:ctrlPr>
          </m:sSubSupPr>
          <m:e>
            <m:r>
              <w:rPr>
                <w:rFonts w:ascii="Cambria Math" w:hAnsi="Cambria Math" w:cs="Georgia"/>
                <w:lang w:val="en-GB" w:eastAsia="de-DE"/>
              </w:rPr>
              <m:t>s</m:t>
            </m:r>
          </m:e>
          <m:sub>
            <m:r>
              <w:rPr>
                <w:rFonts w:ascii="Cambria Math" w:hAnsi="Cambria Math"/>
                <w:lang w:val="en-GB"/>
              </w:rPr>
              <m:t>i</m:t>
            </m:r>
          </m:sub>
          <m:sup>
            <m:r>
              <w:rPr>
                <w:rFonts w:ascii="Cambria Math" w:hAnsi="Cambria Math"/>
                <w:lang w:val="en-GB"/>
              </w:rPr>
              <m:t>'</m:t>
            </m:r>
          </m:sup>
        </m:sSubSup>
        <m:r>
          <w:rPr>
            <w:rFonts w:ascii="Cambria Math" w:eastAsia="Calibri" w:hAnsi="Cambria Math"/>
            <w:lang w:val="en-GB"/>
          </w:rPr>
          <m:t>=√(ln</m:t>
        </m:r>
        <m:d>
          <m:dPr>
            <m:ctrlPr>
              <w:rPr>
                <w:rFonts w:ascii="Cambria Math" w:eastAsia="Calibri" w:hAnsi="Cambria Math"/>
                <w:i/>
                <w:lang w:val="en-GB"/>
              </w:rPr>
            </m:ctrlPr>
          </m:dPr>
          <m:e>
            <m:sSubSup>
              <m:sSubSupPr>
                <m:ctrlPr>
                  <w:rPr>
                    <w:rFonts w:ascii="Cambria Math" w:eastAsia="Calibri" w:hAnsi="Cambria Math"/>
                    <w:i/>
                    <w:lang w:val="en-GB"/>
                  </w:rPr>
                </m:ctrlPr>
              </m:sSubSupPr>
              <m:e>
                <m:r>
                  <w:rPr>
                    <w:rFonts w:ascii="Cambria Math" w:eastAsia="Calibri" w:hAnsi="Cambria Math"/>
                    <w:lang w:val="en-GB"/>
                  </w:rPr>
                  <m:t>s</m:t>
                </m:r>
              </m:e>
              <m:sub>
                <m:r>
                  <w:rPr>
                    <w:rFonts w:ascii="Cambria Math" w:eastAsia="Calibri" w:hAnsi="Cambria Math"/>
                    <w:lang w:val="en-GB"/>
                  </w:rPr>
                  <m:t>i</m:t>
                </m:r>
              </m:sub>
              <m:sup>
                <m:r>
                  <w:rPr>
                    <w:rFonts w:ascii="Cambria Math" w:eastAsia="Calibri" w:hAnsi="Cambria Math"/>
                    <w:lang w:val="en-GB"/>
                  </w:rPr>
                  <m:t>2</m:t>
                </m:r>
              </m:sup>
            </m:sSubSup>
            <m:r>
              <w:rPr>
                <w:rFonts w:ascii="Cambria Math" w:eastAsia="Calibri" w:hAnsi="Cambria Math"/>
                <w:lang w:val="en-GB"/>
              </w:rPr>
              <m:t>/</m:t>
            </m:r>
            <m:sSubSup>
              <m:sSubSupPr>
                <m:ctrlPr>
                  <w:rPr>
                    <w:rFonts w:ascii="Cambria Math" w:eastAsia="Calibri" w:hAnsi="Cambria Math"/>
                    <w:i/>
                    <w:lang w:val="en-GB"/>
                  </w:rPr>
                </m:ctrlPr>
              </m:sSubSupPr>
              <m:e>
                <m:acc>
                  <m:accPr>
                    <m:chr m:val="̅"/>
                    <m:ctrlPr>
                      <w:rPr>
                        <w:rFonts w:ascii="Cambria Math" w:eastAsia="Calibri" w:hAnsi="Cambria Math"/>
                        <w:i/>
                        <w:lang w:val="en-GB"/>
                      </w:rPr>
                    </m:ctrlPr>
                  </m:accPr>
                  <m:e>
                    <m:r>
                      <w:rPr>
                        <w:rFonts w:ascii="Cambria Math" w:eastAsia="Calibri" w:hAnsi="Cambria Math"/>
                        <w:lang w:val="en-GB"/>
                      </w:rPr>
                      <m:t>Y</m:t>
                    </m:r>
                  </m:e>
                </m:acc>
              </m:e>
              <m:sub>
                <m:r>
                  <w:rPr>
                    <w:rFonts w:ascii="Cambria Math" w:eastAsia="Calibri" w:hAnsi="Cambria Math"/>
                    <w:lang w:val="en-GB"/>
                  </w:rPr>
                  <m:t>i</m:t>
                </m:r>
              </m:sub>
              <m:sup>
                <m:r>
                  <w:rPr>
                    <w:rFonts w:ascii="Cambria Math" w:eastAsia="Calibri" w:hAnsi="Cambria Math"/>
                    <w:lang w:val="en-GB"/>
                  </w:rPr>
                  <m:t>2</m:t>
                </m:r>
              </m:sup>
            </m:sSubSup>
          </m:e>
        </m:d>
        <m:r>
          <w:rPr>
            <w:rFonts w:ascii="Cambria Math" w:eastAsia="Calibri" w:hAnsi="Cambria Math"/>
            <w:lang w:val="en-GB"/>
          </w:rPr>
          <m:t>+1)</m:t>
        </m:r>
      </m:oMath>
      <w:r w:rsidRPr="008B5DDE">
        <w:rPr>
          <w:rFonts w:ascii="Palatino Linotype" w:hAnsi="Palatino Linotype"/>
          <w:lang w:val="en-GB"/>
        </w:rPr>
        <w:t xml:space="preserve"> with </w:t>
      </w:r>
      <m:oMath>
        <m:sSubSup>
          <m:sSubSupPr>
            <m:ctrlPr>
              <w:rPr>
                <w:rFonts w:ascii="Cambria Math" w:eastAsia="Calibri" w:hAnsi="Cambria Math"/>
                <w:i/>
                <w:lang w:val="en-GB"/>
              </w:rPr>
            </m:ctrlPr>
          </m:sSubSupPr>
          <m:e>
            <m:r>
              <w:rPr>
                <w:rFonts w:ascii="Cambria Math" w:eastAsia="Calibri" w:hAnsi="Cambria Math"/>
                <w:lang w:val="en-GB"/>
              </w:rPr>
              <m:t>s</m:t>
            </m:r>
          </m:e>
          <m:sub>
            <m:r>
              <w:rPr>
                <w:rFonts w:ascii="Cambria Math" w:eastAsia="Calibri" w:hAnsi="Cambria Math"/>
                <w:lang w:val="en-GB"/>
              </w:rPr>
              <m:t>i</m:t>
            </m:r>
          </m:sub>
          <m:sup>
            <m:r>
              <w:rPr>
                <w:rFonts w:ascii="Cambria Math" w:eastAsia="Calibri" w:hAnsi="Cambria Math"/>
                <w:lang w:val="en-GB"/>
              </w:rPr>
              <m:t>2</m:t>
            </m:r>
          </m:sup>
        </m:sSubSup>
      </m:oMath>
      <w:r w:rsidRPr="008B5DDE">
        <w:rPr>
          <w:rFonts w:ascii="Palatino Linotype" w:hAnsi="Palatino Linotype"/>
          <w:lang w:val="en-GB"/>
        </w:rPr>
        <w:t xml:space="preserve"> and </w:t>
      </w:r>
      <m:oMath>
        <m:sSubSup>
          <m:sSubSupPr>
            <m:ctrlPr>
              <w:rPr>
                <w:rFonts w:ascii="Cambria Math" w:eastAsia="Calibri" w:hAnsi="Cambria Math"/>
                <w:i/>
                <w:lang w:val="en-GB"/>
              </w:rPr>
            </m:ctrlPr>
          </m:sSubSupPr>
          <m:e>
            <m:acc>
              <m:accPr>
                <m:chr m:val="̅"/>
                <m:ctrlPr>
                  <w:rPr>
                    <w:rFonts w:ascii="Cambria Math" w:eastAsia="Calibri" w:hAnsi="Cambria Math"/>
                    <w:i/>
                    <w:lang w:val="en-GB"/>
                  </w:rPr>
                </m:ctrlPr>
              </m:accPr>
              <m:e>
                <m:r>
                  <w:rPr>
                    <w:rFonts w:ascii="Cambria Math" w:eastAsia="Calibri" w:hAnsi="Cambria Math"/>
                    <w:lang w:val="en-GB"/>
                  </w:rPr>
                  <m:t>Y</m:t>
                </m:r>
              </m:e>
            </m:acc>
          </m:e>
          <m:sub>
            <m:r>
              <w:rPr>
                <w:rFonts w:ascii="Cambria Math" w:eastAsia="Calibri" w:hAnsi="Cambria Math"/>
                <w:lang w:val="en-GB"/>
              </w:rPr>
              <m:t>i</m:t>
            </m:r>
          </m:sub>
          <m:sup>
            <m:r>
              <w:rPr>
                <w:rFonts w:ascii="Cambria Math" w:eastAsia="Calibri" w:hAnsi="Cambria Math"/>
                <w:lang w:val="en-GB"/>
              </w:rPr>
              <m:t>2</m:t>
            </m:r>
          </m:sup>
        </m:sSubSup>
      </m:oMath>
      <w:r w:rsidRPr="008B5DDE">
        <w:rPr>
          <w:rFonts w:ascii="Palatino Linotype" w:hAnsi="Palatino Linotype"/>
          <w:lang w:val="en-GB"/>
        </w:rPr>
        <w:t xml:space="preserve"> being the squared standard deviation (i.e. variance) and mean of the raw outcome measurement, respectively.</w:t>
      </w:r>
    </w:p>
    <w:p w14:paraId="07DC2D03" w14:textId="77777777" w:rsidR="004C7883" w:rsidRPr="008B5DDE" w:rsidRDefault="00212B4D" w:rsidP="00AA3EEE">
      <w:pPr>
        <w:spacing w:after="120" w:line="312" w:lineRule="auto"/>
        <w:jc w:val="both"/>
        <w:rPr>
          <w:rFonts w:ascii="Palatino Linotype" w:hAnsi="Palatino Linotype"/>
          <w:lang w:val="en-GB"/>
        </w:rPr>
      </w:pPr>
      <w:r w:rsidRPr="008B5DDE">
        <w:rPr>
          <w:rFonts w:ascii="Palatino Linotype" w:hAnsi="Palatino Linotype"/>
          <w:lang w:val="en-GB"/>
        </w:rPr>
        <w:t xml:space="preserve">The standard error </w:t>
      </w:r>
      <w:r w:rsidRPr="008B5DDE">
        <w:rPr>
          <w:rFonts w:ascii="Palatino Linotype" w:hAnsi="Palatino Linotype"/>
          <w:i/>
          <w:lang w:val="en-GB"/>
        </w:rPr>
        <w:t>SE</w:t>
      </w:r>
      <w:r w:rsidRPr="008B5DDE">
        <w:rPr>
          <w:rFonts w:ascii="Palatino Linotype" w:hAnsi="Palatino Linotype"/>
          <w:lang w:val="en-GB"/>
        </w:rPr>
        <w:t xml:space="preserve"> of </w:t>
      </w:r>
      <w:r w:rsidRPr="008B5DDE">
        <w:rPr>
          <w:rFonts w:ascii="Palatino Linotype" w:hAnsi="Palatino Linotype"/>
          <w:i/>
          <w:lang w:val="en-GB"/>
        </w:rPr>
        <w:t>SMD</w:t>
      </w:r>
      <w:r w:rsidRPr="008B5DDE">
        <w:rPr>
          <w:rFonts w:ascii="Palatino Linotype" w:hAnsi="Palatino Linotype"/>
          <w:vertAlign w:val="subscript"/>
          <w:lang w:val="en-GB"/>
        </w:rPr>
        <w:t>i</w:t>
      </w:r>
      <w:r w:rsidRPr="008B5DDE">
        <w:rPr>
          <w:rFonts w:ascii="Palatino Linotype" w:hAnsi="Palatino Linotype"/>
          <w:lang w:val="en-GB"/>
        </w:rPr>
        <w:t xml:space="preserve"> is the second main standardized measure to be calculated. It was approximated by </w:t>
      </w:r>
      <w:r w:rsidRPr="008B5DDE">
        <w:rPr>
          <w:rFonts w:ascii="Palatino Linotype" w:hAnsi="Palatino Linotype"/>
          <w:i/>
          <w:lang w:val="en-GB"/>
        </w:rPr>
        <w:t>SE</w:t>
      </w:r>
      <w:r w:rsidRPr="008B5DDE">
        <w:rPr>
          <w:rFonts w:ascii="Palatino Linotype" w:hAnsi="Palatino Linotype"/>
          <w:lang w:val="en-GB"/>
        </w:rPr>
        <w:t>(</w:t>
      </w:r>
      <w:r w:rsidRPr="008B5DDE">
        <w:rPr>
          <w:rFonts w:ascii="Palatino Linotype" w:hAnsi="Palatino Linotype"/>
          <w:i/>
          <w:lang w:val="en-GB"/>
        </w:rPr>
        <w:t>SMD</w:t>
      </w:r>
      <w:r w:rsidRPr="008B5DDE">
        <w:rPr>
          <w:rFonts w:ascii="Palatino Linotype" w:hAnsi="Palatino Linotype"/>
          <w:lang w:val="en-GB"/>
        </w:rPr>
        <w:t>)</w:t>
      </w:r>
      <w:r w:rsidRPr="008B5DDE">
        <w:rPr>
          <w:rFonts w:ascii="Palatino Linotype" w:hAnsi="Palatino Linotype"/>
          <w:vertAlign w:val="subscript"/>
          <w:lang w:val="en-GB"/>
        </w:rPr>
        <w:t>i</w:t>
      </w:r>
      <w:r w:rsidRPr="008B5DDE">
        <w:rPr>
          <w:rFonts w:ascii="Palatino Linotype" w:hAnsi="Palatino Linotype"/>
          <w:lang w:val="en-GB"/>
        </w:rPr>
        <w:t xml:space="preserve"> = </w:t>
      </w:r>
      <w:r w:rsidRPr="008B5DDE">
        <w:rPr>
          <w:rFonts w:ascii="Palatino Linotype" w:hAnsi="Palatino Linotype"/>
          <w:i/>
          <w:lang w:val="en-GB"/>
        </w:rPr>
        <w:t>SMD</w:t>
      </w:r>
      <w:r w:rsidRPr="008B5DDE">
        <w:rPr>
          <w:rFonts w:ascii="Palatino Linotype" w:hAnsi="Palatino Linotype"/>
          <w:vertAlign w:val="subscript"/>
          <w:lang w:val="en-GB"/>
        </w:rPr>
        <w:t>i</w:t>
      </w:r>
      <w:r w:rsidRPr="008B5DDE">
        <w:rPr>
          <w:rFonts w:ascii="Palatino Linotype" w:hAnsi="Palatino Linotype"/>
          <w:lang w:val="en-GB"/>
        </w:rPr>
        <w:t>/</w:t>
      </w:r>
      <w:r w:rsidRPr="008B5DDE">
        <w:rPr>
          <w:rFonts w:ascii="Cambria Math" w:hAnsi="Cambria Math" w:cs="Cambria Math"/>
          <w:lang w:val="en-GB"/>
        </w:rPr>
        <w:t>𝑡</w:t>
      </w:r>
      <w:r w:rsidRPr="008B5DDE">
        <w:rPr>
          <w:rFonts w:ascii="Palatino Linotype" w:hAnsi="Palatino Linotype"/>
          <w:vertAlign w:val="subscript"/>
          <w:lang w:val="en-GB"/>
        </w:rPr>
        <w:t>i</w:t>
      </w:r>
      <w:r w:rsidRPr="008B5DDE">
        <w:rPr>
          <w:rFonts w:ascii="Palatino Linotype" w:hAnsi="Palatino Linotype"/>
          <w:lang w:val="en-GB"/>
        </w:rPr>
        <w:t xml:space="preserve">, where </w:t>
      </w:r>
      <w:r w:rsidRPr="008B5DDE">
        <w:rPr>
          <w:rFonts w:ascii="Palatino Linotype" w:hAnsi="Palatino Linotype"/>
          <w:i/>
          <w:lang w:val="en-GB"/>
        </w:rPr>
        <w:t>t</w:t>
      </w:r>
      <w:r w:rsidRPr="008B5DDE">
        <w:rPr>
          <w:rFonts w:ascii="Palatino Linotype" w:hAnsi="Palatino Linotype"/>
          <w:i/>
          <w:vertAlign w:val="subscript"/>
          <w:lang w:val="en-GB"/>
        </w:rPr>
        <w:t>i</w:t>
      </w:r>
      <w:r w:rsidRPr="008B5DDE">
        <w:rPr>
          <w:rFonts w:ascii="Palatino Linotype" w:hAnsi="Palatino Linotype"/>
          <w:lang w:val="en-GB"/>
        </w:rPr>
        <w:t xml:space="preserve"> is the Student </w:t>
      </w:r>
      <w:r w:rsidRPr="008B5DDE">
        <w:rPr>
          <w:rFonts w:ascii="Palatino Linotype" w:hAnsi="Palatino Linotype"/>
          <w:i/>
          <w:lang w:val="en-GB"/>
        </w:rPr>
        <w:t>t</w:t>
      </w:r>
      <w:r w:rsidRPr="008B5DDE">
        <w:rPr>
          <w:rFonts w:ascii="Palatino Linotype" w:hAnsi="Palatino Linotype"/>
          <w:lang w:val="en-GB"/>
        </w:rPr>
        <w:t xml:space="preserve">-statistic of the estimated </w:t>
      </w:r>
      <w:r w:rsidRPr="008B5DDE">
        <w:rPr>
          <w:rFonts w:ascii="Palatino Linotype" w:hAnsi="Palatino Linotype"/>
          <w:i/>
          <w:lang w:val="en-GB"/>
        </w:rPr>
        <w:t>β</w:t>
      </w:r>
      <w:r w:rsidRPr="008B5DDE">
        <w:rPr>
          <w:rFonts w:ascii="Palatino Linotype" w:hAnsi="Palatino Linotype"/>
          <w:lang w:val="en-GB"/>
        </w:rPr>
        <w:t xml:space="preserve"> coefficient. </w:t>
      </w:r>
    </w:p>
    <w:p w14:paraId="24B77E25" w14:textId="77777777" w:rsidR="00FF170A" w:rsidRPr="008B5DDE" w:rsidRDefault="004A6300" w:rsidP="00AA3EEE">
      <w:pPr>
        <w:spacing w:before="360" w:after="60" w:line="312" w:lineRule="auto"/>
        <w:rPr>
          <w:rFonts w:ascii="Palatino Linotype" w:hAnsi="Palatino Linotype"/>
          <w:b/>
          <w:lang w:val="en-GB"/>
        </w:rPr>
      </w:pPr>
      <w:bookmarkStart w:id="5" w:name="_Ref441232482"/>
      <w:bookmarkStart w:id="6" w:name="_Toc454379583"/>
      <w:r w:rsidRPr="008B5DDE">
        <w:rPr>
          <w:rFonts w:ascii="Palatino Linotype" w:eastAsiaTheme="majorEastAsia" w:hAnsi="Palatino Linotype" w:cs="AdvTT28000ce1.B"/>
          <w:b/>
          <w:bCs/>
          <w:i/>
          <w:lang w:val="en-GB"/>
        </w:rPr>
        <w:t>D</w:t>
      </w:r>
      <w:r w:rsidR="00CE03ED" w:rsidRPr="008B5DDE">
        <w:rPr>
          <w:rFonts w:ascii="Palatino Linotype" w:eastAsiaTheme="majorEastAsia" w:hAnsi="Palatino Linotype" w:cs="AdvTT28000ce1.B"/>
          <w:b/>
          <w:bCs/>
          <w:i/>
          <w:lang w:val="en-GB"/>
        </w:rPr>
        <w:t xml:space="preserve">.2 </w:t>
      </w:r>
      <w:r w:rsidR="00FF170A" w:rsidRPr="008B5DDE">
        <w:rPr>
          <w:rFonts w:ascii="Palatino Linotype" w:eastAsiaTheme="majorEastAsia" w:hAnsi="Palatino Linotype" w:cs="AdvTT28000ce1.B"/>
          <w:b/>
          <w:bCs/>
          <w:i/>
          <w:lang w:val="en-GB"/>
        </w:rPr>
        <w:t>Hierarchisation of estimations for contributing to pooled effect estimates</w:t>
      </w:r>
      <w:bookmarkEnd w:id="5"/>
      <w:bookmarkEnd w:id="6"/>
    </w:p>
    <w:p w14:paraId="2E6F11CE" w14:textId="79C48D81" w:rsidR="00FF170A" w:rsidRPr="008B5DDE" w:rsidRDefault="00B04A14" w:rsidP="00AA3EEE">
      <w:pPr>
        <w:spacing w:after="120" w:line="312" w:lineRule="auto"/>
        <w:jc w:val="both"/>
        <w:rPr>
          <w:rFonts w:ascii="Palatino Linotype" w:hAnsi="Palatino Linotype"/>
          <w:lang w:val="en-GB"/>
        </w:rPr>
      </w:pPr>
      <w:r>
        <w:rPr>
          <w:rFonts w:ascii="Palatino Linotype" w:hAnsi="Palatino Linotype"/>
          <w:lang w:val="en-GB"/>
        </w:rPr>
        <w:t>R</w:t>
      </w:r>
      <w:r w:rsidR="00FF170A" w:rsidRPr="008B5DDE">
        <w:rPr>
          <w:rFonts w:ascii="Palatino Linotype" w:hAnsi="Palatino Linotype"/>
          <w:lang w:val="en-GB"/>
        </w:rPr>
        <w:t>elevant study characteristics that potentially required hierarchisation of estimations for the pooling of effect estimates</w:t>
      </w:r>
      <w:r>
        <w:rPr>
          <w:rFonts w:ascii="Palatino Linotype" w:hAnsi="Palatino Linotype"/>
          <w:lang w:val="en-GB"/>
        </w:rPr>
        <w:t xml:space="preserve"> were identified</w:t>
      </w:r>
      <w:r w:rsidR="00FF170A" w:rsidRPr="008B5DDE">
        <w:rPr>
          <w:rFonts w:ascii="Palatino Linotype" w:hAnsi="Palatino Linotype"/>
          <w:lang w:val="en-GB"/>
        </w:rPr>
        <w:t xml:space="preserve"> in three steps:</w:t>
      </w:r>
      <w:r w:rsidR="00FF170A" w:rsidRPr="008B5DDE">
        <w:rPr>
          <w:rFonts w:ascii="Palatino Linotype" w:hAnsi="Palatino Linotype"/>
          <w:highlight w:val="green"/>
          <w:lang w:val="en-GB"/>
        </w:rPr>
        <w:t xml:space="preserve">  </w:t>
      </w:r>
    </w:p>
    <w:p w14:paraId="760AE6CC" w14:textId="26C53E3A" w:rsidR="00FF170A" w:rsidRPr="008B5DDE" w:rsidRDefault="00FF170A" w:rsidP="00AA3EEE">
      <w:pPr>
        <w:spacing w:after="120" w:line="312" w:lineRule="auto"/>
        <w:jc w:val="both"/>
        <w:rPr>
          <w:rFonts w:ascii="Palatino Linotype" w:hAnsi="Palatino Linotype"/>
          <w:lang w:val="en-GB"/>
        </w:rPr>
      </w:pPr>
      <w:r w:rsidRPr="008B5DDE">
        <w:rPr>
          <w:rFonts w:ascii="Palatino Linotype" w:hAnsi="Palatino Linotype"/>
          <w:i/>
          <w:lang w:val="en-GB"/>
        </w:rPr>
        <w:t>Step 1</w:t>
      </w:r>
      <w:r w:rsidRPr="008B5DDE">
        <w:rPr>
          <w:rFonts w:ascii="Palatino Linotype" w:hAnsi="Palatino Linotype"/>
          <w:lang w:val="en-GB"/>
        </w:rPr>
        <w:t xml:space="preserve">: If same </w:t>
      </w:r>
      <w:r w:rsidR="000221BD" w:rsidRPr="008B5DDE">
        <w:rPr>
          <w:rFonts w:ascii="Palatino Linotype" w:hAnsi="Palatino Linotype"/>
          <w:lang w:val="en-GB"/>
        </w:rPr>
        <w:t>i</w:t>
      </w:r>
      <w:r w:rsidRPr="008B5DDE">
        <w:rPr>
          <w:rFonts w:ascii="Palatino Linotype" w:hAnsi="Palatino Linotype"/>
          <w:lang w:val="en-GB"/>
        </w:rPr>
        <w:t xml:space="preserve">ntervention </w:t>
      </w:r>
      <w:r w:rsidR="000221BD" w:rsidRPr="008B5DDE">
        <w:rPr>
          <w:rFonts w:ascii="Palatino Linotype" w:hAnsi="Palatino Linotype"/>
          <w:lang w:val="en-GB"/>
        </w:rPr>
        <w:t>s</w:t>
      </w:r>
      <w:r w:rsidRPr="008B5DDE">
        <w:rPr>
          <w:rFonts w:ascii="Palatino Linotype" w:hAnsi="Palatino Linotype"/>
          <w:lang w:val="en-GB"/>
        </w:rPr>
        <w:t>ub-</w:t>
      </w:r>
      <w:r w:rsidR="000221BD" w:rsidRPr="008B5DDE">
        <w:rPr>
          <w:rFonts w:ascii="Palatino Linotype" w:hAnsi="Palatino Linotype"/>
          <w:lang w:val="en-GB"/>
        </w:rPr>
        <w:t>t</w:t>
      </w:r>
      <w:r w:rsidRPr="008B5DDE">
        <w:rPr>
          <w:rFonts w:ascii="Palatino Linotype" w:hAnsi="Palatino Linotype"/>
          <w:lang w:val="en-GB"/>
        </w:rPr>
        <w:t xml:space="preserve">ype, same </w:t>
      </w:r>
      <w:r w:rsidR="008A1145" w:rsidRPr="008B5DDE">
        <w:rPr>
          <w:rFonts w:ascii="Palatino Linotype" w:hAnsi="Palatino Linotype"/>
          <w:lang w:val="en-GB"/>
        </w:rPr>
        <w:t>o</w:t>
      </w:r>
      <w:r w:rsidRPr="008B5DDE">
        <w:rPr>
          <w:rFonts w:ascii="Palatino Linotype" w:hAnsi="Palatino Linotype"/>
          <w:lang w:val="en-GB"/>
        </w:rPr>
        <w:t xml:space="preserve">utcome, or same </w:t>
      </w:r>
      <w:r w:rsidR="008A1145" w:rsidRPr="008B5DDE">
        <w:rPr>
          <w:rFonts w:ascii="Palatino Linotype" w:hAnsi="Palatino Linotype"/>
          <w:lang w:val="en-GB"/>
        </w:rPr>
        <w:t>s</w:t>
      </w:r>
      <w:r w:rsidRPr="008B5DDE">
        <w:rPr>
          <w:rFonts w:ascii="Palatino Linotype" w:hAnsi="Palatino Linotype"/>
          <w:lang w:val="en-GB"/>
        </w:rPr>
        <w:t xml:space="preserve">ample were assessed in multiple estimations per article, </w:t>
      </w:r>
      <w:r w:rsidR="00B04A14">
        <w:rPr>
          <w:rFonts w:ascii="Palatino Linotype" w:hAnsi="Palatino Linotype"/>
          <w:lang w:val="en-GB"/>
        </w:rPr>
        <w:t>I</w:t>
      </w:r>
      <w:r w:rsidRPr="008B5DDE">
        <w:rPr>
          <w:rFonts w:ascii="Palatino Linotype" w:hAnsi="Palatino Linotype"/>
          <w:lang w:val="en-GB"/>
        </w:rPr>
        <w:t xml:space="preserve"> checked the applied definitions, methods, and specifications along the priority criteria</w:t>
      </w:r>
      <w:r w:rsidR="006C35F1" w:rsidRPr="008B5DDE">
        <w:rPr>
          <w:rFonts w:ascii="Palatino Linotype" w:hAnsi="Palatino Linotype"/>
          <w:lang w:val="en-GB"/>
        </w:rPr>
        <w:t xml:space="preserve"> listed in </w:t>
      </w:r>
      <w:r w:rsidR="006C35F1" w:rsidRPr="008B5DDE">
        <w:rPr>
          <w:rFonts w:ascii="Palatino Linotype" w:hAnsi="Palatino Linotype"/>
          <w:lang w:val="en-GB"/>
        </w:rPr>
        <w:fldChar w:fldCharType="begin"/>
      </w:r>
      <w:r w:rsidR="006C35F1" w:rsidRPr="008B5DDE">
        <w:rPr>
          <w:rFonts w:ascii="Palatino Linotype" w:hAnsi="Palatino Linotype"/>
          <w:lang w:val="en-GB"/>
        </w:rPr>
        <w:instrText xml:space="preserve"> REF _Ref8478183 \h  \* MERGEFORMAT </w:instrText>
      </w:r>
      <w:r w:rsidR="006C35F1" w:rsidRPr="008B5DDE">
        <w:rPr>
          <w:rFonts w:ascii="Palatino Linotype" w:hAnsi="Palatino Linotype"/>
          <w:lang w:val="en-GB"/>
        </w:rPr>
      </w:r>
      <w:r w:rsidR="006C35F1" w:rsidRPr="008B5DDE">
        <w:rPr>
          <w:rFonts w:ascii="Palatino Linotype" w:hAnsi="Palatino Linotype"/>
          <w:lang w:val="en-GB"/>
        </w:rPr>
        <w:fldChar w:fldCharType="separate"/>
      </w:r>
      <w:r w:rsidR="006C72E7" w:rsidRPr="006C72E7">
        <w:rPr>
          <w:rFonts w:ascii="Palatino Linotype" w:hAnsi="Palatino Linotype"/>
          <w:lang w:val="en-GB"/>
        </w:rPr>
        <w:t xml:space="preserve">Table A </w:t>
      </w:r>
      <w:r w:rsidR="006C72E7" w:rsidRPr="006C72E7">
        <w:rPr>
          <w:rFonts w:ascii="Palatino Linotype" w:hAnsi="Palatino Linotype"/>
          <w:noProof/>
          <w:lang w:val="en-GB"/>
        </w:rPr>
        <w:t>6</w:t>
      </w:r>
      <w:r w:rsidR="006C35F1" w:rsidRPr="008B5DDE">
        <w:rPr>
          <w:rFonts w:ascii="Palatino Linotype" w:hAnsi="Palatino Linotype"/>
          <w:lang w:val="en-GB"/>
        </w:rPr>
        <w:fldChar w:fldCharType="end"/>
      </w:r>
      <w:r w:rsidR="006C35F1" w:rsidRPr="008B5DDE">
        <w:rPr>
          <w:rFonts w:ascii="Palatino Linotype" w:hAnsi="Palatino Linotype"/>
          <w:lang w:val="en-GB"/>
        </w:rPr>
        <w:t>.</w:t>
      </w:r>
      <w:r w:rsidRPr="008B5DDE">
        <w:rPr>
          <w:rFonts w:ascii="Palatino Linotype" w:hAnsi="Palatino Linotype"/>
          <w:lang w:val="en-GB"/>
        </w:rPr>
        <w:t xml:space="preserve"> </w:t>
      </w:r>
    </w:p>
    <w:p w14:paraId="1B450D95" w14:textId="0C91AE00" w:rsidR="006C35F1" w:rsidRPr="008B5DDE" w:rsidRDefault="006C35F1" w:rsidP="006C35F1">
      <w:pPr>
        <w:pStyle w:val="Beschriftung"/>
        <w:spacing w:before="360" w:after="120"/>
        <w:rPr>
          <w:color w:val="auto"/>
          <w:sz w:val="23"/>
          <w:szCs w:val="23"/>
          <w:lang w:val="en-GB"/>
        </w:rPr>
      </w:pPr>
      <w:bookmarkStart w:id="7" w:name="_Ref8478183"/>
      <w:r w:rsidRPr="008B5DDE">
        <w:rPr>
          <w:color w:val="auto"/>
          <w:sz w:val="23"/>
          <w:szCs w:val="23"/>
          <w:lang w:val="en-GB"/>
        </w:rPr>
        <w:t xml:space="preserve">Table A </w:t>
      </w:r>
      <w:r w:rsidRPr="008B5DDE">
        <w:rPr>
          <w:color w:val="auto"/>
          <w:sz w:val="23"/>
          <w:szCs w:val="23"/>
          <w:lang w:val="en-GB"/>
        </w:rPr>
        <w:fldChar w:fldCharType="begin"/>
      </w:r>
      <w:r w:rsidRPr="008B5DDE">
        <w:rPr>
          <w:color w:val="auto"/>
          <w:sz w:val="23"/>
          <w:szCs w:val="23"/>
          <w:lang w:val="en-GB"/>
        </w:rPr>
        <w:instrText xml:space="preserve"> SEQ Table_A \* ARABIC </w:instrText>
      </w:r>
      <w:r w:rsidRPr="008B5DDE">
        <w:rPr>
          <w:color w:val="auto"/>
          <w:sz w:val="23"/>
          <w:szCs w:val="23"/>
          <w:lang w:val="en-GB"/>
        </w:rPr>
        <w:fldChar w:fldCharType="separate"/>
      </w:r>
      <w:r w:rsidR="006C72E7">
        <w:rPr>
          <w:noProof/>
          <w:color w:val="auto"/>
          <w:sz w:val="23"/>
          <w:szCs w:val="23"/>
          <w:lang w:val="en-GB"/>
        </w:rPr>
        <w:t>6</w:t>
      </w:r>
      <w:r w:rsidRPr="008B5DDE">
        <w:rPr>
          <w:color w:val="auto"/>
          <w:sz w:val="23"/>
          <w:szCs w:val="23"/>
          <w:lang w:val="en-GB"/>
        </w:rPr>
        <w:fldChar w:fldCharType="end"/>
      </w:r>
      <w:bookmarkEnd w:id="7"/>
      <w:r w:rsidRPr="008B5DDE">
        <w:rPr>
          <w:color w:val="auto"/>
          <w:sz w:val="23"/>
          <w:szCs w:val="23"/>
          <w:lang w:val="en-GB"/>
        </w:rPr>
        <w:t>: First set of priority criteria adopted for the pooling of effect estimates</w:t>
      </w:r>
    </w:p>
    <w:tbl>
      <w:tblPr>
        <w:tblW w:w="9197" w:type="dxa"/>
        <w:tblInd w:w="65"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714"/>
        <w:gridCol w:w="4394"/>
        <w:gridCol w:w="624"/>
        <w:gridCol w:w="3465"/>
      </w:tblGrid>
      <w:tr w:rsidR="00FF170A" w:rsidRPr="008B5DDE" w14:paraId="7775745C" w14:textId="77777777" w:rsidTr="00FF170A">
        <w:trPr>
          <w:trHeight w:val="300"/>
        </w:trPr>
        <w:tc>
          <w:tcPr>
            <w:tcW w:w="5108" w:type="dxa"/>
            <w:gridSpan w:val="2"/>
            <w:shd w:val="clear" w:color="auto" w:fill="E6E6E6"/>
            <w:tcMar>
              <w:top w:w="68" w:type="dxa"/>
              <w:bottom w:w="68" w:type="dxa"/>
            </w:tcMar>
          </w:tcPr>
          <w:p w14:paraId="4326CF24" w14:textId="77777777" w:rsidR="00FF170A" w:rsidRPr="008B5DDE" w:rsidRDefault="00FF170A" w:rsidP="00FF170A">
            <w:pPr>
              <w:spacing w:after="0" w:line="240" w:lineRule="auto"/>
              <w:rPr>
                <w:rFonts w:eastAsia="Times New Roman" w:cs="Times New Roman"/>
                <w:b/>
                <w:sz w:val="20"/>
                <w:szCs w:val="20"/>
                <w:lang w:val="en-GB" w:eastAsia="de-DE"/>
              </w:rPr>
            </w:pPr>
            <w:r w:rsidRPr="008B5DDE">
              <w:rPr>
                <w:rFonts w:eastAsia="Times New Roman" w:cs="Times New Roman"/>
                <w:b/>
                <w:sz w:val="20"/>
                <w:szCs w:val="20"/>
                <w:lang w:val="en-GB" w:eastAsia="de-DE"/>
              </w:rPr>
              <w:t>preference could be established</w:t>
            </w:r>
          </w:p>
        </w:tc>
        <w:tc>
          <w:tcPr>
            <w:tcW w:w="4089" w:type="dxa"/>
            <w:gridSpan w:val="2"/>
            <w:shd w:val="clear" w:color="auto" w:fill="E6E6E6"/>
            <w:tcMar>
              <w:top w:w="68" w:type="dxa"/>
              <w:bottom w:w="68" w:type="dxa"/>
            </w:tcMar>
          </w:tcPr>
          <w:p w14:paraId="42E572E4" w14:textId="77777777" w:rsidR="00FF170A" w:rsidRPr="008B5DDE" w:rsidRDefault="00FF170A" w:rsidP="00FF170A">
            <w:pPr>
              <w:spacing w:after="0" w:line="240" w:lineRule="auto"/>
              <w:rPr>
                <w:rFonts w:eastAsia="Times New Roman" w:cs="Times New Roman"/>
                <w:b/>
                <w:sz w:val="20"/>
                <w:szCs w:val="20"/>
                <w:lang w:val="en-GB" w:eastAsia="de-DE"/>
              </w:rPr>
            </w:pPr>
            <w:r w:rsidRPr="008B5DDE">
              <w:rPr>
                <w:rFonts w:eastAsia="Times New Roman" w:cs="Times New Roman"/>
                <w:b/>
                <w:sz w:val="20"/>
                <w:szCs w:val="20"/>
                <w:lang w:val="en-GB" w:eastAsia="de-DE"/>
              </w:rPr>
              <w:t>no priority</w:t>
            </w:r>
          </w:p>
        </w:tc>
      </w:tr>
      <w:tr w:rsidR="00FF170A" w:rsidRPr="006C72E7" w14:paraId="48D0C45F" w14:textId="77777777" w:rsidTr="00F46764">
        <w:trPr>
          <w:trHeight w:val="300"/>
        </w:trPr>
        <w:tc>
          <w:tcPr>
            <w:tcW w:w="714" w:type="dxa"/>
            <w:tcMar>
              <w:top w:w="28" w:type="dxa"/>
              <w:bottom w:w="28" w:type="dxa"/>
            </w:tcMar>
          </w:tcPr>
          <w:p w14:paraId="6FFDDDF6" w14:textId="77777777" w:rsidR="00FF170A" w:rsidRPr="008B5DDE" w:rsidRDefault="00FF170A" w:rsidP="00F46764">
            <w:pPr>
              <w:spacing w:after="0" w:line="240" w:lineRule="auto"/>
              <w:rPr>
                <w:rFonts w:eastAsia="Times New Roman" w:cs="Times New Roman"/>
                <w:sz w:val="20"/>
                <w:szCs w:val="20"/>
                <w:lang w:val="en-GB" w:eastAsia="nb-NO"/>
              </w:rPr>
            </w:pPr>
            <w:r w:rsidRPr="008B5DDE">
              <w:rPr>
                <w:rFonts w:eastAsia="Times New Roman" w:cs="Times New Roman"/>
                <w:sz w:val="20"/>
                <w:szCs w:val="20"/>
                <w:lang w:val="en-GB" w:eastAsia="nb-NO"/>
              </w:rPr>
              <w:t>PCa1</w:t>
            </w:r>
          </w:p>
        </w:tc>
        <w:tc>
          <w:tcPr>
            <w:tcW w:w="4394" w:type="dxa"/>
            <w:tcMar>
              <w:top w:w="28" w:type="dxa"/>
              <w:bottom w:w="28" w:type="dxa"/>
            </w:tcMar>
            <w:vAlign w:val="center"/>
          </w:tcPr>
          <w:p w14:paraId="79391FF9" w14:textId="77777777" w:rsidR="00FF170A" w:rsidRPr="008B5DDE" w:rsidRDefault="00FF170A" w:rsidP="00F46764">
            <w:pPr>
              <w:spacing w:after="0" w:line="240" w:lineRule="auto"/>
              <w:rPr>
                <w:rFonts w:eastAsia="Times New Roman" w:cs="Times New Roman"/>
                <w:sz w:val="20"/>
                <w:szCs w:val="20"/>
                <w:lang w:val="en-GB" w:eastAsia="de-DE"/>
              </w:rPr>
            </w:pPr>
            <w:r w:rsidRPr="008B5DDE">
              <w:rPr>
                <w:rFonts w:eastAsia="Times New Roman" w:cs="Times New Roman"/>
                <w:sz w:val="20"/>
                <w:szCs w:val="20"/>
                <w:lang w:val="en-GB" w:eastAsia="nb-NO"/>
              </w:rPr>
              <w:t>standard definition of intervention variable &gt; alternative definition</w:t>
            </w:r>
          </w:p>
        </w:tc>
        <w:tc>
          <w:tcPr>
            <w:tcW w:w="624" w:type="dxa"/>
            <w:tcMar>
              <w:top w:w="28" w:type="dxa"/>
              <w:bottom w:w="28" w:type="dxa"/>
            </w:tcMar>
          </w:tcPr>
          <w:p w14:paraId="1F8C8C2B" w14:textId="77777777" w:rsidR="00FF170A" w:rsidRPr="008B5DDE" w:rsidRDefault="00FF170A" w:rsidP="00F46764">
            <w:pPr>
              <w:spacing w:after="0" w:line="240" w:lineRule="auto"/>
              <w:rPr>
                <w:rFonts w:eastAsia="Times New Roman" w:cs="Times New Roman"/>
                <w:sz w:val="20"/>
                <w:szCs w:val="20"/>
                <w:lang w:val="en-GB" w:eastAsia="de-DE"/>
              </w:rPr>
            </w:pPr>
            <w:r w:rsidRPr="008B5DDE">
              <w:rPr>
                <w:rFonts w:eastAsia="Times New Roman" w:cs="Times New Roman"/>
                <w:sz w:val="20"/>
                <w:szCs w:val="20"/>
                <w:lang w:val="en-GB" w:eastAsia="nb-NO"/>
              </w:rPr>
              <w:t>PCb1</w:t>
            </w:r>
          </w:p>
        </w:tc>
        <w:tc>
          <w:tcPr>
            <w:tcW w:w="3465" w:type="dxa"/>
            <w:shd w:val="clear" w:color="auto" w:fill="auto"/>
            <w:noWrap/>
            <w:tcMar>
              <w:top w:w="28" w:type="dxa"/>
              <w:bottom w:w="28" w:type="dxa"/>
            </w:tcMar>
            <w:vAlign w:val="center"/>
          </w:tcPr>
          <w:p w14:paraId="6DEA1912" w14:textId="7C62C049" w:rsidR="00FF170A" w:rsidRPr="008B5DDE" w:rsidRDefault="00FF170A" w:rsidP="00F46764">
            <w:pPr>
              <w:spacing w:after="0" w:line="240" w:lineRule="auto"/>
              <w:rPr>
                <w:rFonts w:eastAsia="Times New Roman" w:cs="Times New Roman"/>
                <w:sz w:val="20"/>
                <w:szCs w:val="20"/>
                <w:lang w:val="en-GB" w:eastAsia="de-DE"/>
              </w:rPr>
            </w:pPr>
            <w:r w:rsidRPr="008B5DDE">
              <w:rPr>
                <w:rFonts w:eastAsia="Times New Roman" w:cs="Times New Roman"/>
                <w:sz w:val="20"/>
                <w:szCs w:val="20"/>
                <w:lang w:val="en-GB" w:eastAsia="de-DE"/>
              </w:rPr>
              <w:t>equally appropriate intervention vari</w:t>
            </w:r>
            <w:r w:rsidR="00F46764">
              <w:rPr>
                <w:rFonts w:eastAsia="Times New Roman" w:cs="Times New Roman"/>
                <w:sz w:val="20"/>
                <w:szCs w:val="20"/>
                <w:lang w:val="en-GB" w:eastAsia="de-DE"/>
              </w:rPr>
              <w:softHyphen/>
            </w:r>
            <w:r w:rsidRPr="008B5DDE">
              <w:rPr>
                <w:rFonts w:eastAsia="Times New Roman" w:cs="Times New Roman"/>
                <w:sz w:val="20"/>
                <w:szCs w:val="20"/>
                <w:lang w:val="en-GB" w:eastAsia="de-DE"/>
              </w:rPr>
              <w:t>ables for same Intervention Sub-Type</w:t>
            </w:r>
          </w:p>
        </w:tc>
      </w:tr>
      <w:tr w:rsidR="00FF170A" w:rsidRPr="008B5DDE" w14:paraId="6DC333B8" w14:textId="77777777" w:rsidTr="00F46764">
        <w:trPr>
          <w:trHeight w:val="300"/>
        </w:trPr>
        <w:tc>
          <w:tcPr>
            <w:tcW w:w="714" w:type="dxa"/>
            <w:tcMar>
              <w:top w:w="28" w:type="dxa"/>
              <w:bottom w:w="28" w:type="dxa"/>
            </w:tcMar>
          </w:tcPr>
          <w:p w14:paraId="0C0A3BAB" w14:textId="77777777" w:rsidR="00FF170A" w:rsidRPr="008B5DDE" w:rsidRDefault="00FF170A" w:rsidP="00F46764">
            <w:pPr>
              <w:spacing w:after="0" w:line="240" w:lineRule="auto"/>
              <w:rPr>
                <w:rFonts w:eastAsia="Times New Roman" w:cs="Times New Roman"/>
                <w:sz w:val="20"/>
                <w:szCs w:val="20"/>
                <w:lang w:val="en-GB" w:eastAsia="nb-NO"/>
              </w:rPr>
            </w:pPr>
            <w:r w:rsidRPr="008B5DDE">
              <w:rPr>
                <w:rFonts w:eastAsia="Times New Roman" w:cs="Times New Roman"/>
                <w:sz w:val="20"/>
                <w:szCs w:val="20"/>
                <w:lang w:val="en-GB" w:eastAsia="nb-NO"/>
              </w:rPr>
              <w:t>PCa2</w:t>
            </w:r>
          </w:p>
        </w:tc>
        <w:tc>
          <w:tcPr>
            <w:tcW w:w="4394" w:type="dxa"/>
            <w:tcMar>
              <w:top w:w="28" w:type="dxa"/>
              <w:bottom w:w="28" w:type="dxa"/>
            </w:tcMar>
            <w:vAlign w:val="center"/>
          </w:tcPr>
          <w:p w14:paraId="7F9FC9B6" w14:textId="77777777" w:rsidR="00FF170A" w:rsidRPr="008B5DDE" w:rsidRDefault="00FF170A" w:rsidP="00F46764">
            <w:pPr>
              <w:spacing w:after="0" w:line="240" w:lineRule="auto"/>
              <w:rPr>
                <w:rFonts w:eastAsia="Times New Roman" w:cs="Times New Roman"/>
                <w:sz w:val="20"/>
                <w:szCs w:val="20"/>
                <w:lang w:val="en-GB" w:eastAsia="de-DE"/>
              </w:rPr>
            </w:pPr>
            <w:r w:rsidRPr="008B5DDE">
              <w:rPr>
                <w:rFonts w:eastAsia="Times New Roman" w:cs="Times New Roman"/>
                <w:sz w:val="20"/>
                <w:szCs w:val="20"/>
                <w:lang w:val="en-GB" w:eastAsia="nb-NO"/>
              </w:rPr>
              <w:t xml:space="preserve">average effects &gt; heterogeneous effects/ particular subgroup/ sensitivity analysis &gt; robustness checks </w:t>
            </w:r>
          </w:p>
        </w:tc>
        <w:tc>
          <w:tcPr>
            <w:tcW w:w="624" w:type="dxa"/>
            <w:tcMar>
              <w:top w:w="28" w:type="dxa"/>
              <w:bottom w:w="28" w:type="dxa"/>
            </w:tcMar>
          </w:tcPr>
          <w:p w14:paraId="300A4CF8" w14:textId="77777777" w:rsidR="00FF170A" w:rsidRPr="008B5DDE" w:rsidRDefault="00FF170A" w:rsidP="00F46764">
            <w:pPr>
              <w:spacing w:after="0" w:line="240" w:lineRule="auto"/>
              <w:rPr>
                <w:rFonts w:eastAsia="Times New Roman" w:cs="Times New Roman"/>
                <w:sz w:val="20"/>
                <w:szCs w:val="20"/>
                <w:lang w:val="en-GB" w:eastAsia="de-DE"/>
              </w:rPr>
            </w:pPr>
            <w:r w:rsidRPr="008B5DDE">
              <w:rPr>
                <w:rFonts w:eastAsia="Times New Roman" w:cs="Times New Roman"/>
                <w:sz w:val="20"/>
                <w:szCs w:val="20"/>
                <w:lang w:val="en-GB" w:eastAsia="nb-NO"/>
              </w:rPr>
              <w:t>PCb2</w:t>
            </w:r>
          </w:p>
        </w:tc>
        <w:tc>
          <w:tcPr>
            <w:tcW w:w="3465" w:type="dxa"/>
            <w:shd w:val="clear" w:color="auto" w:fill="auto"/>
            <w:noWrap/>
            <w:tcMar>
              <w:top w:w="28" w:type="dxa"/>
              <w:bottom w:w="28" w:type="dxa"/>
            </w:tcMar>
            <w:vAlign w:val="center"/>
          </w:tcPr>
          <w:p w14:paraId="163797B2" w14:textId="77777777" w:rsidR="00FF170A" w:rsidRPr="008B5DDE" w:rsidRDefault="00FF170A" w:rsidP="00F46764">
            <w:pPr>
              <w:spacing w:after="0" w:line="240" w:lineRule="auto"/>
              <w:rPr>
                <w:rFonts w:eastAsia="Times New Roman" w:cs="Times New Roman"/>
                <w:sz w:val="20"/>
                <w:szCs w:val="20"/>
                <w:lang w:val="en-GB" w:eastAsia="de-DE"/>
              </w:rPr>
            </w:pPr>
            <w:r w:rsidRPr="008B5DDE">
              <w:rPr>
                <w:rFonts w:eastAsia="Times New Roman" w:cs="Times New Roman"/>
                <w:sz w:val="20"/>
                <w:szCs w:val="20"/>
                <w:lang w:val="en-GB" w:eastAsia="de-DE"/>
              </w:rPr>
              <w:t>equally appropriate methods</w:t>
            </w:r>
          </w:p>
        </w:tc>
      </w:tr>
      <w:tr w:rsidR="00FF170A" w:rsidRPr="008B5DDE" w14:paraId="2306FFB1" w14:textId="77777777" w:rsidTr="00F46764">
        <w:trPr>
          <w:trHeight w:val="300"/>
        </w:trPr>
        <w:tc>
          <w:tcPr>
            <w:tcW w:w="714" w:type="dxa"/>
            <w:tcMar>
              <w:top w:w="28" w:type="dxa"/>
              <w:bottom w:w="28" w:type="dxa"/>
            </w:tcMar>
          </w:tcPr>
          <w:p w14:paraId="74A4128D" w14:textId="77777777" w:rsidR="00FF170A" w:rsidRPr="008B5DDE" w:rsidRDefault="00FF170A" w:rsidP="00F46764">
            <w:pPr>
              <w:spacing w:after="0" w:line="240" w:lineRule="auto"/>
              <w:rPr>
                <w:rFonts w:eastAsia="Times New Roman" w:cs="Times New Roman"/>
                <w:color w:val="000000"/>
                <w:sz w:val="20"/>
                <w:szCs w:val="20"/>
                <w:lang w:val="en-GB" w:eastAsia="de-DE"/>
              </w:rPr>
            </w:pPr>
            <w:r w:rsidRPr="008B5DDE">
              <w:rPr>
                <w:rFonts w:eastAsia="Times New Roman" w:cs="Times New Roman"/>
                <w:sz w:val="20"/>
                <w:szCs w:val="20"/>
                <w:lang w:val="en-GB" w:eastAsia="nb-NO"/>
              </w:rPr>
              <w:t>PCa3</w:t>
            </w:r>
          </w:p>
        </w:tc>
        <w:tc>
          <w:tcPr>
            <w:tcW w:w="4394" w:type="dxa"/>
            <w:tcMar>
              <w:top w:w="28" w:type="dxa"/>
              <w:bottom w:w="28" w:type="dxa"/>
            </w:tcMar>
            <w:vAlign w:val="center"/>
          </w:tcPr>
          <w:p w14:paraId="55689D0A" w14:textId="77777777" w:rsidR="00FF170A" w:rsidRPr="008B5DDE" w:rsidRDefault="00FF170A" w:rsidP="00F46764">
            <w:pPr>
              <w:spacing w:after="0" w:line="240" w:lineRule="auto"/>
              <w:rPr>
                <w:rFonts w:eastAsia="Times New Roman" w:cs="Times New Roman"/>
                <w:sz w:val="20"/>
                <w:szCs w:val="20"/>
                <w:lang w:val="en-GB" w:eastAsia="de-DE"/>
              </w:rPr>
            </w:pPr>
            <w:r w:rsidRPr="008B5DDE">
              <w:rPr>
                <w:rFonts w:eastAsia="Times New Roman" w:cs="Times New Roman"/>
                <w:color w:val="000000"/>
                <w:sz w:val="20"/>
                <w:szCs w:val="20"/>
                <w:lang w:val="en-GB" w:eastAsia="de-DE"/>
              </w:rPr>
              <w:t>power sector estimations &gt; cross-sector estimations (e.g. including telecommunication)</w:t>
            </w:r>
          </w:p>
        </w:tc>
        <w:tc>
          <w:tcPr>
            <w:tcW w:w="624" w:type="dxa"/>
            <w:tcMar>
              <w:top w:w="28" w:type="dxa"/>
              <w:bottom w:w="28" w:type="dxa"/>
            </w:tcMar>
          </w:tcPr>
          <w:p w14:paraId="295D5F2D" w14:textId="77777777" w:rsidR="00FF170A" w:rsidRPr="008B5DDE" w:rsidRDefault="00FF170A" w:rsidP="00F46764">
            <w:pPr>
              <w:spacing w:after="0" w:line="240" w:lineRule="auto"/>
              <w:rPr>
                <w:rFonts w:eastAsia="Times New Roman" w:cs="Times New Roman"/>
                <w:sz w:val="20"/>
                <w:szCs w:val="20"/>
                <w:lang w:val="en-GB" w:eastAsia="de-DE"/>
              </w:rPr>
            </w:pPr>
            <w:r w:rsidRPr="008B5DDE">
              <w:rPr>
                <w:rFonts w:eastAsia="Times New Roman" w:cs="Times New Roman"/>
                <w:sz w:val="20"/>
                <w:szCs w:val="20"/>
                <w:lang w:val="en-GB" w:eastAsia="nb-NO"/>
              </w:rPr>
              <w:t>PCb3</w:t>
            </w:r>
          </w:p>
        </w:tc>
        <w:tc>
          <w:tcPr>
            <w:tcW w:w="3465" w:type="dxa"/>
            <w:shd w:val="clear" w:color="auto" w:fill="auto"/>
            <w:noWrap/>
            <w:tcMar>
              <w:top w:w="28" w:type="dxa"/>
              <w:bottom w:w="28" w:type="dxa"/>
            </w:tcMar>
            <w:vAlign w:val="center"/>
          </w:tcPr>
          <w:p w14:paraId="7E191351" w14:textId="77777777" w:rsidR="00FF170A" w:rsidRPr="008B5DDE" w:rsidRDefault="00FF170A" w:rsidP="00F46764">
            <w:pPr>
              <w:spacing w:after="0" w:line="240" w:lineRule="auto"/>
              <w:rPr>
                <w:rFonts w:eastAsia="Times New Roman" w:cs="Times New Roman"/>
                <w:sz w:val="20"/>
                <w:szCs w:val="20"/>
                <w:lang w:val="en-GB" w:eastAsia="de-DE"/>
              </w:rPr>
            </w:pPr>
            <w:r w:rsidRPr="008B5DDE">
              <w:rPr>
                <w:rFonts w:eastAsia="Times New Roman" w:cs="Times New Roman"/>
                <w:sz w:val="20"/>
                <w:szCs w:val="20"/>
                <w:lang w:val="en-GB" w:eastAsia="de-DE"/>
              </w:rPr>
              <w:t>equally appropriate estimators</w:t>
            </w:r>
          </w:p>
        </w:tc>
      </w:tr>
      <w:tr w:rsidR="00FF170A" w:rsidRPr="006C72E7" w14:paraId="4D6BB715" w14:textId="77777777" w:rsidTr="00F46764">
        <w:trPr>
          <w:trHeight w:val="300"/>
        </w:trPr>
        <w:tc>
          <w:tcPr>
            <w:tcW w:w="714" w:type="dxa"/>
            <w:tcMar>
              <w:top w:w="28" w:type="dxa"/>
              <w:bottom w:w="28" w:type="dxa"/>
            </w:tcMar>
          </w:tcPr>
          <w:p w14:paraId="5E8BE71D" w14:textId="77777777" w:rsidR="00FF170A" w:rsidRPr="008B5DDE" w:rsidRDefault="00FF170A" w:rsidP="00F46764">
            <w:pPr>
              <w:spacing w:after="0" w:line="240" w:lineRule="auto"/>
              <w:rPr>
                <w:rFonts w:eastAsia="Times New Roman" w:cs="Times New Roman"/>
                <w:sz w:val="20"/>
                <w:szCs w:val="20"/>
                <w:lang w:val="en-GB" w:eastAsia="nb-NO"/>
              </w:rPr>
            </w:pPr>
            <w:r w:rsidRPr="008B5DDE">
              <w:rPr>
                <w:rFonts w:eastAsia="Times New Roman" w:cs="Times New Roman"/>
                <w:sz w:val="20"/>
                <w:szCs w:val="20"/>
                <w:lang w:val="en-GB" w:eastAsia="nb-NO"/>
              </w:rPr>
              <w:t>PCa4</w:t>
            </w:r>
          </w:p>
        </w:tc>
        <w:tc>
          <w:tcPr>
            <w:tcW w:w="4394" w:type="dxa"/>
            <w:tcMar>
              <w:top w:w="28" w:type="dxa"/>
              <w:bottom w:w="28" w:type="dxa"/>
            </w:tcMar>
            <w:vAlign w:val="center"/>
          </w:tcPr>
          <w:p w14:paraId="382E3E1E" w14:textId="77777777" w:rsidR="00FF170A" w:rsidRPr="008B5DDE" w:rsidRDefault="00FF170A" w:rsidP="00F46764">
            <w:pPr>
              <w:spacing w:after="0" w:line="240" w:lineRule="auto"/>
              <w:rPr>
                <w:rFonts w:eastAsia="Times New Roman" w:cs="Times New Roman"/>
                <w:sz w:val="20"/>
                <w:szCs w:val="20"/>
                <w:lang w:val="en-GB" w:eastAsia="de-DE"/>
              </w:rPr>
            </w:pPr>
            <w:r w:rsidRPr="008B5DDE">
              <w:rPr>
                <w:rFonts w:eastAsia="Times New Roman" w:cs="Times New Roman"/>
                <w:sz w:val="20"/>
                <w:szCs w:val="20"/>
                <w:lang w:val="en-GB" w:eastAsia="nb-NO"/>
              </w:rPr>
              <w:t>IV &gt; non-IV or vice versa, depending on the appropriateness of the IV</w:t>
            </w:r>
          </w:p>
        </w:tc>
        <w:tc>
          <w:tcPr>
            <w:tcW w:w="624" w:type="dxa"/>
            <w:tcMar>
              <w:top w:w="28" w:type="dxa"/>
              <w:bottom w:w="28" w:type="dxa"/>
            </w:tcMar>
          </w:tcPr>
          <w:p w14:paraId="6111E508" w14:textId="77777777" w:rsidR="00FF170A" w:rsidRPr="008B5DDE" w:rsidRDefault="00FF170A" w:rsidP="00F46764">
            <w:pPr>
              <w:spacing w:after="0" w:line="240" w:lineRule="auto"/>
              <w:rPr>
                <w:rFonts w:eastAsia="Times New Roman" w:cs="Times New Roman"/>
                <w:sz w:val="20"/>
                <w:szCs w:val="20"/>
                <w:lang w:val="en-GB" w:eastAsia="de-DE"/>
              </w:rPr>
            </w:pPr>
            <w:r w:rsidRPr="008B5DDE">
              <w:rPr>
                <w:rFonts w:eastAsia="Times New Roman" w:cs="Times New Roman"/>
                <w:sz w:val="20"/>
                <w:szCs w:val="20"/>
                <w:lang w:val="en-GB" w:eastAsia="nb-NO"/>
              </w:rPr>
              <w:t>PCb4</w:t>
            </w:r>
          </w:p>
        </w:tc>
        <w:tc>
          <w:tcPr>
            <w:tcW w:w="3465" w:type="dxa"/>
            <w:shd w:val="clear" w:color="auto" w:fill="auto"/>
            <w:noWrap/>
            <w:tcMar>
              <w:top w:w="28" w:type="dxa"/>
              <w:bottom w:w="28" w:type="dxa"/>
            </w:tcMar>
            <w:vAlign w:val="center"/>
          </w:tcPr>
          <w:p w14:paraId="068C3F79" w14:textId="77777777" w:rsidR="00FF170A" w:rsidRPr="008B5DDE" w:rsidRDefault="00FF170A" w:rsidP="00F46764">
            <w:pPr>
              <w:spacing w:after="0" w:line="240" w:lineRule="auto"/>
              <w:rPr>
                <w:rFonts w:eastAsia="Times New Roman" w:cs="Times New Roman"/>
                <w:sz w:val="20"/>
                <w:szCs w:val="20"/>
                <w:lang w:val="en-GB" w:eastAsia="de-DE"/>
              </w:rPr>
            </w:pPr>
            <w:r w:rsidRPr="008B5DDE">
              <w:rPr>
                <w:rFonts w:eastAsia="Times New Roman" w:cs="Times New Roman"/>
                <w:sz w:val="20"/>
                <w:szCs w:val="20"/>
                <w:lang w:val="en-GB" w:eastAsia="de-DE"/>
              </w:rPr>
              <w:t>equally appropriate sets of controls</w:t>
            </w:r>
          </w:p>
        </w:tc>
      </w:tr>
      <w:tr w:rsidR="00FF170A" w:rsidRPr="008B5DDE" w14:paraId="18C88387" w14:textId="77777777" w:rsidTr="00F46764">
        <w:trPr>
          <w:trHeight w:val="300"/>
        </w:trPr>
        <w:tc>
          <w:tcPr>
            <w:tcW w:w="714" w:type="dxa"/>
            <w:tcMar>
              <w:top w:w="28" w:type="dxa"/>
              <w:bottom w:w="28" w:type="dxa"/>
            </w:tcMar>
          </w:tcPr>
          <w:p w14:paraId="385B8E53" w14:textId="77777777" w:rsidR="00FF170A" w:rsidRPr="008B5DDE" w:rsidRDefault="00FF170A" w:rsidP="00F46764">
            <w:pPr>
              <w:spacing w:after="0" w:line="240" w:lineRule="auto"/>
              <w:rPr>
                <w:rFonts w:eastAsia="Times New Roman" w:cs="Times New Roman"/>
                <w:sz w:val="20"/>
                <w:szCs w:val="20"/>
                <w:lang w:val="en-GB" w:eastAsia="nb-NO"/>
              </w:rPr>
            </w:pPr>
            <w:r w:rsidRPr="008B5DDE">
              <w:rPr>
                <w:rFonts w:eastAsia="Times New Roman" w:cs="Times New Roman"/>
                <w:sz w:val="20"/>
                <w:szCs w:val="20"/>
                <w:lang w:val="en-GB" w:eastAsia="nb-NO"/>
              </w:rPr>
              <w:t>PCa5</w:t>
            </w:r>
          </w:p>
        </w:tc>
        <w:tc>
          <w:tcPr>
            <w:tcW w:w="4394" w:type="dxa"/>
            <w:tcMar>
              <w:top w:w="28" w:type="dxa"/>
              <w:bottom w:w="28" w:type="dxa"/>
            </w:tcMar>
            <w:vAlign w:val="center"/>
          </w:tcPr>
          <w:p w14:paraId="2B6FDCFF" w14:textId="77777777" w:rsidR="00FF170A" w:rsidRPr="008B5DDE" w:rsidRDefault="00FF170A" w:rsidP="00F46764">
            <w:pPr>
              <w:spacing w:after="0" w:line="240" w:lineRule="auto"/>
              <w:rPr>
                <w:rFonts w:eastAsia="Times New Roman" w:cs="Times New Roman"/>
                <w:sz w:val="20"/>
                <w:szCs w:val="20"/>
                <w:lang w:val="en-GB" w:eastAsia="de-DE"/>
              </w:rPr>
            </w:pPr>
            <w:r w:rsidRPr="008B5DDE">
              <w:rPr>
                <w:rFonts w:eastAsia="Times New Roman" w:cs="Times New Roman"/>
                <w:sz w:val="20"/>
                <w:szCs w:val="20"/>
                <w:lang w:val="en-GB" w:eastAsia="nb-NO"/>
              </w:rPr>
              <w:t>fixed effects panel &gt; OLS</w:t>
            </w:r>
          </w:p>
        </w:tc>
        <w:tc>
          <w:tcPr>
            <w:tcW w:w="624" w:type="dxa"/>
            <w:tcMar>
              <w:top w:w="28" w:type="dxa"/>
              <w:bottom w:w="28" w:type="dxa"/>
            </w:tcMar>
          </w:tcPr>
          <w:p w14:paraId="7D7DEA1D" w14:textId="77777777" w:rsidR="00FF170A" w:rsidRPr="008B5DDE" w:rsidRDefault="00FF170A" w:rsidP="00F46764">
            <w:pPr>
              <w:spacing w:after="0" w:line="240" w:lineRule="auto"/>
              <w:rPr>
                <w:rFonts w:eastAsia="Times New Roman" w:cs="Times New Roman"/>
                <w:sz w:val="20"/>
                <w:szCs w:val="20"/>
                <w:lang w:val="en-GB" w:eastAsia="de-DE"/>
              </w:rPr>
            </w:pPr>
          </w:p>
        </w:tc>
        <w:tc>
          <w:tcPr>
            <w:tcW w:w="3465" w:type="dxa"/>
            <w:shd w:val="clear" w:color="auto" w:fill="auto"/>
            <w:noWrap/>
            <w:tcMar>
              <w:top w:w="28" w:type="dxa"/>
              <w:bottom w:w="28" w:type="dxa"/>
            </w:tcMar>
            <w:vAlign w:val="center"/>
          </w:tcPr>
          <w:p w14:paraId="628B65AD" w14:textId="77777777" w:rsidR="00FF170A" w:rsidRPr="008B5DDE" w:rsidRDefault="00FF170A" w:rsidP="00F46764">
            <w:pPr>
              <w:spacing w:after="0" w:line="240" w:lineRule="auto"/>
              <w:rPr>
                <w:rFonts w:eastAsia="Times New Roman" w:cs="Times New Roman"/>
                <w:sz w:val="20"/>
                <w:szCs w:val="20"/>
                <w:lang w:val="en-GB" w:eastAsia="de-DE"/>
              </w:rPr>
            </w:pPr>
          </w:p>
        </w:tc>
      </w:tr>
      <w:tr w:rsidR="00FF170A" w:rsidRPr="006C72E7" w14:paraId="3F954E29" w14:textId="77777777" w:rsidTr="00F46764">
        <w:trPr>
          <w:trHeight w:val="300"/>
        </w:trPr>
        <w:tc>
          <w:tcPr>
            <w:tcW w:w="714" w:type="dxa"/>
            <w:tcMar>
              <w:top w:w="28" w:type="dxa"/>
              <w:bottom w:w="28" w:type="dxa"/>
            </w:tcMar>
          </w:tcPr>
          <w:p w14:paraId="5F6A982D" w14:textId="77777777" w:rsidR="00FF170A" w:rsidRPr="008B5DDE" w:rsidRDefault="00FF170A" w:rsidP="00F46764">
            <w:pPr>
              <w:spacing w:after="0" w:line="240" w:lineRule="auto"/>
              <w:rPr>
                <w:rFonts w:eastAsia="Times New Roman" w:cs="Times New Roman"/>
                <w:sz w:val="20"/>
                <w:szCs w:val="20"/>
                <w:lang w:val="en-GB" w:eastAsia="nb-NO"/>
              </w:rPr>
            </w:pPr>
            <w:r w:rsidRPr="008B5DDE">
              <w:rPr>
                <w:rFonts w:eastAsia="Times New Roman" w:cs="Times New Roman"/>
                <w:sz w:val="20"/>
                <w:szCs w:val="20"/>
                <w:lang w:val="en-GB" w:eastAsia="nb-NO"/>
              </w:rPr>
              <w:t>PCa6</w:t>
            </w:r>
          </w:p>
        </w:tc>
        <w:tc>
          <w:tcPr>
            <w:tcW w:w="4394" w:type="dxa"/>
            <w:tcMar>
              <w:top w:w="28" w:type="dxa"/>
              <w:bottom w:w="28" w:type="dxa"/>
            </w:tcMar>
            <w:vAlign w:val="center"/>
          </w:tcPr>
          <w:p w14:paraId="175CD0CA" w14:textId="77777777" w:rsidR="00FF170A" w:rsidRPr="008B5DDE" w:rsidRDefault="00FF170A" w:rsidP="00F46764">
            <w:pPr>
              <w:spacing w:after="0" w:line="240" w:lineRule="auto"/>
              <w:rPr>
                <w:rFonts w:eastAsia="Times New Roman" w:cs="Times New Roman"/>
                <w:sz w:val="20"/>
                <w:szCs w:val="20"/>
                <w:lang w:val="en-GB" w:eastAsia="de-DE"/>
              </w:rPr>
            </w:pPr>
            <w:r w:rsidRPr="008B5DDE">
              <w:rPr>
                <w:rFonts w:eastAsia="Times New Roman" w:cs="Times New Roman"/>
                <w:sz w:val="20"/>
                <w:szCs w:val="20"/>
                <w:lang w:val="en-GB" w:eastAsia="nb-NO"/>
              </w:rPr>
              <w:t>fixed effects panel &gt; random effects panel or vice versa, depending on the tests and assessment conducted by the original authors</w:t>
            </w:r>
          </w:p>
        </w:tc>
        <w:tc>
          <w:tcPr>
            <w:tcW w:w="624" w:type="dxa"/>
            <w:tcMar>
              <w:top w:w="28" w:type="dxa"/>
              <w:bottom w:w="28" w:type="dxa"/>
            </w:tcMar>
          </w:tcPr>
          <w:p w14:paraId="5EC29213" w14:textId="77777777" w:rsidR="00FF170A" w:rsidRPr="008B5DDE" w:rsidRDefault="00FF170A" w:rsidP="00F46764">
            <w:pPr>
              <w:spacing w:after="0" w:line="240" w:lineRule="auto"/>
              <w:rPr>
                <w:rFonts w:eastAsia="Times New Roman" w:cs="Times New Roman"/>
                <w:sz w:val="20"/>
                <w:szCs w:val="20"/>
                <w:lang w:val="en-GB" w:eastAsia="de-DE"/>
              </w:rPr>
            </w:pPr>
          </w:p>
        </w:tc>
        <w:tc>
          <w:tcPr>
            <w:tcW w:w="3465" w:type="dxa"/>
            <w:shd w:val="clear" w:color="auto" w:fill="auto"/>
            <w:noWrap/>
            <w:tcMar>
              <w:top w:w="28" w:type="dxa"/>
              <w:bottom w:w="28" w:type="dxa"/>
            </w:tcMar>
            <w:vAlign w:val="center"/>
          </w:tcPr>
          <w:p w14:paraId="696AC1AF" w14:textId="77777777" w:rsidR="00FF170A" w:rsidRPr="008B5DDE" w:rsidRDefault="00FF170A" w:rsidP="00F46764">
            <w:pPr>
              <w:spacing w:after="0" w:line="240" w:lineRule="auto"/>
              <w:rPr>
                <w:rFonts w:eastAsia="Times New Roman" w:cs="Times New Roman"/>
                <w:sz w:val="20"/>
                <w:szCs w:val="20"/>
                <w:lang w:val="en-GB" w:eastAsia="de-DE"/>
              </w:rPr>
            </w:pPr>
          </w:p>
        </w:tc>
      </w:tr>
      <w:tr w:rsidR="00FF170A" w:rsidRPr="006C72E7" w14:paraId="62A960FE" w14:textId="77777777" w:rsidTr="00F46764">
        <w:trPr>
          <w:trHeight w:val="139"/>
        </w:trPr>
        <w:tc>
          <w:tcPr>
            <w:tcW w:w="714" w:type="dxa"/>
            <w:tcMar>
              <w:top w:w="28" w:type="dxa"/>
              <w:bottom w:w="28" w:type="dxa"/>
            </w:tcMar>
          </w:tcPr>
          <w:p w14:paraId="5DE450D6" w14:textId="77777777" w:rsidR="00FF170A" w:rsidRPr="008B5DDE" w:rsidRDefault="00FF170A" w:rsidP="00F46764">
            <w:pPr>
              <w:spacing w:after="0" w:line="240" w:lineRule="auto"/>
              <w:rPr>
                <w:rFonts w:eastAsia="Times New Roman" w:cs="Times New Roman"/>
                <w:sz w:val="20"/>
                <w:szCs w:val="20"/>
                <w:lang w:val="en-GB" w:eastAsia="nb-NO"/>
              </w:rPr>
            </w:pPr>
            <w:r w:rsidRPr="008B5DDE">
              <w:rPr>
                <w:rFonts w:eastAsia="Times New Roman" w:cs="Times New Roman"/>
                <w:sz w:val="20"/>
                <w:szCs w:val="20"/>
                <w:lang w:val="en-GB" w:eastAsia="nb-NO"/>
              </w:rPr>
              <w:t>PCa7</w:t>
            </w:r>
          </w:p>
        </w:tc>
        <w:tc>
          <w:tcPr>
            <w:tcW w:w="4394" w:type="dxa"/>
            <w:tcMar>
              <w:top w:w="28" w:type="dxa"/>
              <w:bottom w:w="28" w:type="dxa"/>
            </w:tcMar>
            <w:vAlign w:val="center"/>
          </w:tcPr>
          <w:p w14:paraId="1AFE08B2" w14:textId="77777777" w:rsidR="00FF170A" w:rsidRPr="008B5DDE" w:rsidRDefault="00FF170A" w:rsidP="00F46764">
            <w:pPr>
              <w:spacing w:after="0" w:line="240" w:lineRule="auto"/>
              <w:rPr>
                <w:rFonts w:eastAsia="Times New Roman" w:cs="Times New Roman"/>
                <w:sz w:val="20"/>
                <w:szCs w:val="20"/>
                <w:lang w:val="en-GB" w:eastAsia="de-DE"/>
              </w:rPr>
            </w:pPr>
            <w:r w:rsidRPr="008B5DDE">
              <w:rPr>
                <w:rFonts w:eastAsia="Times New Roman" w:cs="Times New Roman"/>
                <w:sz w:val="20"/>
                <w:szCs w:val="20"/>
                <w:lang w:val="en-GB" w:eastAsia="nb-NO"/>
              </w:rPr>
              <w:t>without interaction term &gt; with interaction term</w:t>
            </w:r>
          </w:p>
        </w:tc>
        <w:tc>
          <w:tcPr>
            <w:tcW w:w="624" w:type="dxa"/>
            <w:tcMar>
              <w:top w:w="28" w:type="dxa"/>
              <w:bottom w:w="28" w:type="dxa"/>
            </w:tcMar>
          </w:tcPr>
          <w:p w14:paraId="1EA05E2C" w14:textId="77777777" w:rsidR="00FF170A" w:rsidRPr="008B5DDE" w:rsidRDefault="00FF170A" w:rsidP="00F46764">
            <w:pPr>
              <w:spacing w:after="0" w:line="240" w:lineRule="auto"/>
              <w:rPr>
                <w:rFonts w:eastAsia="Times New Roman" w:cs="Times New Roman"/>
                <w:sz w:val="20"/>
                <w:szCs w:val="20"/>
                <w:lang w:val="en-GB" w:eastAsia="de-DE"/>
              </w:rPr>
            </w:pPr>
          </w:p>
        </w:tc>
        <w:tc>
          <w:tcPr>
            <w:tcW w:w="3465" w:type="dxa"/>
            <w:shd w:val="clear" w:color="auto" w:fill="auto"/>
            <w:noWrap/>
            <w:tcMar>
              <w:top w:w="28" w:type="dxa"/>
              <w:bottom w:w="28" w:type="dxa"/>
            </w:tcMar>
            <w:vAlign w:val="center"/>
          </w:tcPr>
          <w:p w14:paraId="094978BB" w14:textId="77777777" w:rsidR="00FF170A" w:rsidRPr="008B5DDE" w:rsidRDefault="00FF170A" w:rsidP="00F46764">
            <w:pPr>
              <w:spacing w:after="0" w:line="240" w:lineRule="auto"/>
              <w:rPr>
                <w:rFonts w:eastAsia="Times New Roman" w:cs="Times New Roman"/>
                <w:sz w:val="20"/>
                <w:szCs w:val="20"/>
                <w:lang w:val="en-GB" w:eastAsia="de-DE"/>
              </w:rPr>
            </w:pPr>
          </w:p>
        </w:tc>
      </w:tr>
      <w:tr w:rsidR="00FF170A" w:rsidRPr="008B5DDE" w14:paraId="5D59CBC0" w14:textId="77777777" w:rsidTr="00F46764">
        <w:trPr>
          <w:trHeight w:val="101"/>
        </w:trPr>
        <w:tc>
          <w:tcPr>
            <w:tcW w:w="714" w:type="dxa"/>
            <w:tcMar>
              <w:top w:w="28" w:type="dxa"/>
              <w:bottom w:w="28" w:type="dxa"/>
            </w:tcMar>
          </w:tcPr>
          <w:p w14:paraId="16FADFEB" w14:textId="77777777" w:rsidR="00FF170A" w:rsidRPr="008B5DDE" w:rsidRDefault="00FF170A" w:rsidP="00F46764">
            <w:pPr>
              <w:spacing w:after="0" w:line="240" w:lineRule="auto"/>
              <w:rPr>
                <w:rFonts w:eastAsia="Times New Roman" w:cs="Times New Roman"/>
                <w:sz w:val="20"/>
                <w:szCs w:val="20"/>
                <w:lang w:val="en-GB" w:eastAsia="nb-NO"/>
              </w:rPr>
            </w:pPr>
            <w:r w:rsidRPr="008B5DDE">
              <w:rPr>
                <w:rFonts w:eastAsia="Times New Roman" w:cs="Times New Roman"/>
                <w:sz w:val="20"/>
                <w:szCs w:val="20"/>
                <w:lang w:val="en-GB" w:eastAsia="nb-NO"/>
              </w:rPr>
              <w:t>PCa8</w:t>
            </w:r>
          </w:p>
        </w:tc>
        <w:tc>
          <w:tcPr>
            <w:tcW w:w="4394" w:type="dxa"/>
            <w:tcMar>
              <w:top w:w="28" w:type="dxa"/>
              <w:bottom w:w="28" w:type="dxa"/>
            </w:tcMar>
            <w:vAlign w:val="center"/>
          </w:tcPr>
          <w:p w14:paraId="316D0693" w14:textId="77777777" w:rsidR="00FF170A" w:rsidRPr="008B5DDE" w:rsidRDefault="00FF170A" w:rsidP="00F46764">
            <w:pPr>
              <w:spacing w:after="0" w:line="240" w:lineRule="auto"/>
              <w:rPr>
                <w:rFonts w:eastAsia="Times New Roman" w:cs="Times New Roman"/>
                <w:sz w:val="20"/>
                <w:szCs w:val="20"/>
                <w:lang w:val="en-GB" w:eastAsia="de-DE"/>
              </w:rPr>
            </w:pPr>
            <w:r w:rsidRPr="008B5DDE">
              <w:rPr>
                <w:rFonts w:eastAsia="Times New Roman" w:cs="Times New Roman"/>
                <w:sz w:val="20"/>
                <w:szCs w:val="20"/>
                <w:lang w:val="en-GB" w:eastAsia="nb-NO"/>
              </w:rPr>
              <w:t xml:space="preserve">with controls &gt; without controls </w:t>
            </w:r>
          </w:p>
        </w:tc>
        <w:tc>
          <w:tcPr>
            <w:tcW w:w="624" w:type="dxa"/>
            <w:tcMar>
              <w:top w:w="28" w:type="dxa"/>
              <w:bottom w:w="28" w:type="dxa"/>
            </w:tcMar>
          </w:tcPr>
          <w:p w14:paraId="3EA204D4" w14:textId="77777777" w:rsidR="00FF170A" w:rsidRPr="008B5DDE" w:rsidRDefault="00FF170A" w:rsidP="00F46764">
            <w:pPr>
              <w:spacing w:after="0" w:line="240" w:lineRule="auto"/>
              <w:rPr>
                <w:rFonts w:eastAsia="Times New Roman" w:cs="Times New Roman"/>
                <w:sz w:val="20"/>
                <w:szCs w:val="20"/>
                <w:lang w:val="en-GB" w:eastAsia="de-DE"/>
              </w:rPr>
            </w:pPr>
          </w:p>
        </w:tc>
        <w:tc>
          <w:tcPr>
            <w:tcW w:w="3465" w:type="dxa"/>
            <w:shd w:val="clear" w:color="auto" w:fill="auto"/>
            <w:noWrap/>
            <w:tcMar>
              <w:top w:w="28" w:type="dxa"/>
              <w:bottom w:w="28" w:type="dxa"/>
            </w:tcMar>
            <w:vAlign w:val="center"/>
          </w:tcPr>
          <w:p w14:paraId="68A0012B" w14:textId="77777777" w:rsidR="00FF170A" w:rsidRPr="008B5DDE" w:rsidRDefault="00FF170A" w:rsidP="00F46764">
            <w:pPr>
              <w:spacing w:after="0" w:line="240" w:lineRule="auto"/>
              <w:rPr>
                <w:rFonts w:eastAsia="Times New Roman" w:cs="Times New Roman"/>
                <w:sz w:val="20"/>
                <w:szCs w:val="20"/>
                <w:lang w:val="en-GB" w:eastAsia="de-DE"/>
              </w:rPr>
            </w:pPr>
          </w:p>
        </w:tc>
      </w:tr>
      <w:tr w:rsidR="00FF170A" w:rsidRPr="006C72E7" w14:paraId="4B6CAB2E" w14:textId="77777777" w:rsidTr="00F46764">
        <w:trPr>
          <w:trHeight w:val="300"/>
        </w:trPr>
        <w:tc>
          <w:tcPr>
            <w:tcW w:w="714" w:type="dxa"/>
            <w:tcMar>
              <w:top w:w="28" w:type="dxa"/>
              <w:bottom w:w="28" w:type="dxa"/>
            </w:tcMar>
          </w:tcPr>
          <w:p w14:paraId="58EA6BA0" w14:textId="77777777" w:rsidR="00FF170A" w:rsidRPr="008B5DDE" w:rsidRDefault="00FF170A" w:rsidP="00F46764">
            <w:pPr>
              <w:spacing w:after="0" w:line="240" w:lineRule="auto"/>
              <w:rPr>
                <w:rFonts w:eastAsia="Times New Roman" w:cs="Times New Roman"/>
                <w:sz w:val="20"/>
                <w:szCs w:val="20"/>
                <w:lang w:val="en-GB" w:eastAsia="nb-NO"/>
              </w:rPr>
            </w:pPr>
            <w:r w:rsidRPr="008B5DDE">
              <w:rPr>
                <w:rFonts w:eastAsia="Times New Roman" w:cs="Times New Roman"/>
                <w:sz w:val="20"/>
                <w:szCs w:val="20"/>
                <w:lang w:val="en-GB" w:eastAsia="nb-NO"/>
              </w:rPr>
              <w:t>PCa9</w:t>
            </w:r>
          </w:p>
        </w:tc>
        <w:tc>
          <w:tcPr>
            <w:tcW w:w="4394" w:type="dxa"/>
            <w:tcMar>
              <w:top w:w="28" w:type="dxa"/>
              <w:bottom w:w="28" w:type="dxa"/>
            </w:tcMar>
            <w:vAlign w:val="center"/>
          </w:tcPr>
          <w:p w14:paraId="342FC207" w14:textId="77777777" w:rsidR="00FF170A" w:rsidRPr="008B5DDE" w:rsidRDefault="00FF170A" w:rsidP="00F46764">
            <w:pPr>
              <w:spacing w:after="0" w:line="240" w:lineRule="auto"/>
              <w:rPr>
                <w:rFonts w:eastAsia="Times New Roman" w:cs="Times New Roman"/>
                <w:sz w:val="20"/>
                <w:szCs w:val="20"/>
                <w:lang w:val="en-GB" w:eastAsia="nb-NO"/>
              </w:rPr>
            </w:pPr>
            <w:r w:rsidRPr="008B5DDE">
              <w:rPr>
                <w:rFonts w:eastAsia="Times New Roman" w:cs="Times New Roman"/>
                <w:sz w:val="20"/>
                <w:szCs w:val="20"/>
                <w:lang w:val="en-GB" w:eastAsia="nb-NO"/>
              </w:rPr>
              <w:t>estimations excluding a few strong outliers (as determined by authors) &gt; estimations including the strong outliers</w:t>
            </w:r>
          </w:p>
        </w:tc>
        <w:tc>
          <w:tcPr>
            <w:tcW w:w="624" w:type="dxa"/>
            <w:tcMar>
              <w:top w:w="28" w:type="dxa"/>
              <w:bottom w:w="28" w:type="dxa"/>
            </w:tcMar>
          </w:tcPr>
          <w:p w14:paraId="27334569" w14:textId="77777777" w:rsidR="00FF170A" w:rsidRPr="008B5DDE" w:rsidRDefault="00FF170A" w:rsidP="00F46764">
            <w:pPr>
              <w:spacing w:after="0" w:line="240" w:lineRule="auto"/>
              <w:rPr>
                <w:rFonts w:eastAsia="Times New Roman" w:cs="Times New Roman"/>
                <w:sz w:val="20"/>
                <w:szCs w:val="20"/>
                <w:lang w:val="en-GB" w:eastAsia="de-DE"/>
              </w:rPr>
            </w:pPr>
          </w:p>
        </w:tc>
        <w:tc>
          <w:tcPr>
            <w:tcW w:w="3465" w:type="dxa"/>
            <w:shd w:val="clear" w:color="auto" w:fill="auto"/>
            <w:noWrap/>
            <w:tcMar>
              <w:top w:w="28" w:type="dxa"/>
              <w:bottom w:w="28" w:type="dxa"/>
            </w:tcMar>
            <w:vAlign w:val="center"/>
          </w:tcPr>
          <w:p w14:paraId="74FA8FD4" w14:textId="77777777" w:rsidR="00FF170A" w:rsidRPr="008B5DDE" w:rsidRDefault="00FF170A" w:rsidP="00F46764">
            <w:pPr>
              <w:spacing w:after="0" w:line="240" w:lineRule="auto"/>
              <w:rPr>
                <w:rFonts w:eastAsia="Times New Roman" w:cs="Times New Roman"/>
                <w:sz w:val="20"/>
                <w:szCs w:val="20"/>
                <w:lang w:val="en-GB" w:eastAsia="de-DE"/>
              </w:rPr>
            </w:pPr>
          </w:p>
        </w:tc>
      </w:tr>
      <w:tr w:rsidR="00FF170A" w:rsidRPr="006C72E7" w14:paraId="477AFE7F" w14:textId="77777777" w:rsidTr="00F46764">
        <w:trPr>
          <w:trHeight w:val="300"/>
        </w:trPr>
        <w:tc>
          <w:tcPr>
            <w:tcW w:w="714" w:type="dxa"/>
            <w:tcMar>
              <w:top w:w="28" w:type="dxa"/>
              <w:bottom w:w="28" w:type="dxa"/>
            </w:tcMar>
          </w:tcPr>
          <w:p w14:paraId="22EFE498" w14:textId="77777777" w:rsidR="00FF170A" w:rsidRPr="008B5DDE" w:rsidRDefault="00FF170A" w:rsidP="00F46764">
            <w:pPr>
              <w:spacing w:after="0" w:line="240" w:lineRule="auto"/>
              <w:rPr>
                <w:rFonts w:eastAsia="Times New Roman" w:cs="Times New Roman"/>
                <w:sz w:val="20"/>
                <w:szCs w:val="20"/>
                <w:lang w:val="en-GB" w:eastAsia="nb-NO"/>
              </w:rPr>
            </w:pPr>
            <w:r w:rsidRPr="008B5DDE">
              <w:rPr>
                <w:rFonts w:eastAsia="Times New Roman" w:cs="Times New Roman"/>
                <w:sz w:val="20"/>
                <w:szCs w:val="20"/>
                <w:lang w:val="en-GB" w:eastAsia="nb-NO"/>
              </w:rPr>
              <w:t>PCa10</w:t>
            </w:r>
          </w:p>
        </w:tc>
        <w:tc>
          <w:tcPr>
            <w:tcW w:w="4394" w:type="dxa"/>
            <w:tcMar>
              <w:top w:w="28" w:type="dxa"/>
              <w:bottom w:w="28" w:type="dxa"/>
            </w:tcMar>
            <w:vAlign w:val="center"/>
          </w:tcPr>
          <w:p w14:paraId="68216FBC" w14:textId="77777777" w:rsidR="00FF170A" w:rsidRPr="008B5DDE" w:rsidRDefault="00FF170A" w:rsidP="00F46764">
            <w:pPr>
              <w:spacing w:after="0" w:line="240" w:lineRule="auto"/>
              <w:rPr>
                <w:rFonts w:eastAsia="Times New Roman" w:cs="Times New Roman"/>
                <w:sz w:val="20"/>
                <w:szCs w:val="20"/>
                <w:lang w:val="en-GB" w:eastAsia="nb-NO"/>
              </w:rPr>
            </w:pPr>
            <w:r w:rsidRPr="008B5DDE">
              <w:rPr>
                <w:rFonts w:eastAsia="Times New Roman" w:cs="Times New Roman"/>
                <w:sz w:val="20"/>
                <w:szCs w:val="20"/>
                <w:lang w:val="en-GB" w:eastAsia="nb-NO"/>
              </w:rPr>
              <w:t>only one aggregate intervention variable per Intervention Sub-Type &gt; multiple intervention variables per Intervention Sub-Type</w:t>
            </w:r>
          </w:p>
        </w:tc>
        <w:tc>
          <w:tcPr>
            <w:tcW w:w="624" w:type="dxa"/>
            <w:tcMar>
              <w:top w:w="28" w:type="dxa"/>
              <w:bottom w:w="28" w:type="dxa"/>
            </w:tcMar>
          </w:tcPr>
          <w:p w14:paraId="65C87B4D" w14:textId="77777777" w:rsidR="00FF170A" w:rsidRPr="008B5DDE" w:rsidRDefault="00FF170A" w:rsidP="00F46764">
            <w:pPr>
              <w:spacing w:after="0" w:line="240" w:lineRule="auto"/>
              <w:rPr>
                <w:rFonts w:eastAsia="Times New Roman" w:cs="Times New Roman"/>
                <w:sz w:val="20"/>
                <w:szCs w:val="20"/>
                <w:lang w:val="en-GB" w:eastAsia="de-DE"/>
              </w:rPr>
            </w:pPr>
          </w:p>
        </w:tc>
        <w:tc>
          <w:tcPr>
            <w:tcW w:w="3465" w:type="dxa"/>
            <w:shd w:val="clear" w:color="auto" w:fill="auto"/>
            <w:noWrap/>
            <w:tcMar>
              <w:top w:w="28" w:type="dxa"/>
              <w:bottom w:w="28" w:type="dxa"/>
            </w:tcMar>
            <w:vAlign w:val="center"/>
          </w:tcPr>
          <w:p w14:paraId="572F2A6A" w14:textId="77777777" w:rsidR="00FF170A" w:rsidRPr="008B5DDE" w:rsidRDefault="00FF170A" w:rsidP="00F46764">
            <w:pPr>
              <w:spacing w:after="0" w:line="240" w:lineRule="auto"/>
              <w:rPr>
                <w:rFonts w:eastAsia="Times New Roman" w:cs="Times New Roman"/>
                <w:sz w:val="20"/>
                <w:szCs w:val="20"/>
                <w:lang w:val="en-GB" w:eastAsia="de-DE"/>
              </w:rPr>
            </w:pPr>
          </w:p>
        </w:tc>
      </w:tr>
    </w:tbl>
    <w:p w14:paraId="2121C989" w14:textId="005BEC6F" w:rsidR="00FF170A" w:rsidRPr="008B5DDE" w:rsidRDefault="00FF170A" w:rsidP="00095833">
      <w:pPr>
        <w:spacing w:after="120" w:line="312" w:lineRule="auto"/>
        <w:jc w:val="both"/>
        <w:rPr>
          <w:rFonts w:ascii="Palatino Linotype" w:hAnsi="Palatino Linotype"/>
          <w:lang w:val="en-GB"/>
        </w:rPr>
      </w:pPr>
      <w:r w:rsidRPr="008B5DDE">
        <w:rPr>
          <w:rFonts w:ascii="Palatino Linotype" w:hAnsi="Palatino Linotype"/>
          <w:i/>
          <w:lang w:val="en-GB"/>
        </w:rPr>
        <w:lastRenderedPageBreak/>
        <w:t>Step 2</w:t>
      </w:r>
      <w:r w:rsidRPr="008B5DDE">
        <w:rPr>
          <w:rFonts w:ascii="Palatino Linotype" w:hAnsi="Palatino Linotype"/>
          <w:lang w:val="en-GB"/>
        </w:rPr>
        <w:t>: A few estimations s</w:t>
      </w:r>
      <w:bookmarkStart w:id="8" w:name="_GoBack"/>
      <w:bookmarkEnd w:id="8"/>
      <w:r w:rsidRPr="008B5DDE">
        <w:rPr>
          <w:rFonts w:ascii="Palatino Linotype" w:hAnsi="Palatino Linotype"/>
          <w:lang w:val="en-GB"/>
        </w:rPr>
        <w:t xml:space="preserve">elected in Step 1 included multiple variables of the same </w:t>
      </w:r>
      <w:r w:rsidR="000221BD" w:rsidRPr="008B5DDE">
        <w:rPr>
          <w:rFonts w:ascii="Palatino Linotype" w:hAnsi="Palatino Linotype"/>
          <w:lang w:val="en-GB"/>
        </w:rPr>
        <w:t>i</w:t>
      </w:r>
      <w:r w:rsidRPr="008B5DDE">
        <w:rPr>
          <w:rFonts w:ascii="Palatino Linotype" w:hAnsi="Palatino Linotype"/>
          <w:lang w:val="en-GB"/>
        </w:rPr>
        <w:t xml:space="preserve">ntervention </w:t>
      </w:r>
      <w:r w:rsidR="000221BD" w:rsidRPr="008B5DDE">
        <w:rPr>
          <w:rFonts w:ascii="Palatino Linotype" w:hAnsi="Palatino Linotype"/>
          <w:lang w:val="en-GB"/>
        </w:rPr>
        <w:t>t</w:t>
      </w:r>
      <w:r w:rsidRPr="008B5DDE">
        <w:rPr>
          <w:rFonts w:ascii="Palatino Linotype" w:hAnsi="Palatino Linotype"/>
          <w:lang w:val="en-GB"/>
        </w:rPr>
        <w:t xml:space="preserve">ype or </w:t>
      </w:r>
      <w:r w:rsidR="000221BD" w:rsidRPr="008B5DDE">
        <w:rPr>
          <w:rFonts w:ascii="Palatino Linotype" w:hAnsi="Palatino Linotype"/>
          <w:lang w:val="en-GB"/>
        </w:rPr>
        <w:t>s</w:t>
      </w:r>
      <w:r w:rsidRPr="008B5DDE">
        <w:rPr>
          <w:rFonts w:ascii="Palatino Linotype" w:hAnsi="Palatino Linotype"/>
          <w:lang w:val="en-GB"/>
        </w:rPr>
        <w:t>ub-</w:t>
      </w:r>
      <w:r w:rsidR="000221BD" w:rsidRPr="008B5DDE">
        <w:rPr>
          <w:rFonts w:ascii="Palatino Linotype" w:hAnsi="Palatino Linotype"/>
          <w:lang w:val="en-GB"/>
        </w:rPr>
        <w:t>t</w:t>
      </w:r>
      <w:r w:rsidRPr="008B5DDE">
        <w:rPr>
          <w:rFonts w:ascii="Palatino Linotype" w:hAnsi="Palatino Linotype"/>
          <w:lang w:val="en-GB"/>
        </w:rPr>
        <w:t xml:space="preserve">ype (e.g. a privatisation transition period dummy and a privatisation post-transition dummy in Guasch et al. 2006). </w:t>
      </w:r>
      <w:r w:rsidR="00B04A14">
        <w:rPr>
          <w:rFonts w:ascii="Palatino Linotype" w:hAnsi="Palatino Linotype"/>
          <w:lang w:val="en-GB"/>
        </w:rPr>
        <w:t>I</w:t>
      </w:r>
      <w:r w:rsidRPr="008B5DDE">
        <w:rPr>
          <w:rFonts w:ascii="Palatino Linotype" w:hAnsi="Palatino Linotype"/>
          <w:lang w:val="en-GB"/>
        </w:rPr>
        <w:t xml:space="preserve"> decided to include all estimates in the pooling if the individual variables added up to the likely effect of the </w:t>
      </w:r>
      <w:r w:rsidR="000221BD" w:rsidRPr="008B5DDE">
        <w:rPr>
          <w:rFonts w:ascii="Palatino Linotype" w:hAnsi="Palatino Linotype"/>
          <w:lang w:val="en-GB"/>
        </w:rPr>
        <w:t>i</w:t>
      </w:r>
      <w:r w:rsidRPr="008B5DDE">
        <w:rPr>
          <w:rFonts w:ascii="Palatino Linotype" w:hAnsi="Palatino Linotype"/>
          <w:lang w:val="en-GB"/>
        </w:rPr>
        <w:t xml:space="preserve">ntervention </w:t>
      </w:r>
      <w:r w:rsidR="000221BD" w:rsidRPr="008B5DDE">
        <w:rPr>
          <w:rFonts w:ascii="Palatino Linotype" w:hAnsi="Palatino Linotype"/>
          <w:lang w:val="en-GB"/>
        </w:rPr>
        <w:t>t</w:t>
      </w:r>
      <w:r w:rsidRPr="008B5DDE">
        <w:rPr>
          <w:rFonts w:ascii="Palatino Linotype" w:hAnsi="Palatino Linotype"/>
          <w:lang w:val="en-GB"/>
        </w:rPr>
        <w:t xml:space="preserve">ype or </w:t>
      </w:r>
      <w:r w:rsidR="000221BD" w:rsidRPr="008B5DDE">
        <w:rPr>
          <w:rFonts w:ascii="Palatino Linotype" w:hAnsi="Palatino Linotype"/>
          <w:lang w:val="en-GB"/>
        </w:rPr>
        <w:t>s</w:t>
      </w:r>
      <w:r w:rsidRPr="008B5DDE">
        <w:rPr>
          <w:rFonts w:ascii="Palatino Linotype" w:hAnsi="Palatino Linotype"/>
          <w:lang w:val="en-GB"/>
        </w:rPr>
        <w:t>ub-</w:t>
      </w:r>
      <w:r w:rsidR="000221BD" w:rsidRPr="008B5DDE">
        <w:rPr>
          <w:rFonts w:ascii="Palatino Linotype" w:hAnsi="Palatino Linotype"/>
          <w:lang w:val="en-GB"/>
        </w:rPr>
        <w:t>t</w:t>
      </w:r>
      <w:r w:rsidRPr="008B5DDE">
        <w:rPr>
          <w:rFonts w:ascii="Palatino Linotype" w:hAnsi="Palatino Linotype"/>
          <w:lang w:val="en-GB"/>
        </w:rPr>
        <w:t xml:space="preserve">ype as a whole (e.g. minority and majority privatisation in Cubbin and Stern 2006). Conversely, </w:t>
      </w:r>
      <w:r w:rsidR="00B04A14">
        <w:rPr>
          <w:rFonts w:ascii="Palatino Linotype" w:hAnsi="Palatino Linotype"/>
          <w:lang w:val="en-GB"/>
        </w:rPr>
        <w:t>I</w:t>
      </w:r>
      <w:r w:rsidRPr="008B5DDE">
        <w:rPr>
          <w:rFonts w:ascii="Palatino Linotype" w:hAnsi="Palatino Linotype"/>
          <w:lang w:val="en-GB"/>
        </w:rPr>
        <w:t xml:space="preserve"> excluded the complete estimation in the synthesis of the respective </w:t>
      </w:r>
      <w:r w:rsidR="000221BD" w:rsidRPr="008B5DDE">
        <w:rPr>
          <w:rFonts w:ascii="Palatino Linotype" w:hAnsi="Palatino Linotype"/>
          <w:lang w:val="en-GB"/>
        </w:rPr>
        <w:t>i</w:t>
      </w:r>
      <w:r w:rsidRPr="008B5DDE">
        <w:rPr>
          <w:rFonts w:ascii="Palatino Linotype" w:hAnsi="Palatino Linotype"/>
          <w:lang w:val="en-GB"/>
        </w:rPr>
        <w:t xml:space="preserve">ntervention </w:t>
      </w:r>
      <w:r w:rsidR="000221BD" w:rsidRPr="008B5DDE">
        <w:rPr>
          <w:rFonts w:ascii="Palatino Linotype" w:hAnsi="Palatino Linotype"/>
          <w:lang w:val="en-GB"/>
        </w:rPr>
        <w:t>t</w:t>
      </w:r>
      <w:r w:rsidRPr="008B5DDE">
        <w:rPr>
          <w:rFonts w:ascii="Palatino Linotype" w:hAnsi="Palatino Linotype"/>
          <w:lang w:val="en-GB"/>
        </w:rPr>
        <w:t xml:space="preserve">ype, if it included various </w:t>
      </w:r>
      <w:r w:rsidR="008A1145" w:rsidRPr="008B5DDE">
        <w:rPr>
          <w:rFonts w:ascii="Palatino Linotype" w:hAnsi="Palatino Linotype"/>
          <w:lang w:val="en-GB"/>
        </w:rPr>
        <w:t>s</w:t>
      </w:r>
      <w:r w:rsidRPr="008B5DDE">
        <w:rPr>
          <w:rFonts w:ascii="Palatino Linotype" w:hAnsi="Palatino Linotype"/>
          <w:lang w:val="en-GB"/>
        </w:rPr>
        <w:t>ub-</w:t>
      </w:r>
      <w:r w:rsidR="008A1145" w:rsidRPr="008B5DDE">
        <w:rPr>
          <w:rFonts w:ascii="Palatino Linotype" w:hAnsi="Palatino Linotype"/>
          <w:lang w:val="en-GB"/>
        </w:rPr>
        <w:t>t</w:t>
      </w:r>
      <w:r w:rsidRPr="008B5DDE">
        <w:rPr>
          <w:rFonts w:ascii="Palatino Linotype" w:hAnsi="Palatino Linotype"/>
          <w:lang w:val="en-GB"/>
        </w:rPr>
        <w:t xml:space="preserve">ypes of the same </w:t>
      </w:r>
      <w:r w:rsidR="000221BD" w:rsidRPr="008B5DDE">
        <w:rPr>
          <w:rFonts w:ascii="Palatino Linotype" w:hAnsi="Palatino Linotype"/>
          <w:lang w:val="en-GB"/>
        </w:rPr>
        <w:t>i</w:t>
      </w:r>
      <w:r w:rsidRPr="008B5DDE">
        <w:rPr>
          <w:rFonts w:ascii="Palatino Linotype" w:hAnsi="Palatino Linotype"/>
          <w:lang w:val="en-GB"/>
        </w:rPr>
        <w:t xml:space="preserve">ntervention </w:t>
      </w:r>
      <w:r w:rsidR="000221BD" w:rsidRPr="008B5DDE">
        <w:rPr>
          <w:rFonts w:ascii="Palatino Linotype" w:hAnsi="Palatino Linotype"/>
          <w:lang w:val="en-GB"/>
        </w:rPr>
        <w:t>t</w:t>
      </w:r>
      <w:r w:rsidRPr="008B5DDE">
        <w:rPr>
          <w:rFonts w:ascii="Palatino Linotype" w:hAnsi="Palatino Linotype"/>
          <w:lang w:val="en-GB"/>
        </w:rPr>
        <w:t xml:space="preserve">ype that, in sum, do not necessarily reflect the likely effect of the </w:t>
      </w:r>
      <w:r w:rsidR="000221BD" w:rsidRPr="008B5DDE">
        <w:rPr>
          <w:rFonts w:ascii="Palatino Linotype" w:hAnsi="Palatino Linotype"/>
          <w:lang w:val="en-GB"/>
        </w:rPr>
        <w:t>i</w:t>
      </w:r>
      <w:r w:rsidRPr="008B5DDE">
        <w:rPr>
          <w:rFonts w:ascii="Palatino Linotype" w:hAnsi="Palatino Linotype"/>
          <w:lang w:val="en-GB"/>
        </w:rPr>
        <w:t xml:space="preserve">ntervention </w:t>
      </w:r>
      <w:r w:rsidR="000221BD" w:rsidRPr="008B5DDE">
        <w:rPr>
          <w:rFonts w:ascii="Palatino Linotype" w:hAnsi="Palatino Linotype"/>
          <w:lang w:val="en-GB"/>
        </w:rPr>
        <w:t>t</w:t>
      </w:r>
      <w:r w:rsidRPr="008B5DDE">
        <w:rPr>
          <w:rFonts w:ascii="Palatino Linotype" w:hAnsi="Palatino Linotype"/>
          <w:lang w:val="en-GB"/>
        </w:rPr>
        <w:t xml:space="preserve">ype as a whole (e.g. </w:t>
      </w:r>
      <w:r w:rsidRPr="008B5DDE">
        <w:rPr>
          <w:rFonts w:ascii="Palatino Linotype" w:hAnsi="Palatino Linotype"/>
          <w:i/>
          <w:lang w:val="en-GB"/>
        </w:rPr>
        <w:t xml:space="preserve">wholesale electricity market </w:t>
      </w:r>
      <w:r w:rsidRPr="008B5DDE">
        <w:rPr>
          <w:rFonts w:ascii="Palatino Linotype" w:hAnsi="Palatino Linotype"/>
          <w:lang w:val="en-GB"/>
        </w:rPr>
        <w:t>and</w:t>
      </w:r>
      <w:r w:rsidRPr="008B5DDE">
        <w:rPr>
          <w:rFonts w:ascii="Palatino Linotype" w:hAnsi="Palatino Linotype"/>
          <w:i/>
          <w:lang w:val="en-GB"/>
        </w:rPr>
        <w:t xml:space="preserve"> unbundling </w:t>
      </w:r>
      <w:r w:rsidRPr="008B5DDE">
        <w:rPr>
          <w:rFonts w:ascii="Palatino Linotype" w:hAnsi="Palatino Linotype"/>
          <w:lang w:val="en-GB"/>
        </w:rPr>
        <w:t xml:space="preserve">as </w:t>
      </w:r>
      <w:r w:rsidR="008A1145" w:rsidRPr="008B5DDE">
        <w:rPr>
          <w:rFonts w:ascii="Palatino Linotype" w:hAnsi="Palatino Linotype"/>
          <w:lang w:val="en-GB"/>
        </w:rPr>
        <w:t>s</w:t>
      </w:r>
      <w:r w:rsidRPr="008B5DDE">
        <w:rPr>
          <w:rFonts w:ascii="Palatino Linotype" w:hAnsi="Palatino Linotype"/>
          <w:lang w:val="en-GB"/>
        </w:rPr>
        <w:t>ub-</w:t>
      </w:r>
      <w:r w:rsidR="008A1145" w:rsidRPr="008B5DDE">
        <w:rPr>
          <w:rFonts w:ascii="Palatino Linotype" w:hAnsi="Palatino Linotype"/>
          <w:lang w:val="en-GB"/>
        </w:rPr>
        <w:t>t</w:t>
      </w:r>
      <w:r w:rsidRPr="008B5DDE">
        <w:rPr>
          <w:rFonts w:ascii="Palatino Linotype" w:hAnsi="Palatino Linotype"/>
          <w:lang w:val="en-GB"/>
        </w:rPr>
        <w:t xml:space="preserve">ypes of </w:t>
      </w:r>
      <w:r w:rsidR="008A1145" w:rsidRPr="008B5DDE">
        <w:rPr>
          <w:rFonts w:ascii="Palatino Linotype" w:hAnsi="Palatino Linotype"/>
          <w:i/>
          <w:lang w:val="en-GB"/>
        </w:rPr>
        <w:t>l</w:t>
      </w:r>
      <w:r w:rsidRPr="008B5DDE">
        <w:rPr>
          <w:rFonts w:ascii="Palatino Linotype" w:hAnsi="Palatino Linotype"/>
          <w:i/>
          <w:lang w:val="en-GB"/>
        </w:rPr>
        <w:t xml:space="preserve">iberalisation </w:t>
      </w:r>
      <w:r w:rsidRPr="008B5DDE">
        <w:rPr>
          <w:rFonts w:ascii="Palatino Linotype" w:hAnsi="Palatino Linotype"/>
          <w:lang w:val="en-GB"/>
        </w:rPr>
        <w:t>in Erdogdu 2011</w:t>
      </w:r>
      <w:r w:rsidRPr="008B5DDE">
        <w:rPr>
          <w:rFonts w:ascii="Palatino Linotype" w:hAnsi="Palatino Linotype"/>
          <w:i/>
          <w:lang w:val="en-GB"/>
        </w:rPr>
        <w:t>a</w:t>
      </w:r>
      <w:r w:rsidRPr="008B5DDE">
        <w:rPr>
          <w:rFonts w:ascii="Palatino Linotype" w:hAnsi="Palatino Linotype"/>
          <w:lang w:val="en-GB"/>
        </w:rPr>
        <w:t xml:space="preserve">). The latter implied the exclusion of estimations with multiple variables of the </w:t>
      </w:r>
      <w:r w:rsidR="000221BD" w:rsidRPr="008B5DDE">
        <w:rPr>
          <w:rFonts w:ascii="Palatino Linotype" w:hAnsi="Palatino Linotype"/>
          <w:lang w:val="en-GB"/>
        </w:rPr>
        <w:t>i</w:t>
      </w:r>
      <w:r w:rsidRPr="008B5DDE">
        <w:rPr>
          <w:rFonts w:ascii="Palatino Linotype" w:hAnsi="Palatino Linotype"/>
          <w:lang w:val="en-GB"/>
        </w:rPr>
        <w:t xml:space="preserve">ntervention </w:t>
      </w:r>
      <w:r w:rsidR="000221BD" w:rsidRPr="008B5DDE">
        <w:rPr>
          <w:rFonts w:ascii="Palatino Linotype" w:hAnsi="Palatino Linotype"/>
          <w:lang w:val="en-GB"/>
        </w:rPr>
        <w:t>t</w:t>
      </w:r>
      <w:r w:rsidRPr="008B5DDE">
        <w:rPr>
          <w:rFonts w:ascii="Palatino Linotype" w:hAnsi="Palatino Linotype"/>
          <w:lang w:val="en-GB"/>
        </w:rPr>
        <w:t xml:space="preserve">ypes </w:t>
      </w:r>
      <w:r w:rsidR="008A1145" w:rsidRPr="008B5DDE">
        <w:rPr>
          <w:rFonts w:ascii="Palatino Linotype" w:hAnsi="Palatino Linotype"/>
          <w:i/>
          <w:lang w:val="en-GB"/>
        </w:rPr>
        <w:t>l</w:t>
      </w:r>
      <w:r w:rsidRPr="008B5DDE">
        <w:rPr>
          <w:rFonts w:ascii="Palatino Linotype" w:hAnsi="Palatino Linotype"/>
          <w:i/>
          <w:lang w:val="en-GB"/>
        </w:rPr>
        <w:t>iberalisation</w:t>
      </w:r>
      <w:r w:rsidRPr="008B5DDE">
        <w:rPr>
          <w:rFonts w:ascii="Palatino Linotype" w:hAnsi="Palatino Linotype"/>
          <w:lang w:val="en-GB"/>
        </w:rPr>
        <w:t xml:space="preserve"> and </w:t>
      </w:r>
      <w:r w:rsidR="008A1145" w:rsidRPr="008B5DDE">
        <w:rPr>
          <w:rFonts w:ascii="Palatino Linotype" w:hAnsi="Palatino Linotype"/>
          <w:i/>
          <w:lang w:val="en-GB"/>
        </w:rPr>
        <w:t>r</w:t>
      </w:r>
      <w:r w:rsidRPr="008B5DDE">
        <w:rPr>
          <w:rFonts w:ascii="Palatino Linotype" w:hAnsi="Palatino Linotype"/>
          <w:i/>
          <w:lang w:val="en-GB"/>
        </w:rPr>
        <w:t>egulation</w:t>
      </w:r>
      <w:r w:rsidR="00E95D03" w:rsidRPr="008B5DDE">
        <w:rPr>
          <w:rFonts w:ascii="Palatino Linotype" w:hAnsi="Palatino Linotype"/>
          <w:lang w:val="en-GB"/>
        </w:rPr>
        <w:t xml:space="preserve"> (see </w:t>
      </w:r>
      <w:r w:rsidR="00E95D03" w:rsidRPr="008B5DDE">
        <w:rPr>
          <w:rFonts w:ascii="Palatino Linotype" w:hAnsi="Palatino Linotype"/>
          <w:lang w:val="en-GB"/>
        </w:rPr>
        <w:fldChar w:fldCharType="begin"/>
      </w:r>
      <w:r w:rsidR="00E95D03" w:rsidRPr="008B5DDE">
        <w:rPr>
          <w:rFonts w:ascii="Palatino Linotype" w:hAnsi="Palatino Linotype"/>
          <w:lang w:val="en-GB"/>
        </w:rPr>
        <w:instrText xml:space="preserve"> REF _Ref8478210 \h  \* MERGEFORMAT </w:instrText>
      </w:r>
      <w:r w:rsidR="00E95D03" w:rsidRPr="008B5DDE">
        <w:rPr>
          <w:rFonts w:ascii="Palatino Linotype" w:hAnsi="Palatino Linotype"/>
          <w:lang w:val="en-GB"/>
        </w:rPr>
      </w:r>
      <w:r w:rsidR="00E95D03" w:rsidRPr="008B5DDE">
        <w:rPr>
          <w:rFonts w:ascii="Palatino Linotype" w:hAnsi="Palatino Linotype"/>
          <w:lang w:val="en-GB"/>
        </w:rPr>
        <w:fldChar w:fldCharType="separate"/>
      </w:r>
      <w:r w:rsidR="006C72E7" w:rsidRPr="006C72E7">
        <w:rPr>
          <w:rFonts w:ascii="Palatino Linotype" w:hAnsi="Palatino Linotype"/>
          <w:lang w:val="en-GB"/>
        </w:rPr>
        <w:t xml:space="preserve">Table A </w:t>
      </w:r>
      <w:r w:rsidR="006C72E7" w:rsidRPr="006C72E7">
        <w:rPr>
          <w:rFonts w:ascii="Palatino Linotype" w:hAnsi="Palatino Linotype"/>
          <w:noProof/>
          <w:lang w:val="en-GB"/>
        </w:rPr>
        <w:t>7</w:t>
      </w:r>
      <w:r w:rsidR="00E95D03" w:rsidRPr="008B5DDE">
        <w:rPr>
          <w:rFonts w:ascii="Palatino Linotype" w:hAnsi="Palatino Linotype"/>
          <w:lang w:val="en-GB"/>
        </w:rPr>
        <w:fldChar w:fldCharType="end"/>
      </w:r>
      <w:r w:rsidR="00E95D03" w:rsidRPr="008B5DDE">
        <w:rPr>
          <w:rFonts w:ascii="Palatino Linotype" w:hAnsi="Palatino Linotype"/>
          <w:lang w:val="en-GB"/>
        </w:rPr>
        <w:t>).</w:t>
      </w:r>
    </w:p>
    <w:p w14:paraId="283D5BBF" w14:textId="6C341188" w:rsidR="006C35F1" w:rsidRPr="008B5DDE" w:rsidRDefault="006C35F1" w:rsidP="006C35F1">
      <w:pPr>
        <w:pStyle w:val="Beschriftung"/>
        <w:spacing w:before="360" w:after="120"/>
        <w:rPr>
          <w:color w:val="auto"/>
          <w:sz w:val="23"/>
          <w:szCs w:val="23"/>
          <w:lang w:val="en-GB"/>
        </w:rPr>
      </w:pPr>
      <w:bookmarkStart w:id="9" w:name="_Ref8478210"/>
      <w:r w:rsidRPr="008B5DDE">
        <w:rPr>
          <w:color w:val="auto"/>
          <w:sz w:val="23"/>
          <w:szCs w:val="23"/>
          <w:lang w:val="en-GB"/>
        </w:rPr>
        <w:t xml:space="preserve">Table A </w:t>
      </w:r>
      <w:r w:rsidRPr="008B5DDE">
        <w:rPr>
          <w:color w:val="auto"/>
          <w:sz w:val="23"/>
          <w:szCs w:val="23"/>
          <w:lang w:val="en-GB"/>
        </w:rPr>
        <w:fldChar w:fldCharType="begin"/>
      </w:r>
      <w:r w:rsidRPr="008B5DDE">
        <w:rPr>
          <w:color w:val="auto"/>
          <w:sz w:val="23"/>
          <w:szCs w:val="23"/>
          <w:lang w:val="en-GB"/>
        </w:rPr>
        <w:instrText xml:space="preserve"> SEQ Table_A \* ARABIC </w:instrText>
      </w:r>
      <w:r w:rsidRPr="008B5DDE">
        <w:rPr>
          <w:color w:val="auto"/>
          <w:sz w:val="23"/>
          <w:szCs w:val="23"/>
          <w:lang w:val="en-GB"/>
        </w:rPr>
        <w:fldChar w:fldCharType="separate"/>
      </w:r>
      <w:r w:rsidR="006C72E7">
        <w:rPr>
          <w:noProof/>
          <w:color w:val="auto"/>
          <w:sz w:val="23"/>
          <w:szCs w:val="23"/>
          <w:lang w:val="en-GB"/>
        </w:rPr>
        <w:t>7</w:t>
      </w:r>
      <w:r w:rsidRPr="008B5DDE">
        <w:rPr>
          <w:color w:val="auto"/>
          <w:sz w:val="23"/>
          <w:szCs w:val="23"/>
          <w:lang w:val="en-GB"/>
        </w:rPr>
        <w:fldChar w:fldCharType="end"/>
      </w:r>
      <w:bookmarkEnd w:id="9"/>
      <w:r w:rsidRPr="008B5DDE">
        <w:rPr>
          <w:color w:val="auto"/>
          <w:sz w:val="23"/>
          <w:szCs w:val="23"/>
          <w:lang w:val="en-GB"/>
        </w:rPr>
        <w:t>: Second set of priority criteria adopted for the pooling of effect estimates</w:t>
      </w:r>
    </w:p>
    <w:tbl>
      <w:tblPr>
        <w:tblW w:w="9197" w:type="dxa"/>
        <w:tblInd w:w="65"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714"/>
        <w:gridCol w:w="3969"/>
        <w:gridCol w:w="709"/>
        <w:gridCol w:w="3805"/>
      </w:tblGrid>
      <w:tr w:rsidR="00FF170A" w:rsidRPr="008B5DDE" w14:paraId="1BE4AF40" w14:textId="77777777" w:rsidTr="00FF170A">
        <w:trPr>
          <w:trHeight w:val="300"/>
        </w:trPr>
        <w:tc>
          <w:tcPr>
            <w:tcW w:w="4683" w:type="dxa"/>
            <w:gridSpan w:val="2"/>
            <w:shd w:val="clear" w:color="auto" w:fill="E6E6E6"/>
            <w:tcMar>
              <w:top w:w="68" w:type="dxa"/>
              <w:bottom w:w="68" w:type="dxa"/>
            </w:tcMar>
          </w:tcPr>
          <w:p w14:paraId="54F57318" w14:textId="77777777" w:rsidR="00FF170A" w:rsidRPr="008B5DDE" w:rsidRDefault="00FF170A" w:rsidP="00095833">
            <w:pPr>
              <w:spacing w:after="0" w:line="240" w:lineRule="auto"/>
              <w:rPr>
                <w:b/>
                <w:sz w:val="20"/>
                <w:szCs w:val="20"/>
                <w:lang w:val="en-GB" w:eastAsia="de-DE"/>
              </w:rPr>
            </w:pPr>
            <w:r w:rsidRPr="008B5DDE">
              <w:rPr>
                <w:b/>
                <w:sz w:val="20"/>
                <w:szCs w:val="20"/>
                <w:lang w:val="en-GB" w:eastAsia="de-DE"/>
              </w:rPr>
              <w:t>preference could be established</w:t>
            </w:r>
          </w:p>
        </w:tc>
        <w:tc>
          <w:tcPr>
            <w:tcW w:w="4514" w:type="dxa"/>
            <w:gridSpan w:val="2"/>
            <w:shd w:val="clear" w:color="auto" w:fill="E6E6E6"/>
            <w:tcMar>
              <w:top w:w="68" w:type="dxa"/>
              <w:bottom w:w="68" w:type="dxa"/>
            </w:tcMar>
          </w:tcPr>
          <w:p w14:paraId="674D4F36" w14:textId="77777777" w:rsidR="00FF170A" w:rsidRPr="008B5DDE" w:rsidRDefault="00FF170A" w:rsidP="00095833">
            <w:pPr>
              <w:spacing w:after="0" w:line="240" w:lineRule="auto"/>
              <w:rPr>
                <w:b/>
                <w:sz w:val="20"/>
                <w:szCs w:val="20"/>
                <w:lang w:val="en-GB" w:eastAsia="de-DE"/>
              </w:rPr>
            </w:pPr>
            <w:r w:rsidRPr="008B5DDE">
              <w:rPr>
                <w:b/>
                <w:sz w:val="20"/>
                <w:szCs w:val="20"/>
                <w:lang w:val="en-GB" w:eastAsia="de-DE"/>
              </w:rPr>
              <w:t>no priority</w:t>
            </w:r>
          </w:p>
        </w:tc>
      </w:tr>
      <w:tr w:rsidR="00FF170A" w:rsidRPr="006C72E7" w14:paraId="4ED9C3D9" w14:textId="77777777" w:rsidTr="00095833">
        <w:trPr>
          <w:trHeight w:val="300"/>
        </w:trPr>
        <w:tc>
          <w:tcPr>
            <w:tcW w:w="714" w:type="dxa"/>
            <w:tcMar>
              <w:top w:w="28" w:type="dxa"/>
              <w:bottom w:w="28" w:type="dxa"/>
            </w:tcMar>
          </w:tcPr>
          <w:p w14:paraId="2F23DB8E" w14:textId="77777777" w:rsidR="00FF170A" w:rsidRPr="008B5DDE" w:rsidRDefault="00FF170A" w:rsidP="00095833">
            <w:pPr>
              <w:spacing w:after="0" w:line="240" w:lineRule="auto"/>
              <w:rPr>
                <w:sz w:val="20"/>
                <w:szCs w:val="20"/>
                <w:lang w:val="en-GB"/>
              </w:rPr>
            </w:pPr>
            <w:r w:rsidRPr="008B5DDE">
              <w:rPr>
                <w:sz w:val="20"/>
                <w:szCs w:val="20"/>
                <w:lang w:val="en-GB"/>
              </w:rPr>
              <w:t>PCa11</w:t>
            </w:r>
          </w:p>
        </w:tc>
        <w:tc>
          <w:tcPr>
            <w:tcW w:w="3969" w:type="dxa"/>
            <w:tcMar>
              <w:top w:w="28" w:type="dxa"/>
              <w:bottom w:w="28" w:type="dxa"/>
            </w:tcMar>
            <w:vAlign w:val="center"/>
          </w:tcPr>
          <w:p w14:paraId="0DAA9DFF" w14:textId="77777777" w:rsidR="00FF170A" w:rsidRPr="008B5DDE" w:rsidRDefault="00FF170A" w:rsidP="00095833">
            <w:pPr>
              <w:spacing w:after="0" w:line="240" w:lineRule="auto"/>
              <w:rPr>
                <w:sz w:val="20"/>
                <w:szCs w:val="20"/>
                <w:lang w:val="en-GB" w:eastAsia="de-DE"/>
              </w:rPr>
            </w:pPr>
            <w:r w:rsidRPr="008B5DDE">
              <w:rPr>
                <w:sz w:val="20"/>
                <w:szCs w:val="20"/>
                <w:lang w:val="en-GB"/>
              </w:rPr>
              <w:t xml:space="preserve">exclusion of estimations with multiple intervention variables per Intervention Type or Sub-Type for the for the Intervention Types </w:t>
            </w:r>
            <w:r w:rsidRPr="008B5DDE">
              <w:rPr>
                <w:i/>
                <w:sz w:val="20"/>
                <w:szCs w:val="20"/>
                <w:lang w:val="en-GB"/>
              </w:rPr>
              <w:t>Liberalisation</w:t>
            </w:r>
            <w:r w:rsidRPr="008B5DDE">
              <w:rPr>
                <w:sz w:val="20"/>
                <w:szCs w:val="20"/>
                <w:lang w:val="en-GB"/>
              </w:rPr>
              <w:t xml:space="preserve"> and </w:t>
            </w:r>
            <w:r w:rsidRPr="008B5DDE">
              <w:rPr>
                <w:i/>
                <w:sz w:val="20"/>
                <w:szCs w:val="20"/>
                <w:lang w:val="en-GB"/>
              </w:rPr>
              <w:t>Regulation</w:t>
            </w:r>
            <w:r w:rsidRPr="008B5DDE">
              <w:rPr>
                <w:sz w:val="20"/>
                <w:szCs w:val="20"/>
                <w:lang w:val="en-GB"/>
              </w:rPr>
              <w:t xml:space="preserve"> and their Sub-Types  (if no aggregate intervention variable per Intervention Type or Sub-Type, respectively; cf. PCa10)  </w:t>
            </w:r>
          </w:p>
        </w:tc>
        <w:tc>
          <w:tcPr>
            <w:tcW w:w="709" w:type="dxa"/>
            <w:tcMar>
              <w:top w:w="28" w:type="dxa"/>
              <w:bottom w:w="28" w:type="dxa"/>
            </w:tcMar>
          </w:tcPr>
          <w:p w14:paraId="657BF715" w14:textId="77777777" w:rsidR="00FF170A" w:rsidRPr="008B5DDE" w:rsidRDefault="00FF170A" w:rsidP="00095833">
            <w:pPr>
              <w:spacing w:after="0" w:line="240" w:lineRule="auto"/>
              <w:rPr>
                <w:sz w:val="20"/>
                <w:szCs w:val="20"/>
                <w:lang w:val="en-GB" w:eastAsia="de-DE"/>
              </w:rPr>
            </w:pPr>
            <w:r w:rsidRPr="008B5DDE">
              <w:rPr>
                <w:sz w:val="20"/>
                <w:szCs w:val="20"/>
                <w:lang w:val="en-GB"/>
              </w:rPr>
              <w:t>PCb5</w:t>
            </w:r>
          </w:p>
        </w:tc>
        <w:tc>
          <w:tcPr>
            <w:tcW w:w="3805" w:type="dxa"/>
            <w:shd w:val="clear" w:color="auto" w:fill="auto"/>
            <w:noWrap/>
            <w:tcMar>
              <w:top w:w="28" w:type="dxa"/>
              <w:bottom w:w="28" w:type="dxa"/>
            </w:tcMar>
            <w:vAlign w:val="center"/>
          </w:tcPr>
          <w:p w14:paraId="5FC2CA5A" w14:textId="77777777" w:rsidR="00FF170A" w:rsidRPr="008B5DDE" w:rsidRDefault="00FF170A" w:rsidP="00095833">
            <w:pPr>
              <w:spacing w:after="0" w:line="240" w:lineRule="auto"/>
              <w:rPr>
                <w:sz w:val="20"/>
                <w:szCs w:val="20"/>
                <w:lang w:val="en-GB" w:eastAsia="de-DE"/>
              </w:rPr>
            </w:pPr>
            <w:r w:rsidRPr="008B5DDE">
              <w:rPr>
                <w:sz w:val="20"/>
                <w:szCs w:val="20"/>
                <w:lang w:val="en-GB"/>
              </w:rPr>
              <w:t xml:space="preserve">inclusion of all estimates from estimations with multiple intervention variables per Intervention Type or Sub-Type for the for the Intervention Types </w:t>
            </w:r>
            <w:r w:rsidRPr="008B5DDE">
              <w:rPr>
                <w:i/>
                <w:sz w:val="20"/>
                <w:szCs w:val="20"/>
                <w:lang w:val="en-GB"/>
              </w:rPr>
              <w:t xml:space="preserve">Privatisation, Private Sector Involvement </w:t>
            </w:r>
            <w:r w:rsidRPr="008B5DDE">
              <w:rPr>
                <w:sz w:val="20"/>
                <w:szCs w:val="20"/>
                <w:lang w:val="en-GB"/>
              </w:rPr>
              <w:t>and</w:t>
            </w:r>
            <w:r w:rsidRPr="008B5DDE">
              <w:rPr>
                <w:i/>
                <w:sz w:val="20"/>
                <w:szCs w:val="20"/>
                <w:lang w:val="en-GB"/>
              </w:rPr>
              <w:t xml:space="preserve"> Composite Reform</w:t>
            </w:r>
            <w:r w:rsidRPr="008B5DDE">
              <w:rPr>
                <w:sz w:val="20"/>
                <w:szCs w:val="20"/>
                <w:lang w:val="en-GB"/>
              </w:rPr>
              <w:t xml:space="preserve"> (if no aggregate intervention variable per Intervention Type; cf. PCa10)  </w:t>
            </w:r>
          </w:p>
        </w:tc>
      </w:tr>
    </w:tbl>
    <w:p w14:paraId="133B3DEB" w14:textId="77777777" w:rsidR="00FF170A" w:rsidRPr="008B5DDE" w:rsidRDefault="00FF170A" w:rsidP="00095833">
      <w:pPr>
        <w:spacing w:after="120" w:line="312" w:lineRule="auto"/>
        <w:jc w:val="both"/>
        <w:rPr>
          <w:rFonts w:ascii="Palatino Linotype" w:hAnsi="Palatino Linotype"/>
          <w:lang w:val="en-GB"/>
        </w:rPr>
      </w:pPr>
    </w:p>
    <w:p w14:paraId="62C30AEE" w14:textId="3B5AB576" w:rsidR="00FF170A" w:rsidRPr="008B5DDE" w:rsidRDefault="00FF170A" w:rsidP="00095833">
      <w:pPr>
        <w:spacing w:after="120" w:line="312" w:lineRule="auto"/>
        <w:jc w:val="both"/>
        <w:rPr>
          <w:rFonts w:ascii="Palatino Linotype" w:hAnsi="Palatino Linotype"/>
          <w:lang w:val="en-GB"/>
        </w:rPr>
      </w:pPr>
      <w:r w:rsidRPr="008B5DDE">
        <w:rPr>
          <w:rFonts w:ascii="Palatino Linotype" w:hAnsi="Palatino Linotype"/>
          <w:i/>
          <w:lang w:val="en-GB"/>
        </w:rPr>
        <w:t>Step 3</w:t>
      </w:r>
      <w:r w:rsidRPr="008B5DDE">
        <w:rPr>
          <w:rFonts w:ascii="Palatino Linotype" w:hAnsi="Palatino Linotype"/>
          <w:lang w:val="en-GB"/>
        </w:rPr>
        <w:t>: The estimations selected in Step 1 and 2 were then aggregated along the three dimensions intervention, outcome, and sample as outlined in</w:t>
      </w:r>
      <w:r w:rsidR="00E95D03" w:rsidRPr="008B5DDE">
        <w:rPr>
          <w:rFonts w:ascii="Palatino Linotype" w:hAnsi="Palatino Linotype"/>
          <w:lang w:val="en-GB"/>
        </w:rPr>
        <w:t xml:space="preserve"> </w:t>
      </w:r>
      <w:r w:rsidR="00E95D03" w:rsidRPr="008B5DDE">
        <w:rPr>
          <w:rFonts w:ascii="Palatino Linotype" w:hAnsi="Palatino Linotype"/>
          <w:lang w:val="en-GB"/>
        </w:rPr>
        <w:fldChar w:fldCharType="begin"/>
      </w:r>
      <w:r w:rsidR="00E95D03" w:rsidRPr="008B5DDE">
        <w:rPr>
          <w:rFonts w:ascii="Palatino Linotype" w:hAnsi="Palatino Linotype"/>
          <w:lang w:val="en-GB"/>
        </w:rPr>
        <w:instrText xml:space="preserve"> REF _Ref8478259 \h  \* MERGEFORMAT </w:instrText>
      </w:r>
      <w:r w:rsidR="00E95D03" w:rsidRPr="008B5DDE">
        <w:rPr>
          <w:rFonts w:ascii="Palatino Linotype" w:hAnsi="Palatino Linotype"/>
          <w:lang w:val="en-GB"/>
        </w:rPr>
      </w:r>
      <w:r w:rsidR="00E95D03" w:rsidRPr="008B5DDE">
        <w:rPr>
          <w:rFonts w:ascii="Palatino Linotype" w:hAnsi="Palatino Linotype"/>
          <w:lang w:val="en-GB"/>
        </w:rPr>
        <w:fldChar w:fldCharType="separate"/>
      </w:r>
      <w:r w:rsidR="006C72E7" w:rsidRPr="006C72E7">
        <w:rPr>
          <w:rFonts w:ascii="Palatino Linotype" w:hAnsi="Palatino Linotype"/>
          <w:lang w:val="en-GB"/>
        </w:rPr>
        <w:t xml:space="preserve">Table A </w:t>
      </w:r>
      <w:r w:rsidR="006C72E7" w:rsidRPr="006C72E7">
        <w:rPr>
          <w:rFonts w:ascii="Palatino Linotype" w:hAnsi="Palatino Linotype"/>
          <w:noProof/>
          <w:lang w:val="en-GB"/>
        </w:rPr>
        <w:t>8</w:t>
      </w:r>
      <w:r w:rsidR="00E95D03" w:rsidRPr="008B5DDE">
        <w:rPr>
          <w:rFonts w:ascii="Palatino Linotype" w:hAnsi="Palatino Linotype"/>
          <w:lang w:val="en-GB"/>
        </w:rPr>
        <w:fldChar w:fldCharType="end"/>
      </w:r>
      <w:r w:rsidR="00E95D03" w:rsidRPr="008B5DDE">
        <w:rPr>
          <w:rFonts w:ascii="Palatino Linotype" w:hAnsi="Palatino Linotype"/>
          <w:lang w:val="en-GB"/>
        </w:rPr>
        <w:t>.</w:t>
      </w:r>
      <w:r w:rsidRPr="008B5DDE">
        <w:rPr>
          <w:rFonts w:ascii="Palatino Linotype" w:hAnsi="Palatino Linotype"/>
          <w:lang w:val="en-GB"/>
        </w:rPr>
        <w:t xml:space="preserve"> </w:t>
      </w:r>
    </w:p>
    <w:p w14:paraId="6F872CE4" w14:textId="2466428F" w:rsidR="00E95D03" w:rsidRPr="008B5DDE" w:rsidRDefault="00E95D03" w:rsidP="00E95D03">
      <w:pPr>
        <w:pStyle w:val="Beschriftung"/>
        <w:spacing w:before="360" w:after="120"/>
        <w:rPr>
          <w:color w:val="auto"/>
          <w:sz w:val="23"/>
          <w:szCs w:val="23"/>
          <w:lang w:val="en-GB"/>
        </w:rPr>
      </w:pPr>
      <w:bookmarkStart w:id="10" w:name="_Ref8478259"/>
      <w:r w:rsidRPr="008B5DDE">
        <w:rPr>
          <w:color w:val="auto"/>
          <w:sz w:val="23"/>
          <w:szCs w:val="23"/>
          <w:lang w:val="en-GB"/>
        </w:rPr>
        <w:t xml:space="preserve">Table A </w:t>
      </w:r>
      <w:r w:rsidRPr="008B5DDE">
        <w:rPr>
          <w:color w:val="auto"/>
          <w:sz w:val="23"/>
          <w:szCs w:val="23"/>
          <w:lang w:val="en-GB"/>
        </w:rPr>
        <w:fldChar w:fldCharType="begin"/>
      </w:r>
      <w:r w:rsidRPr="008B5DDE">
        <w:rPr>
          <w:color w:val="auto"/>
          <w:sz w:val="23"/>
          <w:szCs w:val="23"/>
          <w:lang w:val="en-GB"/>
        </w:rPr>
        <w:instrText xml:space="preserve"> SEQ Table_A \* ARABIC </w:instrText>
      </w:r>
      <w:r w:rsidRPr="008B5DDE">
        <w:rPr>
          <w:color w:val="auto"/>
          <w:sz w:val="23"/>
          <w:szCs w:val="23"/>
          <w:lang w:val="en-GB"/>
        </w:rPr>
        <w:fldChar w:fldCharType="separate"/>
      </w:r>
      <w:r w:rsidR="006C72E7">
        <w:rPr>
          <w:noProof/>
          <w:color w:val="auto"/>
          <w:sz w:val="23"/>
          <w:szCs w:val="23"/>
          <w:lang w:val="en-GB"/>
        </w:rPr>
        <w:t>8</w:t>
      </w:r>
      <w:r w:rsidRPr="008B5DDE">
        <w:rPr>
          <w:color w:val="auto"/>
          <w:sz w:val="23"/>
          <w:szCs w:val="23"/>
          <w:lang w:val="en-GB"/>
        </w:rPr>
        <w:fldChar w:fldCharType="end"/>
      </w:r>
      <w:bookmarkEnd w:id="10"/>
      <w:r w:rsidRPr="008B5DDE">
        <w:rPr>
          <w:color w:val="auto"/>
          <w:sz w:val="23"/>
          <w:szCs w:val="23"/>
          <w:lang w:val="en-GB"/>
        </w:rPr>
        <w:t>: Depiction of approach adopted to pool effect estimates</w:t>
      </w:r>
    </w:p>
    <w:tbl>
      <w:tblPr>
        <w:tblW w:w="9242" w:type="dxa"/>
        <w:tblInd w:w="65"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381"/>
        <w:gridCol w:w="1928"/>
        <w:gridCol w:w="2240"/>
        <w:gridCol w:w="2693"/>
      </w:tblGrid>
      <w:tr w:rsidR="00FF170A" w:rsidRPr="006C72E7" w14:paraId="5CB09676" w14:textId="77777777" w:rsidTr="00E95D03">
        <w:trPr>
          <w:trHeight w:val="300"/>
        </w:trPr>
        <w:tc>
          <w:tcPr>
            <w:tcW w:w="2381" w:type="dxa"/>
            <w:shd w:val="clear" w:color="auto" w:fill="E6E6E6"/>
            <w:tcMar>
              <w:top w:w="68" w:type="dxa"/>
              <w:bottom w:w="68" w:type="dxa"/>
            </w:tcMar>
            <w:vAlign w:val="center"/>
          </w:tcPr>
          <w:p w14:paraId="2FD21E44" w14:textId="77777777" w:rsidR="00FF170A" w:rsidRPr="008B5DDE" w:rsidRDefault="00FF170A" w:rsidP="00AA3EEE">
            <w:pPr>
              <w:spacing w:after="0" w:line="240" w:lineRule="auto"/>
              <w:jc w:val="center"/>
              <w:rPr>
                <w:rFonts w:ascii="Arial Narrow" w:hAnsi="Arial Narrow"/>
                <w:b/>
                <w:lang w:val="en-GB" w:eastAsia="de-DE"/>
              </w:rPr>
            </w:pPr>
            <w:r w:rsidRPr="008B5DDE">
              <w:rPr>
                <w:rFonts w:ascii="Arial Narrow" w:hAnsi="Arial Narrow"/>
                <w:b/>
                <w:lang w:val="en-GB" w:eastAsia="de-DE"/>
              </w:rPr>
              <w:t>Pooling</w:t>
            </w:r>
          </w:p>
        </w:tc>
        <w:tc>
          <w:tcPr>
            <w:tcW w:w="1928" w:type="dxa"/>
            <w:shd w:val="clear" w:color="auto" w:fill="E6E6E6"/>
            <w:noWrap/>
            <w:tcMar>
              <w:top w:w="68" w:type="dxa"/>
              <w:bottom w:w="68" w:type="dxa"/>
            </w:tcMar>
            <w:vAlign w:val="center"/>
          </w:tcPr>
          <w:p w14:paraId="2ADFDEDC" w14:textId="77777777" w:rsidR="00FF170A" w:rsidRPr="008B5DDE" w:rsidRDefault="00FF170A" w:rsidP="00AA3EEE">
            <w:pPr>
              <w:spacing w:after="0" w:line="240" w:lineRule="auto"/>
              <w:jc w:val="center"/>
              <w:rPr>
                <w:rFonts w:ascii="Arial Narrow" w:hAnsi="Arial Narrow"/>
                <w:b/>
                <w:lang w:val="en-GB" w:eastAsia="de-DE"/>
              </w:rPr>
            </w:pPr>
            <w:r w:rsidRPr="008B5DDE">
              <w:rPr>
                <w:rFonts w:ascii="Arial Narrow" w:hAnsi="Arial Narrow"/>
                <w:b/>
                <w:lang w:val="en-GB" w:eastAsia="de-DE"/>
              </w:rPr>
              <w:t>Intervention</w:t>
            </w:r>
          </w:p>
        </w:tc>
        <w:tc>
          <w:tcPr>
            <w:tcW w:w="2240" w:type="dxa"/>
            <w:shd w:val="clear" w:color="auto" w:fill="E6E6E6"/>
            <w:tcMar>
              <w:top w:w="68" w:type="dxa"/>
              <w:bottom w:w="68" w:type="dxa"/>
            </w:tcMar>
            <w:vAlign w:val="center"/>
          </w:tcPr>
          <w:p w14:paraId="697574B0" w14:textId="77777777" w:rsidR="00FF170A" w:rsidRPr="008B5DDE" w:rsidRDefault="00FF170A" w:rsidP="00AA3EEE">
            <w:pPr>
              <w:spacing w:after="0" w:line="240" w:lineRule="auto"/>
              <w:jc w:val="center"/>
              <w:rPr>
                <w:rFonts w:ascii="Arial Narrow" w:hAnsi="Arial Narrow"/>
                <w:b/>
                <w:lang w:val="en-GB" w:eastAsia="de-DE"/>
              </w:rPr>
            </w:pPr>
            <w:r w:rsidRPr="008B5DDE">
              <w:rPr>
                <w:rFonts w:ascii="Arial Narrow" w:hAnsi="Arial Narrow"/>
                <w:b/>
                <w:lang w:val="en-GB" w:eastAsia="de-DE"/>
              </w:rPr>
              <w:t>Outcome</w:t>
            </w:r>
          </w:p>
        </w:tc>
        <w:tc>
          <w:tcPr>
            <w:tcW w:w="2693" w:type="dxa"/>
            <w:shd w:val="clear" w:color="auto" w:fill="E6E6E6"/>
            <w:tcMar>
              <w:top w:w="68" w:type="dxa"/>
              <w:bottom w:w="68" w:type="dxa"/>
            </w:tcMar>
            <w:vAlign w:val="center"/>
          </w:tcPr>
          <w:p w14:paraId="5A0A6AD0" w14:textId="77777777" w:rsidR="00FF170A" w:rsidRPr="008B5DDE" w:rsidRDefault="00FF170A" w:rsidP="00AA3EEE">
            <w:pPr>
              <w:spacing w:after="0" w:line="240" w:lineRule="auto"/>
              <w:jc w:val="center"/>
              <w:rPr>
                <w:rFonts w:ascii="Arial Narrow" w:hAnsi="Arial Narrow"/>
                <w:b/>
                <w:lang w:val="en-GB" w:eastAsia="de-DE"/>
              </w:rPr>
            </w:pPr>
            <w:r w:rsidRPr="008B5DDE">
              <w:rPr>
                <w:rFonts w:ascii="Arial Narrow" w:hAnsi="Arial Narrow"/>
                <w:b/>
                <w:lang w:val="en-GB" w:eastAsia="de-DE"/>
              </w:rPr>
              <w:t>Unit of observation in sample</w:t>
            </w:r>
          </w:p>
        </w:tc>
      </w:tr>
      <w:tr w:rsidR="00FF170A" w:rsidRPr="006C72E7" w14:paraId="68DAC760" w14:textId="77777777" w:rsidTr="00E95D03">
        <w:trPr>
          <w:trHeight w:val="300"/>
        </w:trPr>
        <w:tc>
          <w:tcPr>
            <w:tcW w:w="2381" w:type="dxa"/>
            <w:tcMar>
              <w:top w:w="28" w:type="dxa"/>
              <w:bottom w:w="28" w:type="dxa"/>
            </w:tcMar>
            <w:vAlign w:val="center"/>
          </w:tcPr>
          <w:p w14:paraId="7D891218"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Level at which effects are estimated in estimations selected in Step 1 and 2</w:t>
            </w:r>
          </w:p>
        </w:tc>
        <w:tc>
          <w:tcPr>
            <w:tcW w:w="1928" w:type="dxa"/>
            <w:shd w:val="clear" w:color="auto" w:fill="auto"/>
            <w:noWrap/>
            <w:tcMar>
              <w:top w:w="28" w:type="dxa"/>
              <w:bottom w:w="28" w:type="dxa"/>
            </w:tcMar>
            <w:vAlign w:val="center"/>
          </w:tcPr>
          <w:p w14:paraId="0E880BC6"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 xml:space="preserve">Intervention Sub-Type </w:t>
            </w:r>
          </w:p>
          <w:p w14:paraId="14385185"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(e.g. unbundling)</w:t>
            </w:r>
          </w:p>
        </w:tc>
        <w:tc>
          <w:tcPr>
            <w:tcW w:w="2240" w:type="dxa"/>
            <w:tcMar>
              <w:top w:w="28" w:type="dxa"/>
              <w:bottom w:w="28" w:type="dxa"/>
            </w:tcMar>
            <w:vAlign w:val="center"/>
          </w:tcPr>
          <w:p w14:paraId="4F9C23B2"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Individual Outcome</w:t>
            </w:r>
          </w:p>
          <w:p w14:paraId="34124F56"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 xml:space="preserve">(e.g. </w:t>
            </w:r>
            <w:r w:rsidRPr="008B5DDE">
              <w:rPr>
                <w:rFonts w:eastAsia="Calibri"/>
                <w:color w:val="000000"/>
                <w:sz w:val="20"/>
                <w:szCs w:val="20"/>
                <w:lang w:val="en-GB" w:eastAsia="de-DE"/>
              </w:rPr>
              <w:t>Residential electricity access)</w:t>
            </w:r>
          </w:p>
        </w:tc>
        <w:tc>
          <w:tcPr>
            <w:tcW w:w="2693" w:type="dxa"/>
            <w:tcMar>
              <w:top w:w="28" w:type="dxa"/>
              <w:bottom w:w="28" w:type="dxa"/>
            </w:tcMar>
            <w:vAlign w:val="center"/>
          </w:tcPr>
          <w:p w14:paraId="3D7A70C2"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 xml:space="preserve">Any unit of observation </w:t>
            </w:r>
          </w:p>
          <w:p w14:paraId="1D448624"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 xml:space="preserve">(e.g. </w:t>
            </w:r>
            <w:r w:rsidRPr="008B5DDE">
              <w:rPr>
                <w:rFonts w:eastAsia="Calibri"/>
                <w:color w:val="000000"/>
                <w:sz w:val="20"/>
                <w:szCs w:val="20"/>
                <w:lang w:val="en-GB" w:eastAsia="de-DE"/>
              </w:rPr>
              <w:t>Latin America)</w:t>
            </w:r>
          </w:p>
        </w:tc>
      </w:tr>
      <w:tr w:rsidR="00FF170A" w:rsidRPr="006C72E7" w14:paraId="442E0DE3" w14:textId="77777777" w:rsidTr="00E95D03">
        <w:trPr>
          <w:trHeight w:val="300"/>
        </w:trPr>
        <w:tc>
          <w:tcPr>
            <w:tcW w:w="2381" w:type="dxa"/>
            <w:tcMar>
              <w:top w:w="28" w:type="dxa"/>
              <w:bottom w:w="28" w:type="dxa"/>
            </w:tcMar>
            <w:vAlign w:val="center"/>
          </w:tcPr>
          <w:p w14:paraId="2C1FA5D6" w14:textId="77777777" w:rsidR="00FF170A" w:rsidRPr="008B5DDE" w:rsidRDefault="00095833" w:rsidP="00AA3EEE">
            <w:pPr>
              <w:spacing w:after="0" w:line="240" w:lineRule="auto"/>
              <w:jc w:val="center"/>
              <w:rPr>
                <w:sz w:val="20"/>
                <w:szCs w:val="20"/>
                <w:lang w:val="en-GB" w:eastAsia="de-DE"/>
              </w:rPr>
            </w:pPr>
            <w:r w:rsidRPr="008B5DDE">
              <w:rPr>
                <w:rFonts w:ascii="Wingdings" w:hAnsi="Wingdings" w:cs="Wingdings"/>
                <w:sz w:val="26"/>
                <w:szCs w:val="26"/>
                <w:lang w:val="en-GB" w:eastAsia="de-DE"/>
              </w:rPr>
              <w:t></w:t>
            </w:r>
            <w:r w:rsidR="00FF170A" w:rsidRPr="008B5DDE">
              <w:rPr>
                <w:sz w:val="20"/>
                <w:szCs w:val="20"/>
                <w:lang w:val="en-GB" w:eastAsia="de-DE"/>
              </w:rPr>
              <w:t xml:space="preserve"> aggregation</w:t>
            </w:r>
          </w:p>
        </w:tc>
        <w:tc>
          <w:tcPr>
            <w:tcW w:w="1928" w:type="dxa"/>
            <w:shd w:val="clear" w:color="auto" w:fill="auto"/>
            <w:noWrap/>
            <w:tcMar>
              <w:top w:w="28" w:type="dxa"/>
              <w:bottom w:w="28" w:type="dxa"/>
            </w:tcMar>
            <w:vAlign w:val="center"/>
          </w:tcPr>
          <w:p w14:paraId="5529D52A" w14:textId="77777777" w:rsidR="00FF170A" w:rsidRPr="008B5DDE" w:rsidRDefault="00FF170A" w:rsidP="00AA3EEE">
            <w:pPr>
              <w:spacing w:after="0" w:line="240" w:lineRule="auto"/>
              <w:rPr>
                <w:i/>
                <w:sz w:val="20"/>
                <w:szCs w:val="20"/>
                <w:lang w:val="en-GB" w:eastAsia="de-DE"/>
              </w:rPr>
            </w:pPr>
            <w:r w:rsidRPr="008B5DDE">
              <w:rPr>
                <w:i/>
                <w:sz w:val="20"/>
                <w:szCs w:val="20"/>
                <w:lang w:val="en-GB" w:eastAsia="de-DE"/>
              </w:rPr>
              <w:t>no priority</w:t>
            </w:r>
          </w:p>
        </w:tc>
        <w:tc>
          <w:tcPr>
            <w:tcW w:w="2240" w:type="dxa"/>
            <w:tcMar>
              <w:top w:w="28" w:type="dxa"/>
              <w:bottom w:w="28" w:type="dxa"/>
            </w:tcMar>
            <w:vAlign w:val="center"/>
          </w:tcPr>
          <w:p w14:paraId="40E37E9B" w14:textId="77777777" w:rsidR="00FF170A" w:rsidRPr="008B5DDE" w:rsidRDefault="00FF170A" w:rsidP="00AA3EEE">
            <w:pPr>
              <w:spacing w:after="0" w:line="240" w:lineRule="auto"/>
              <w:rPr>
                <w:i/>
                <w:sz w:val="20"/>
                <w:szCs w:val="20"/>
                <w:lang w:val="en-GB" w:eastAsia="de-DE"/>
              </w:rPr>
            </w:pPr>
            <w:r w:rsidRPr="008B5DDE">
              <w:rPr>
                <w:i/>
                <w:sz w:val="20"/>
                <w:szCs w:val="20"/>
                <w:lang w:val="en-GB" w:eastAsia="de-DE"/>
              </w:rPr>
              <w:t xml:space="preserve">no priority  </w:t>
            </w:r>
          </w:p>
          <w:p w14:paraId="727CCBAF" w14:textId="77777777" w:rsidR="00FF170A" w:rsidRPr="008B5DDE" w:rsidRDefault="00FF170A" w:rsidP="00AA3EEE">
            <w:pPr>
              <w:spacing w:after="0" w:line="240" w:lineRule="auto"/>
              <w:rPr>
                <w:sz w:val="20"/>
                <w:szCs w:val="20"/>
                <w:lang w:val="en-GB" w:eastAsia="de-DE"/>
              </w:rPr>
            </w:pPr>
            <w:r w:rsidRPr="008B5DDE">
              <w:rPr>
                <w:i/>
                <w:sz w:val="20"/>
                <w:szCs w:val="20"/>
                <w:lang w:val="en-GB" w:eastAsia="de-DE"/>
              </w:rPr>
              <w:t>(alternatively: most standard outcome selected)</w:t>
            </w:r>
          </w:p>
        </w:tc>
        <w:tc>
          <w:tcPr>
            <w:tcW w:w="2693" w:type="dxa"/>
            <w:tcMar>
              <w:top w:w="28" w:type="dxa"/>
              <w:bottom w:w="28" w:type="dxa"/>
            </w:tcMar>
            <w:vAlign w:val="center"/>
          </w:tcPr>
          <w:p w14:paraId="389EEE70" w14:textId="77777777" w:rsidR="00FF170A" w:rsidRPr="008B5DDE" w:rsidRDefault="00FF170A" w:rsidP="00AA3EEE">
            <w:pPr>
              <w:spacing w:after="0" w:line="240" w:lineRule="auto"/>
              <w:rPr>
                <w:i/>
                <w:sz w:val="20"/>
                <w:szCs w:val="20"/>
                <w:lang w:val="en-GB" w:eastAsia="de-DE"/>
              </w:rPr>
            </w:pPr>
            <w:r w:rsidRPr="008B5DDE">
              <w:rPr>
                <w:i/>
                <w:sz w:val="20"/>
                <w:szCs w:val="20"/>
                <w:lang w:val="en-GB" w:eastAsia="de-DE"/>
              </w:rPr>
              <w:t>if countries: highest aggregated geographic area selected</w:t>
            </w:r>
          </w:p>
        </w:tc>
      </w:tr>
      <w:tr w:rsidR="00FF170A" w:rsidRPr="006C72E7" w14:paraId="6B17EE66" w14:textId="77777777" w:rsidTr="00E95D03">
        <w:trPr>
          <w:trHeight w:val="300"/>
        </w:trPr>
        <w:tc>
          <w:tcPr>
            <w:tcW w:w="2381" w:type="dxa"/>
            <w:tcMar>
              <w:top w:w="28" w:type="dxa"/>
              <w:bottom w:w="28" w:type="dxa"/>
            </w:tcMar>
            <w:vAlign w:val="center"/>
          </w:tcPr>
          <w:p w14:paraId="35D79714"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Default used for pooling effect sizes</w:t>
            </w:r>
          </w:p>
        </w:tc>
        <w:tc>
          <w:tcPr>
            <w:tcW w:w="1928" w:type="dxa"/>
            <w:shd w:val="clear" w:color="auto" w:fill="auto"/>
            <w:noWrap/>
            <w:tcMar>
              <w:top w:w="28" w:type="dxa"/>
              <w:bottom w:w="28" w:type="dxa"/>
            </w:tcMar>
            <w:vAlign w:val="center"/>
          </w:tcPr>
          <w:p w14:paraId="2ACBBD66"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 xml:space="preserve">Intervention Type </w:t>
            </w:r>
          </w:p>
          <w:p w14:paraId="652DB171"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 xml:space="preserve">(e.g. </w:t>
            </w:r>
            <w:r w:rsidRPr="008B5DDE">
              <w:rPr>
                <w:sz w:val="20"/>
                <w:szCs w:val="20"/>
                <w:lang w:val="en-GB"/>
              </w:rPr>
              <w:t>Privatisation)</w:t>
            </w:r>
          </w:p>
        </w:tc>
        <w:tc>
          <w:tcPr>
            <w:tcW w:w="2240" w:type="dxa"/>
            <w:tcMar>
              <w:top w:w="28" w:type="dxa"/>
              <w:bottom w:w="28" w:type="dxa"/>
            </w:tcMar>
          </w:tcPr>
          <w:p w14:paraId="24FD2F84"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Outcome Type</w:t>
            </w:r>
          </w:p>
          <w:p w14:paraId="2014B146"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(e.g. Supply and Investment)</w:t>
            </w:r>
          </w:p>
        </w:tc>
        <w:tc>
          <w:tcPr>
            <w:tcW w:w="2693" w:type="dxa"/>
            <w:tcMar>
              <w:top w:w="28" w:type="dxa"/>
              <w:bottom w:w="28" w:type="dxa"/>
            </w:tcMar>
          </w:tcPr>
          <w:p w14:paraId="54E1877F"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Analysis at highest aggregated geographic level</w:t>
            </w:r>
          </w:p>
        </w:tc>
      </w:tr>
      <w:tr w:rsidR="00FF170A" w:rsidRPr="008B5DDE" w14:paraId="035937E1" w14:textId="77777777" w:rsidTr="00E95D03">
        <w:trPr>
          <w:trHeight w:val="300"/>
        </w:trPr>
        <w:tc>
          <w:tcPr>
            <w:tcW w:w="2381" w:type="dxa"/>
            <w:tcMar>
              <w:top w:w="28" w:type="dxa"/>
              <w:bottom w:w="28" w:type="dxa"/>
            </w:tcMar>
            <w:vAlign w:val="center"/>
          </w:tcPr>
          <w:p w14:paraId="1021A20A" w14:textId="77777777" w:rsidR="00FF170A" w:rsidRPr="008B5DDE" w:rsidRDefault="00095833" w:rsidP="00AA3EEE">
            <w:pPr>
              <w:spacing w:after="0" w:line="240" w:lineRule="auto"/>
              <w:jc w:val="center"/>
              <w:rPr>
                <w:sz w:val="20"/>
                <w:szCs w:val="20"/>
                <w:lang w:val="en-GB" w:eastAsia="de-DE"/>
              </w:rPr>
            </w:pPr>
            <w:r w:rsidRPr="008B5DDE">
              <w:rPr>
                <w:rFonts w:ascii="Wingdings" w:hAnsi="Wingdings" w:cs="Wingdings"/>
                <w:sz w:val="26"/>
                <w:szCs w:val="26"/>
                <w:lang w:val="en-GB" w:eastAsia="de-DE"/>
              </w:rPr>
              <w:t></w:t>
            </w:r>
            <w:r w:rsidR="00FF170A" w:rsidRPr="008B5DDE">
              <w:rPr>
                <w:sz w:val="20"/>
                <w:szCs w:val="20"/>
                <w:lang w:val="en-GB" w:eastAsia="de-DE"/>
              </w:rPr>
              <w:t xml:space="preserve"> aggregation</w:t>
            </w:r>
          </w:p>
        </w:tc>
        <w:tc>
          <w:tcPr>
            <w:tcW w:w="1928" w:type="dxa"/>
            <w:shd w:val="clear" w:color="auto" w:fill="auto"/>
            <w:noWrap/>
            <w:tcMar>
              <w:top w:w="28" w:type="dxa"/>
              <w:bottom w:w="28" w:type="dxa"/>
            </w:tcMar>
            <w:vAlign w:val="center"/>
          </w:tcPr>
          <w:p w14:paraId="75520B28"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w:t>
            </w:r>
          </w:p>
        </w:tc>
        <w:tc>
          <w:tcPr>
            <w:tcW w:w="2240" w:type="dxa"/>
            <w:tcMar>
              <w:top w:w="28" w:type="dxa"/>
              <w:bottom w:w="28" w:type="dxa"/>
            </w:tcMar>
            <w:vAlign w:val="center"/>
          </w:tcPr>
          <w:p w14:paraId="67830034" w14:textId="77777777" w:rsidR="00FF170A" w:rsidRPr="008B5DDE" w:rsidRDefault="00FF170A" w:rsidP="00AA3EEE">
            <w:pPr>
              <w:spacing w:after="0" w:line="240" w:lineRule="auto"/>
              <w:rPr>
                <w:i/>
                <w:sz w:val="20"/>
                <w:szCs w:val="20"/>
                <w:lang w:val="en-GB" w:eastAsia="de-DE"/>
              </w:rPr>
            </w:pPr>
            <w:r w:rsidRPr="008B5DDE">
              <w:rPr>
                <w:i/>
                <w:sz w:val="20"/>
                <w:szCs w:val="20"/>
                <w:lang w:val="en-GB" w:eastAsia="de-DE"/>
              </w:rPr>
              <w:t xml:space="preserve">no priority  </w:t>
            </w:r>
          </w:p>
        </w:tc>
        <w:tc>
          <w:tcPr>
            <w:tcW w:w="2693" w:type="dxa"/>
            <w:tcMar>
              <w:top w:w="28" w:type="dxa"/>
              <w:bottom w:w="28" w:type="dxa"/>
            </w:tcMar>
            <w:vAlign w:val="center"/>
          </w:tcPr>
          <w:p w14:paraId="27ABC2B4"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w:t>
            </w:r>
          </w:p>
        </w:tc>
      </w:tr>
      <w:tr w:rsidR="00FF170A" w:rsidRPr="006C72E7" w14:paraId="6B014C70" w14:textId="77777777" w:rsidTr="00E95D03">
        <w:trPr>
          <w:trHeight w:val="300"/>
        </w:trPr>
        <w:tc>
          <w:tcPr>
            <w:tcW w:w="2381" w:type="dxa"/>
            <w:tcMar>
              <w:top w:w="28" w:type="dxa"/>
              <w:bottom w:w="28" w:type="dxa"/>
            </w:tcMar>
            <w:vAlign w:val="center"/>
          </w:tcPr>
          <w:p w14:paraId="10C166F7" w14:textId="77777777" w:rsidR="00FF170A" w:rsidRPr="008B5DDE" w:rsidRDefault="00FF170A" w:rsidP="00AA3EEE">
            <w:pPr>
              <w:spacing w:after="0" w:line="240" w:lineRule="auto"/>
              <w:rPr>
                <w:rFonts w:cs="Wingdings"/>
                <w:sz w:val="20"/>
                <w:szCs w:val="20"/>
                <w:lang w:val="en-GB" w:eastAsia="de-DE"/>
              </w:rPr>
            </w:pPr>
            <w:r w:rsidRPr="008B5DDE">
              <w:rPr>
                <w:sz w:val="20"/>
                <w:szCs w:val="20"/>
                <w:lang w:val="en-GB" w:eastAsia="de-DE"/>
              </w:rPr>
              <w:t>Pooled effect sizes used for sensitivity analysis, meta-regressions and publication bias assessment</w:t>
            </w:r>
          </w:p>
        </w:tc>
        <w:tc>
          <w:tcPr>
            <w:tcW w:w="1928" w:type="dxa"/>
            <w:shd w:val="clear" w:color="auto" w:fill="auto"/>
            <w:noWrap/>
            <w:tcMar>
              <w:top w:w="28" w:type="dxa"/>
              <w:bottom w:w="28" w:type="dxa"/>
            </w:tcMar>
            <w:vAlign w:val="center"/>
          </w:tcPr>
          <w:p w14:paraId="6697DC5B"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Intervention Type</w:t>
            </w:r>
          </w:p>
        </w:tc>
        <w:tc>
          <w:tcPr>
            <w:tcW w:w="2240" w:type="dxa"/>
            <w:tcMar>
              <w:top w:w="28" w:type="dxa"/>
              <w:bottom w:w="28" w:type="dxa"/>
            </w:tcMar>
            <w:vAlign w:val="center"/>
          </w:tcPr>
          <w:p w14:paraId="6AED8BF6" w14:textId="77777777" w:rsidR="00FF170A" w:rsidRPr="008B5DDE" w:rsidRDefault="00FF170A" w:rsidP="00AA3EEE">
            <w:pPr>
              <w:spacing w:after="0" w:line="240" w:lineRule="auto"/>
              <w:rPr>
                <w:i/>
                <w:sz w:val="20"/>
                <w:szCs w:val="20"/>
                <w:lang w:val="en-GB" w:eastAsia="de-DE"/>
              </w:rPr>
            </w:pPr>
            <w:r w:rsidRPr="008B5DDE">
              <w:rPr>
                <w:sz w:val="20"/>
                <w:szCs w:val="20"/>
                <w:lang w:val="en-GB" w:eastAsia="de-DE"/>
              </w:rPr>
              <w:t>No differentiation by Outcome Type</w:t>
            </w:r>
          </w:p>
        </w:tc>
        <w:tc>
          <w:tcPr>
            <w:tcW w:w="2693" w:type="dxa"/>
            <w:tcMar>
              <w:top w:w="28" w:type="dxa"/>
              <w:bottom w:w="28" w:type="dxa"/>
            </w:tcMar>
            <w:vAlign w:val="center"/>
          </w:tcPr>
          <w:p w14:paraId="361F54B4"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Analysis at highest aggregated geographic level</w:t>
            </w:r>
          </w:p>
        </w:tc>
      </w:tr>
    </w:tbl>
    <w:p w14:paraId="0BB20919" w14:textId="474E83FC" w:rsidR="00FF170A" w:rsidRPr="008B5DDE" w:rsidRDefault="00FF170A" w:rsidP="00095833">
      <w:pPr>
        <w:spacing w:after="120" w:line="312" w:lineRule="auto"/>
        <w:jc w:val="both"/>
        <w:rPr>
          <w:rFonts w:ascii="Palatino Linotype" w:hAnsi="Palatino Linotype"/>
          <w:lang w:val="en-GB"/>
        </w:rPr>
      </w:pPr>
      <w:r w:rsidRPr="008B5DDE">
        <w:rPr>
          <w:rFonts w:ascii="Palatino Linotype" w:hAnsi="Palatino Linotype"/>
          <w:lang w:val="en-GB"/>
        </w:rPr>
        <w:lastRenderedPageBreak/>
        <w:t xml:space="preserve">Subgroup analysis of main Intervention </w:t>
      </w:r>
      <w:r w:rsidR="008A1145" w:rsidRPr="008B5DDE">
        <w:rPr>
          <w:rFonts w:ascii="Palatino Linotype" w:hAnsi="Palatino Linotype"/>
          <w:lang w:val="en-GB"/>
        </w:rPr>
        <w:t>s</w:t>
      </w:r>
      <w:r w:rsidRPr="008B5DDE">
        <w:rPr>
          <w:rFonts w:ascii="Palatino Linotype" w:hAnsi="Palatino Linotype"/>
          <w:lang w:val="en-GB"/>
        </w:rPr>
        <w:t>ub-</w:t>
      </w:r>
      <w:r w:rsidR="008A1145" w:rsidRPr="008B5DDE">
        <w:rPr>
          <w:rFonts w:ascii="Palatino Linotype" w:hAnsi="Palatino Linotype"/>
          <w:lang w:val="en-GB"/>
        </w:rPr>
        <w:t>t</w:t>
      </w:r>
      <w:r w:rsidRPr="008B5DDE">
        <w:rPr>
          <w:rFonts w:ascii="Palatino Linotype" w:hAnsi="Palatino Linotype"/>
          <w:lang w:val="en-GB"/>
        </w:rPr>
        <w:t xml:space="preserve">ype, main </w:t>
      </w:r>
      <w:r w:rsidR="008A1145" w:rsidRPr="008B5DDE">
        <w:rPr>
          <w:rFonts w:ascii="Palatino Linotype" w:hAnsi="Palatino Linotype"/>
          <w:lang w:val="en-GB"/>
        </w:rPr>
        <w:t>o</w:t>
      </w:r>
      <w:r w:rsidRPr="008B5DDE">
        <w:rPr>
          <w:rFonts w:ascii="Palatino Linotype" w:hAnsi="Palatino Linotype"/>
          <w:lang w:val="en-GB"/>
        </w:rPr>
        <w:t>utcom</w:t>
      </w:r>
      <w:r w:rsidR="00095833" w:rsidRPr="008B5DDE">
        <w:rPr>
          <w:rFonts w:ascii="Palatino Linotype" w:hAnsi="Palatino Linotype"/>
          <w:lang w:val="en-GB"/>
        </w:rPr>
        <w:t xml:space="preserve">es, and </w:t>
      </w:r>
      <w:r w:rsidR="008A1145" w:rsidRPr="008B5DDE">
        <w:rPr>
          <w:rFonts w:ascii="Palatino Linotype" w:hAnsi="Palatino Linotype"/>
          <w:lang w:val="en-GB"/>
        </w:rPr>
        <w:t>c</w:t>
      </w:r>
      <w:r w:rsidR="00095833" w:rsidRPr="008B5DDE">
        <w:rPr>
          <w:rFonts w:ascii="Palatino Linotype" w:hAnsi="Palatino Linotype"/>
          <w:lang w:val="en-GB"/>
        </w:rPr>
        <w:t>ontinents</w:t>
      </w:r>
      <w:r w:rsidRPr="008B5DDE">
        <w:rPr>
          <w:rFonts w:ascii="Palatino Linotype" w:hAnsi="Palatino Linotype"/>
          <w:lang w:val="en-GB"/>
        </w:rPr>
        <w:t xml:space="preserve"> used </w:t>
      </w:r>
      <w:r w:rsidR="00E95D03" w:rsidRPr="008B5DDE">
        <w:rPr>
          <w:rFonts w:ascii="Palatino Linotype" w:hAnsi="Palatino Linotype"/>
          <w:lang w:val="en-GB"/>
        </w:rPr>
        <w:t xml:space="preserve">the </w:t>
      </w:r>
      <w:r w:rsidRPr="008B5DDE">
        <w:rPr>
          <w:rFonts w:ascii="Palatino Linotype" w:hAnsi="Palatino Linotype"/>
          <w:lang w:val="en-GB"/>
        </w:rPr>
        <w:t xml:space="preserve">information </w:t>
      </w:r>
      <w:r w:rsidR="00E95D03" w:rsidRPr="008B5DDE">
        <w:rPr>
          <w:rFonts w:ascii="Palatino Linotype" w:hAnsi="Palatino Linotype"/>
          <w:lang w:val="en-GB"/>
        </w:rPr>
        <w:t xml:space="preserve">shown in the table above </w:t>
      </w:r>
      <w:r w:rsidRPr="008B5DDE">
        <w:rPr>
          <w:rFonts w:ascii="Palatino Linotype" w:hAnsi="Palatino Linotype"/>
          <w:lang w:val="en-GB"/>
        </w:rPr>
        <w:t xml:space="preserve">on the disaggregated level and the aggregation approaches as </w:t>
      </w:r>
      <w:r w:rsidR="00E95D03" w:rsidRPr="008B5DDE">
        <w:rPr>
          <w:rFonts w:ascii="Palatino Linotype" w:hAnsi="Palatino Linotype"/>
          <w:lang w:val="en-GB"/>
        </w:rPr>
        <w:t xml:space="preserve">outlined in </w:t>
      </w:r>
      <w:r w:rsidR="00E95D03" w:rsidRPr="008B5DDE">
        <w:rPr>
          <w:rFonts w:ascii="Palatino Linotype" w:hAnsi="Palatino Linotype"/>
          <w:lang w:val="en-GB"/>
        </w:rPr>
        <w:fldChar w:fldCharType="begin"/>
      </w:r>
      <w:r w:rsidR="00E95D03" w:rsidRPr="008B5DDE">
        <w:rPr>
          <w:rFonts w:ascii="Palatino Linotype" w:hAnsi="Palatino Linotype"/>
          <w:lang w:val="en-GB"/>
        </w:rPr>
        <w:instrText xml:space="preserve"> REF _Ref8478422 \h  \* MERGEFORMAT </w:instrText>
      </w:r>
      <w:r w:rsidR="00E95D03" w:rsidRPr="008B5DDE">
        <w:rPr>
          <w:rFonts w:ascii="Palatino Linotype" w:hAnsi="Palatino Linotype"/>
          <w:lang w:val="en-GB"/>
        </w:rPr>
      </w:r>
      <w:r w:rsidR="00E95D03" w:rsidRPr="008B5DDE">
        <w:rPr>
          <w:rFonts w:ascii="Palatino Linotype" w:hAnsi="Palatino Linotype"/>
          <w:lang w:val="en-GB"/>
        </w:rPr>
        <w:fldChar w:fldCharType="separate"/>
      </w:r>
      <w:r w:rsidR="006C72E7" w:rsidRPr="006C72E7">
        <w:rPr>
          <w:rFonts w:ascii="Palatino Linotype" w:hAnsi="Palatino Linotype"/>
          <w:lang w:val="en-GB"/>
        </w:rPr>
        <w:t xml:space="preserve">Table A </w:t>
      </w:r>
      <w:r w:rsidR="006C72E7" w:rsidRPr="006C72E7">
        <w:rPr>
          <w:rFonts w:ascii="Palatino Linotype" w:hAnsi="Palatino Linotype"/>
          <w:noProof/>
          <w:lang w:val="en-GB"/>
        </w:rPr>
        <w:t>9</w:t>
      </w:r>
      <w:r w:rsidR="00E95D03" w:rsidRPr="008B5DDE">
        <w:rPr>
          <w:rFonts w:ascii="Palatino Linotype" w:hAnsi="Palatino Linotype"/>
          <w:lang w:val="en-GB"/>
        </w:rPr>
        <w:fldChar w:fldCharType="end"/>
      </w:r>
      <w:r w:rsidR="00E95D03" w:rsidRPr="008B5DDE">
        <w:rPr>
          <w:rFonts w:ascii="Palatino Linotype" w:hAnsi="Palatino Linotype"/>
          <w:lang w:val="en-GB"/>
        </w:rPr>
        <w:t>.</w:t>
      </w:r>
    </w:p>
    <w:p w14:paraId="4813AA4C" w14:textId="27AB0133" w:rsidR="00E95D03" w:rsidRPr="008B5DDE" w:rsidRDefault="00E95D03" w:rsidP="00E95D03">
      <w:pPr>
        <w:pStyle w:val="Beschriftung"/>
        <w:spacing w:before="360" w:after="120"/>
        <w:rPr>
          <w:color w:val="auto"/>
          <w:sz w:val="23"/>
          <w:szCs w:val="23"/>
          <w:lang w:val="en-GB"/>
        </w:rPr>
      </w:pPr>
      <w:bookmarkStart w:id="11" w:name="_Ref8478422"/>
      <w:r w:rsidRPr="008B5DDE">
        <w:rPr>
          <w:color w:val="auto"/>
          <w:sz w:val="23"/>
          <w:szCs w:val="23"/>
          <w:lang w:val="en-GB"/>
        </w:rPr>
        <w:t xml:space="preserve">Table A </w:t>
      </w:r>
      <w:r w:rsidRPr="008B5DDE">
        <w:rPr>
          <w:color w:val="auto"/>
          <w:sz w:val="23"/>
          <w:szCs w:val="23"/>
          <w:lang w:val="en-GB"/>
        </w:rPr>
        <w:fldChar w:fldCharType="begin"/>
      </w:r>
      <w:r w:rsidRPr="008B5DDE">
        <w:rPr>
          <w:color w:val="auto"/>
          <w:sz w:val="23"/>
          <w:szCs w:val="23"/>
          <w:lang w:val="en-GB"/>
        </w:rPr>
        <w:instrText xml:space="preserve"> SEQ Table_A \* ARABIC </w:instrText>
      </w:r>
      <w:r w:rsidRPr="008B5DDE">
        <w:rPr>
          <w:color w:val="auto"/>
          <w:sz w:val="23"/>
          <w:szCs w:val="23"/>
          <w:lang w:val="en-GB"/>
        </w:rPr>
        <w:fldChar w:fldCharType="separate"/>
      </w:r>
      <w:r w:rsidR="006C72E7">
        <w:rPr>
          <w:noProof/>
          <w:color w:val="auto"/>
          <w:sz w:val="23"/>
          <w:szCs w:val="23"/>
          <w:lang w:val="en-GB"/>
        </w:rPr>
        <w:t>9</w:t>
      </w:r>
      <w:r w:rsidRPr="008B5DDE">
        <w:rPr>
          <w:color w:val="auto"/>
          <w:sz w:val="23"/>
          <w:szCs w:val="23"/>
          <w:lang w:val="en-GB"/>
        </w:rPr>
        <w:fldChar w:fldCharType="end"/>
      </w:r>
      <w:bookmarkEnd w:id="11"/>
      <w:r w:rsidRPr="008B5DDE">
        <w:rPr>
          <w:color w:val="auto"/>
          <w:sz w:val="23"/>
          <w:szCs w:val="23"/>
          <w:lang w:val="en-GB"/>
        </w:rPr>
        <w:t>: Summary of pooling of effect estimates for subgroup analysis</w:t>
      </w:r>
    </w:p>
    <w:tbl>
      <w:tblPr>
        <w:tblW w:w="9213" w:type="dxa"/>
        <w:tblInd w:w="65"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381"/>
        <w:gridCol w:w="1928"/>
        <w:gridCol w:w="2211"/>
        <w:gridCol w:w="2693"/>
      </w:tblGrid>
      <w:tr w:rsidR="00FF170A" w:rsidRPr="006C72E7" w14:paraId="15EA85D3" w14:textId="77777777" w:rsidTr="00FF170A">
        <w:trPr>
          <w:trHeight w:val="300"/>
        </w:trPr>
        <w:tc>
          <w:tcPr>
            <w:tcW w:w="2381" w:type="dxa"/>
            <w:shd w:val="clear" w:color="auto" w:fill="E6E6E6"/>
            <w:tcMar>
              <w:top w:w="68" w:type="dxa"/>
              <w:bottom w:w="68" w:type="dxa"/>
            </w:tcMar>
            <w:vAlign w:val="center"/>
          </w:tcPr>
          <w:p w14:paraId="3578F183" w14:textId="77777777" w:rsidR="00FF170A" w:rsidRPr="008B5DDE" w:rsidRDefault="00FF170A" w:rsidP="00AA3EEE">
            <w:pPr>
              <w:spacing w:after="0" w:line="240" w:lineRule="auto"/>
              <w:jc w:val="center"/>
              <w:rPr>
                <w:b/>
                <w:sz w:val="20"/>
                <w:szCs w:val="20"/>
                <w:lang w:val="en-GB" w:eastAsia="de-DE"/>
              </w:rPr>
            </w:pPr>
            <w:r w:rsidRPr="008B5DDE">
              <w:rPr>
                <w:b/>
                <w:sz w:val="20"/>
                <w:szCs w:val="20"/>
                <w:lang w:val="en-GB" w:eastAsia="de-DE"/>
              </w:rPr>
              <w:t>Pooling for Subgroup analysis</w:t>
            </w:r>
          </w:p>
        </w:tc>
        <w:tc>
          <w:tcPr>
            <w:tcW w:w="1928" w:type="dxa"/>
            <w:shd w:val="clear" w:color="auto" w:fill="E6E6E6"/>
            <w:noWrap/>
            <w:tcMar>
              <w:top w:w="68" w:type="dxa"/>
              <w:bottom w:w="68" w:type="dxa"/>
            </w:tcMar>
            <w:vAlign w:val="center"/>
          </w:tcPr>
          <w:p w14:paraId="7BD60880" w14:textId="77777777" w:rsidR="00FF170A" w:rsidRPr="008B5DDE" w:rsidRDefault="00FF170A" w:rsidP="00AA3EEE">
            <w:pPr>
              <w:spacing w:after="0" w:line="240" w:lineRule="auto"/>
              <w:jc w:val="center"/>
              <w:rPr>
                <w:b/>
                <w:sz w:val="20"/>
                <w:szCs w:val="20"/>
                <w:lang w:val="en-GB" w:eastAsia="de-DE"/>
              </w:rPr>
            </w:pPr>
            <w:r w:rsidRPr="008B5DDE">
              <w:rPr>
                <w:b/>
                <w:sz w:val="20"/>
                <w:szCs w:val="20"/>
                <w:lang w:val="en-GB" w:eastAsia="de-DE"/>
              </w:rPr>
              <w:t>Intervention</w:t>
            </w:r>
          </w:p>
        </w:tc>
        <w:tc>
          <w:tcPr>
            <w:tcW w:w="2211" w:type="dxa"/>
            <w:shd w:val="clear" w:color="auto" w:fill="E6E6E6"/>
            <w:tcMar>
              <w:top w:w="68" w:type="dxa"/>
              <w:bottom w:w="68" w:type="dxa"/>
            </w:tcMar>
            <w:vAlign w:val="center"/>
          </w:tcPr>
          <w:p w14:paraId="5D111581" w14:textId="77777777" w:rsidR="00FF170A" w:rsidRPr="008B5DDE" w:rsidRDefault="00FF170A" w:rsidP="00AA3EEE">
            <w:pPr>
              <w:spacing w:after="0" w:line="240" w:lineRule="auto"/>
              <w:jc w:val="center"/>
              <w:rPr>
                <w:b/>
                <w:sz w:val="20"/>
                <w:szCs w:val="20"/>
                <w:lang w:val="en-GB" w:eastAsia="de-DE"/>
              </w:rPr>
            </w:pPr>
            <w:r w:rsidRPr="008B5DDE">
              <w:rPr>
                <w:b/>
                <w:sz w:val="20"/>
                <w:szCs w:val="20"/>
                <w:lang w:val="en-GB" w:eastAsia="de-DE"/>
              </w:rPr>
              <w:t>Outcome</w:t>
            </w:r>
          </w:p>
        </w:tc>
        <w:tc>
          <w:tcPr>
            <w:tcW w:w="2693" w:type="dxa"/>
            <w:shd w:val="clear" w:color="auto" w:fill="E6E6E6"/>
            <w:tcMar>
              <w:top w:w="68" w:type="dxa"/>
              <w:bottom w:w="68" w:type="dxa"/>
            </w:tcMar>
            <w:vAlign w:val="center"/>
          </w:tcPr>
          <w:p w14:paraId="7372CB34" w14:textId="77777777" w:rsidR="00FF170A" w:rsidRPr="008B5DDE" w:rsidRDefault="00FF170A" w:rsidP="00AA3EEE">
            <w:pPr>
              <w:spacing w:after="0" w:line="240" w:lineRule="auto"/>
              <w:jc w:val="center"/>
              <w:rPr>
                <w:b/>
                <w:sz w:val="20"/>
                <w:szCs w:val="20"/>
                <w:lang w:val="en-GB" w:eastAsia="de-DE"/>
              </w:rPr>
            </w:pPr>
            <w:r w:rsidRPr="008B5DDE">
              <w:rPr>
                <w:b/>
                <w:sz w:val="20"/>
                <w:szCs w:val="20"/>
                <w:lang w:val="en-GB" w:eastAsia="de-DE"/>
              </w:rPr>
              <w:t>Unit of observation in sample</w:t>
            </w:r>
          </w:p>
        </w:tc>
      </w:tr>
      <w:tr w:rsidR="00FF170A" w:rsidRPr="006C72E7" w14:paraId="47B4364B" w14:textId="77777777" w:rsidTr="00AA3EEE">
        <w:trPr>
          <w:trHeight w:val="300"/>
        </w:trPr>
        <w:tc>
          <w:tcPr>
            <w:tcW w:w="2381" w:type="dxa"/>
            <w:tcMar>
              <w:top w:w="28" w:type="dxa"/>
              <w:bottom w:w="28" w:type="dxa"/>
            </w:tcMar>
            <w:vAlign w:val="center"/>
          </w:tcPr>
          <w:p w14:paraId="611CB3E9"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 of main Intervention Sub-Type (e.g. unbundling)</w:t>
            </w:r>
          </w:p>
        </w:tc>
        <w:tc>
          <w:tcPr>
            <w:tcW w:w="1928" w:type="dxa"/>
            <w:shd w:val="clear" w:color="auto" w:fill="auto"/>
            <w:noWrap/>
            <w:tcMar>
              <w:top w:w="28" w:type="dxa"/>
              <w:bottom w:w="28" w:type="dxa"/>
            </w:tcMar>
            <w:vAlign w:val="center"/>
          </w:tcPr>
          <w:p w14:paraId="252EDDB1" w14:textId="77777777" w:rsidR="00FF170A" w:rsidRPr="008B5DDE" w:rsidRDefault="00FF170A" w:rsidP="00AA3EEE">
            <w:pPr>
              <w:spacing w:after="0" w:line="240" w:lineRule="auto"/>
              <w:rPr>
                <w:i/>
                <w:sz w:val="20"/>
                <w:szCs w:val="20"/>
                <w:lang w:val="en-GB" w:eastAsia="de-DE"/>
              </w:rPr>
            </w:pPr>
            <w:r w:rsidRPr="008B5DDE">
              <w:rPr>
                <w:i/>
                <w:sz w:val="20"/>
                <w:szCs w:val="20"/>
                <w:lang w:val="en-GB" w:eastAsia="de-DE"/>
              </w:rPr>
              <w:t xml:space="preserve">Intervention Sub-Type </w:t>
            </w:r>
          </w:p>
        </w:tc>
        <w:tc>
          <w:tcPr>
            <w:tcW w:w="2211" w:type="dxa"/>
            <w:tcMar>
              <w:top w:w="28" w:type="dxa"/>
              <w:bottom w:w="28" w:type="dxa"/>
            </w:tcMar>
            <w:vAlign w:val="center"/>
          </w:tcPr>
          <w:p w14:paraId="11FBA64C"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No differentiation by Outcome Type</w:t>
            </w:r>
          </w:p>
        </w:tc>
        <w:tc>
          <w:tcPr>
            <w:tcW w:w="2693" w:type="dxa"/>
            <w:tcMar>
              <w:top w:w="28" w:type="dxa"/>
              <w:bottom w:w="28" w:type="dxa"/>
            </w:tcMar>
            <w:vAlign w:val="center"/>
          </w:tcPr>
          <w:p w14:paraId="7E2760A9"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Analysis at highest aggregated geographic level</w:t>
            </w:r>
          </w:p>
        </w:tc>
      </w:tr>
      <w:tr w:rsidR="00FF170A" w:rsidRPr="006C72E7" w14:paraId="351455A7" w14:textId="77777777" w:rsidTr="00AA3EEE">
        <w:trPr>
          <w:trHeight w:val="300"/>
        </w:trPr>
        <w:tc>
          <w:tcPr>
            <w:tcW w:w="2381" w:type="dxa"/>
            <w:tcMar>
              <w:top w:w="28" w:type="dxa"/>
              <w:bottom w:w="28" w:type="dxa"/>
            </w:tcMar>
            <w:vAlign w:val="center"/>
          </w:tcPr>
          <w:p w14:paraId="6793C1AC"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 xml:space="preserve">… of main Outcomes (e.g. </w:t>
            </w:r>
            <w:r w:rsidRPr="008B5DDE">
              <w:rPr>
                <w:rFonts w:eastAsia="Calibri"/>
                <w:color w:val="000000"/>
                <w:sz w:val="20"/>
                <w:szCs w:val="20"/>
                <w:lang w:val="en-GB" w:eastAsia="de-DE"/>
              </w:rPr>
              <w:t>Residential electricity access)</w:t>
            </w:r>
          </w:p>
        </w:tc>
        <w:tc>
          <w:tcPr>
            <w:tcW w:w="1928" w:type="dxa"/>
            <w:shd w:val="clear" w:color="auto" w:fill="auto"/>
            <w:noWrap/>
            <w:tcMar>
              <w:top w:w="28" w:type="dxa"/>
              <w:bottom w:w="28" w:type="dxa"/>
            </w:tcMar>
            <w:vAlign w:val="center"/>
          </w:tcPr>
          <w:p w14:paraId="2A79C8F0"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Intervention Type</w:t>
            </w:r>
          </w:p>
        </w:tc>
        <w:tc>
          <w:tcPr>
            <w:tcW w:w="2211" w:type="dxa"/>
            <w:tcMar>
              <w:top w:w="28" w:type="dxa"/>
              <w:bottom w:w="28" w:type="dxa"/>
            </w:tcMar>
            <w:vAlign w:val="center"/>
          </w:tcPr>
          <w:p w14:paraId="1D1E76C8" w14:textId="77777777" w:rsidR="00FF170A" w:rsidRPr="008B5DDE" w:rsidRDefault="00FF170A" w:rsidP="00AA3EEE">
            <w:pPr>
              <w:spacing w:after="0" w:line="240" w:lineRule="auto"/>
              <w:rPr>
                <w:i/>
                <w:sz w:val="20"/>
                <w:szCs w:val="20"/>
                <w:lang w:val="en-GB" w:eastAsia="de-DE"/>
              </w:rPr>
            </w:pPr>
            <w:r w:rsidRPr="008B5DDE">
              <w:rPr>
                <w:i/>
                <w:sz w:val="20"/>
                <w:szCs w:val="20"/>
                <w:lang w:val="en-GB" w:eastAsia="de-DE"/>
              </w:rPr>
              <w:t>Individual Outcome</w:t>
            </w:r>
          </w:p>
        </w:tc>
        <w:tc>
          <w:tcPr>
            <w:tcW w:w="2693" w:type="dxa"/>
            <w:tcMar>
              <w:top w:w="28" w:type="dxa"/>
              <w:bottom w:w="28" w:type="dxa"/>
            </w:tcMar>
            <w:vAlign w:val="center"/>
          </w:tcPr>
          <w:p w14:paraId="34BF9718" w14:textId="77777777" w:rsidR="00FF170A" w:rsidRPr="008B5DDE" w:rsidRDefault="00FF170A" w:rsidP="00AA3EEE">
            <w:pPr>
              <w:spacing w:after="0" w:line="240" w:lineRule="auto"/>
              <w:rPr>
                <w:i/>
                <w:sz w:val="20"/>
                <w:szCs w:val="20"/>
                <w:lang w:val="en-GB" w:eastAsia="de-DE"/>
              </w:rPr>
            </w:pPr>
            <w:r w:rsidRPr="008B5DDE">
              <w:rPr>
                <w:sz w:val="20"/>
                <w:szCs w:val="20"/>
                <w:lang w:val="en-GB" w:eastAsia="de-DE"/>
              </w:rPr>
              <w:t>Analysis at highest aggregated geographic level</w:t>
            </w:r>
          </w:p>
        </w:tc>
      </w:tr>
      <w:tr w:rsidR="00FF170A" w:rsidRPr="008B5DDE" w14:paraId="7B730049" w14:textId="77777777" w:rsidTr="00AA3EEE">
        <w:trPr>
          <w:trHeight w:val="245"/>
        </w:trPr>
        <w:tc>
          <w:tcPr>
            <w:tcW w:w="2381" w:type="dxa"/>
            <w:tcMar>
              <w:top w:w="28" w:type="dxa"/>
              <w:bottom w:w="28" w:type="dxa"/>
            </w:tcMar>
            <w:vAlign w:val="center"/>
          </w:tcPr>
          <w:p w14:paraId="6826AAA7"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 xml:space="preserve">… of Continents (e.g. </w:t>
            </w:r>
            <w:r w:rsidRPr="008B5DDE">
              <w:rPr>
                <w:rFonts w:eastAsia="Calibri"/>
                <w:color w:val="000000"/>
                <w:sz w:val="20"/>
                <w:szCs w:val="20"/>
                <w:lang w:val="en-GB" w:eastAsia="de-DE"/>
              </w:rPr>
              <w:t>Latin America)</w:t>
            </w:r>
          </w:p>
        </w:tc>
        <w:tc>
          <w:tcPr>
            <w:tcW w:w="1928" w:type="dxa"/>
            <w:shd w:val="clear" w:color="auto" w:fill="auto"/>
            <w:noWrap/>
            <w:tcMar>
              <w:top w:w="28" w:type="dxa"/>
              <w:bottom w:w="28" w:type="dxa"/>
            </w:tcMar>
            <w:vAlign w:val="center"/>
          </w:tcPr>
          <w:p w14:paraId="2E6DB158"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Intervention Type</w:t>
            </w:r>
          </w:p>
        </w:tc>
        <w:tc>
          <w:tcPr>
            <w:tcW w:w="2211" w:type="dxa"/>
            <w:tcMar>
              <w:top w:w="28" w:type="dxa"/>
              <w:bottom w:w="28" w:type="dxa"/>
            </w:tcMar>
          </w:tcPr>
          <w:p w14:paraId="41394D4B" w14:textId="77777777" w:rsidR="00FF170A" w:rsidRPr="008B5DDE" w:rsidRDefault="00FF170A" w:rsidP="00AA3EEE">
            <w:pPr>
              <w:spacing w:after="0" w:line="240" w:lineRule="auto"/>
              <w:rPr>
                <w:sz w:val="20"/>
                <w:szCs w:val="20"/>
                <w:lang w:val="en-GB" w:eastAsia="de-DE"/>
              </w:rPr>
            </w:pPr>
            <w:r w:rsidRPr="008B5DDE">
              <w:rPr>
                <w:sz w:val="20"/>
                <w:szCs w:val="20"/>
                <w:lang w:val="en-GB" w:eastAsia="de-DE"/>
              </w:rPr>
              <w:t>No differentiation by Outcome Type</w:t>
            </w:r>
          </w:p>
        </w:tc>
        <w:tc>
          <w:tcPr>
            <w:tcW w:w="2693" w:type="dxa"/>
            <w:tcMar>
              <w:top w:w="28" w:type="dxa"/>
              <w:bottom w:w="28" w:type="dxa"/>
            </w:tcMar>
            <w:vAlign w:val="center"/>
          </w:tcPr>
          <w:p w14:paraId="4E57054B" w14:textId="77777777" w:rsidR="00FF170A" w:rsidRPr="008B5DDE" w:rsidRDefault="00FF170A" w:rsidP="00AA3EEE">
            <w:pPr>
              <w:spacing w:after="0" w:line="240" w:lineRule="auto"/>
              <w:rPr>
                <w:i/>
                <w:sz w:val="20"/>
                <w:szCs w:val="20"/>
                <w:lang w:val="en-GB" w:eastAsia="de-DE"/>
              </w:rPr>
            </w:pPr>
            <w:r w:rsidRPr="008B5DDE">
              <w:rPr>
                <w:i/>
                <w:sz w:val="20"/>
                <w:szCs w:val="20"/>
                <w:lang w:val="en-GB" w:eastAsia="de-DE"/>
              </w:rPr>
              <w:t>Any unit of observation</w:t>
            </w:r>
          </w:p>
        </w:tc>
      </w:tr>
    </w:tbl>
    <w:p w14:paraId="05DEDBE5" w14:textId="77777777" w:rsidR="00FF170A" w:rsidRPr="008B5DDE" w:rsidRDefault="00FF170A" w:rsidP="00FF170A">
      <w:pPr>
        <w:spacing w:before="60" w:line="240" w:lineRule="exact"/>
        <w:jc w:val="both"/>
        <w:rPr>
          <w:sz w:val="19"/>
          <w:szCs w:val="19"/>
          <w:lang w:val="en-GB"/>
        </w:rPr>
      </w:pPr>
      <w:r w:rsidRPr="008B5DDE">
        <w:rPr>
          <w:i/>
          <w:sz w:val="19"/>
          <w:szCs w:val="19"/>
          <w:lang w:val="en-GB"/>
        </w:rPr>
        <w:t>Note:</w:t>
      </w:r>
      <w:r w:rsidRPr="008B5DDE">
        <w:rPr>
          <w:sz w:val="19"/>
          <w:szCs w:val="19"/>
          <w:lang w:val="en-GB"/>
        </w:rPr>
        <w:t xml:space="preserve"> The cells in italic highlight the dimension that has been changed for the purpose of the respective Subgroup analysis. </w:t>
      </w:r>
    </w:p>
    <w:p w14:paraId="51A69EE8" w14:textId="77777777" w:rsidR="00212B4D" w:rsidRPr="008B5DDE" w:rsidRDefault="004A6300" w:rsidP="00095833">
      <w:pPr>
        <w:spacing w:before="360" w:after="60" w:line="312" w:lineRule="auto"/>
        <w:rPr>
          <w:rFonts w:ascii="Palatino Linotype" w:eastAsiaTheme="majorEastAsia" w:hAnsi="Palatino Linotype" w:cs="AdvTT28000ce1.B"/>
          <w:b/>
          <w:bCs/>
          <w:i/>
          <w:lang w:val="en-GB"/>
        </w:rPr>
      </w:pPr>
      <w:r w:rsidRPr="008B5DDE">
        <w:rPr>
          <w:rFonts w:ascii="Palatino Linotype" w:eastAsiaTheme="majorEastAsia" w:hAnsi="Palatino Linotype" w:cs="AdvTT28000ce1.B"/>
          <w:b/>
          <w:bCs/>
          <w:i/>
          <w:lang w:val="en-GB"/>
        </w:rPr>
        <w:t>D</w:t>
      </w:r>
      <w:r w:rsidR="00CE03ED" w:rsidRPr="008B5DDE">
        <w:rPr>
          <w:rFonts w:ascii="Palatino Linotype" w:eastAsiaTheme="majorEastAsia" w:hAnsi="Palatino Linotype" w:cs="AdvTT28000ce1.B"/>
          <w:b/>
          <w:bCs/>
          <w:i/>
          <w:lang w:val="en-GB"/>
        </w:rPr>
        <w:t xml:space="preserve">.3 </w:t>
      </w:r>
      <w:r w:rsidR="00095833" w:rsidRPr="008B5DDE">
        <w:rPr>
          <w:rFonts w:ascii="Palatino Linotype" w:eastAsiaTheme="majorEastAsia" w:hAnsi="Palatino Linotype" w:cs="AdvTT28000ce1.B"/>
          <w:b/>
          <w:bCs/>
          <w:i/>
          <w:lang w:val="en-GB"/>
        </w:rPr>
        <w:t>Synthetic effect sizes</w:t>
      </w:r>
    </w:p>
    <w:p w14:paraId="002B0566" w14:textId="3B3B3856" w:rsidR="00212B4D" w:rsidRPr="008B5DDE" w:rsidRDefault="00095833" w:rsidP="00095833">
      <w:pPr>
        <w:widowControl w:val="0"/>
        <w:spacing w:after="60" w:line="312" w:lineRule="auto"/>
        <w:jc w:val="both"/>
        <w:rPr>
          <w:rFonts w:ascii="Palatino Linotype" w:hAnsi="Palatino Linotype"/>
          <w:lang w:val="en-GB"/>
        </w:rPr>
      </w:pPr>
      <w:r w:rsidRPr="008B5DDE">
        <w:rPr>
          <w:rFonts w:ascii="Palatino Linotype" w:hAnsi="Palatino Linotype"/>
          <w:bCs/>
          <w:iCs/>
          <w:lang w:val="en-GB"/>
        </w:rPr>
        <w:t xml:space="preserve">To test whether results are affected by this potentially arbitrary hierarchisation process, </w:t>
      </w:r>
      <w:r w:rsidR="00B04A14">
        <w:rPr>
          <w:rFonts w:ascii="Palatino Linotype" w:hAnsi="Palatino Linotype"/>
          <w:bCs/>
          <w:iCs/>
          <w:lang w:val="en-GB"/>
        </w:rPr>
        <w:t>I</w:t>
      </w:r>
      <w:r w:rsidRPr="008B5DDE">
        <w:rPr>
          <w:rFonts w:ascii="Palatino Linotype" w:hAnsi="Palatino Linotype"/>
          <w:bCs/>
          <w:iCs/>
          <w:lang w:val="en-GB"/>
        </w:rPr>
        <w:t xml:space="preserve"> additionally calculated “synthetic effect sizes”. </w:t>
      </w:r>
      <w:r w:rsidR="00212B4D" w:rsidRPr="008B5DDE">
        <w:rPr>
          <w:rFonts w:ascii="Palatino Linotype" w:hAnsi="Palatino Linotype"/>
          <w:bCs/>
          <w:iCs/>
          <w:lang w:val="en-GB"/>
        </w:rPr>
        <w:t>These synthetic effect sizes are meant to reflect the average effect size of the eligible study estimates that accounts for the dependence of the estimates coming from the same study. Borenstein et al. (2009</w:t>
      </w:r>
      <w:r w:rsidR="00212B4D" w:rsidRPr="008B5DDE">
        <w:rPr>
          <w:rFonts w:ascii="Palatino Linotype" w:hAnsi="Palatino Linotype"/>
          <w:bCs/>
          <w:i/>
          <w:iCs/>
          <w:lang w:val="en-GB"/>
        </w:rPr>
        <w:t>a</w:t>
      </w:r>
      <w:r w:rsidR="00212B4D" w:rsidRPr="008B5DDE">
        <w:rPr>
          <w:rFonts w:ascii="Palatino Linotype" w:hAnsi="Palatino Linotype"/>
          <w:bCs/>
          <w:iCs/>
          <w:lang w:val="en-GB"/>
        </w:rPr>
        <w:t>, chapter 24)</w:t>
      </w:r>
      <w:r w:rsidR="00212B4D" w:rsidRPr="008B5DDE">
        <w:rPr>
          <w:rFonts w:ascii="Palatino Linotype" w:hAnsi="Palatino Linotype"/>
          <w:lang w:val="en-GB"/>
        </w:rPr>
        <w:t xml:space="preserve"> suggest </w:t>
      </w:r>
      <w:r w:rsidR="00212B4D" w:rsidRPr="008B5DDE">
        <w:rPr>
          <w:rFonts w:ascii="Palatino Linotype" w:hAnsi="Palatino Linotype"/>
          <w:bCs/>
          <w:iCs/>
          <w:lang w:val="en-GB"/>
        </w:rPr>
        <w:t xml:space="preserve">the </w:t>
      </w:r>
      <w:r w:rsidR="00212B4D" w:rsidRPr="008B5DDE">
        <w:rPr>
          <w:rFonts w:ascii="Palatino Linotype" w:hAnsi="Palatino Linotype"/>
          <w:lang w:val="en-GB"/>
        </w:rPr>
        <w:t xml:space="preserve">sample-weighted average of the </w:t>
      </w:r>
      <w:r w:rsidR="00212B4D" w:rsidRPr="008B5DDE">
        <w:rPr>
          <w:rFonts w:ascii="Palatino Linotype" w:hAnsi="Palatino Linotype"/>
          <w:i/>
          <w:lang w:val="en-GB"/>
        </w:rPr>
        <w:t>m</w:t>
      </w:r>
      <w:r w:rsidR="00212B4D" w:rsidRPr="008B5DDE">
        <w:rPr>
          <w:rFonts w:ascii="Palatino Linotype" w:hAnsi="Palatino Linotype"/>
          <w:lang w:val="en-GB"/>
        </w:rPr>
        <w:t xml:space="preserve"> estimates as </w:t>
      </w:r>
      <w:r w:rsidR="00212B4D" w:rsidRPr="008B5DDE">
        <w:rPr>
          <w:rFonts w:ascii="Palatino Linotype" w:hAnsi="Palatino Linotype"/>
          <w:bCs/>
          <w:iCs/>
          <w:lang w:val="en-GB"/>
        </w:rPr>
        <w:t xml:space="preserve">single synthetic effect size point estimate of </w:t>
      </w:r>
      <m:oMath>
        <m:sSub>
          <m:sSubPr>
            <m:ctrlPr>
              <w:rPr>
                <w:rFonts w:ascii="Cambria Math" w:hAnsi="Cambria Math"/>
                <w:i/>
                <w:lang w:val="en-GB"/>
              </w:rPr>
            </m:ctrlPr>
          </m:sSubPr>
          <m:e>
            <m:r>
              <w:rPr>
                <w:rFonts w:ascii="Cambria Math" w:hAnsi="Cambria Math"/>
                <w:lang w:val="en-GB"/>
              </w:rPr>
              <m:t>SMD</m:t>
            </m:r>
          </m:e>
          <m:sub>
            <m:r>
              <w:rPr>
                <w:rFonts w:ascii="Cambria Math" w:hAnsi="Cambria Math"/>
                <w:lang w:val="en-GB"/>
              </w:rPr>
              <m:t>i</m:t>
            </m:r>
          </m:sub>
        </m:sSub>
      </m:oMath>
      <w:r w:rsidR="00212B4D" w:rsidRPr="008B5DDE">
        <w:rPr>
          <w:rFonts w:ascii="Palatino Linotype" w:hAnsi="Palatino Linotype"/>
          <w:lang w:val="en-GB"/>
        </w:rPr>
        <w:t>:</w:t>
      </w:r>
    </w:p>
    <w:p w14:paraId="0D7AC8BD" w14:textId="77777777" w:rsidR="00212B4D" w:rsidRPr="008B5DDE" w:rsidRDefault="00562E88" w:rsidP="00095833">
      <w:pPr>
        <w:widowControl w:val="0"/>
        <w:spacing w:after="120" w:line="312" w:lineRule="auto"/>
        <w:jc w:val="both"/>
        <w:rPr>
          <w:rFonts w:ascii="Palatino Linotype" w:hAnsi="Palatino Linotype"/>
          <w:bCs/>
          <w:iCs/>
          <w:lang w:val="en-GB"/>
        </w:rPr>
      </w:pPr>
      <m:oMath>
        <m:sSub>
          <m:sSubPr>
            <m:ctrlPr>
              <w:rPr>
                <w:rFonts w:ascii="Cambria Math" w:hAnsi="Cambria Math"/>
                <w:i/>
                <w:lang w:val="en-GB"/>
              </w:rPr>
            </m:ctrlPr>
          </m:sSubPr>
          <m:e>
            <m:r>
              <w:rPr>
                <w:rFonts w:ascii="Cambria Math" w:hAnsi="Cambria Math"/>
                <w:lang w:val="en-GB"/>
              </w:rPr>
              <m:t>SMD</m:t>
            </m:r>
          </m:e>
          <m:sub>
            <m:r>
              <w:rPr>
                <w:rFonts w:ascii="Cambria Math" w:hAnsi="Cambria Math"/>
                <w:lang w:val="en-GB"/>
              </w:rPr>
              <m:t>i</m:t>
            </m:r>
          </m:sub>
        </m:sSub>
        <m:r>
          <w:rPr>
            <w:rFonts w:ascii="Cambria Math" w:hAnsi="Cambria Math"/>
            <w:lang w:val="en-GB"/>
          </w:rPr>
          <m:t xml:space="preserve">= </m:t>
        </m:r>
        <m:f>
          <m:fPr>
            <m:ctrlPr>
              <w:rPr>
                <w:rFonts w:ascii="Cambria Math" w:hAnsi="Cambria Math"/>
                <w:i/>
                <w:lang w:val="en-GB"/>
              </w:rPr>
            </m:ctrlPr>
          </m:fPr>
          <m:num>
            <m:r>
              <w:rPr>
                <w:rFonts w:ascii="Cambria Math" w:hAnsi="Cambria Math"/>
                <w:lang w:val="en-GB"/>
              </w:rPr>
              <m:t>1</m:t>
            </m:r>
          </m:num>
          <m:den>
            <m:r>
              <w:rPr>
                <w:rFonts w:ascii="Cambria Math" w:hAnsi="Cambria Math"/>
                <w:lang w:val="en-GB"/>
              </w:rPr>
              <m:t>m</m:t>
            </m:r>
          </m:den>
        </m:f>
        <m:r>
          <w:rPr>
            <w:rFonts w:ascii="Cambria Math" w:hAnsi="Cambria Math"/>
            <w:lang w:val="en-GB"/>
          </w:rPr>
          <m:t>×(</m:t>
        </m:r>
        <m:nary>
          <m:naryPr>
            <m:chr m:val="∑"/>
            <m:limLoc m:val="undOvr"/>
            <m:ctrlPr>
              <w:rPr>
                <w:rFonts w:ascii="Cambria Math" w:hAnsi="Cambria Math"/>
                <w:i/>
                <w:lang w:val="en-GB"/>
              </w:rPr>
            </m:ctrlPr>
          </m:naryPr>
          <m:sub>
            <m:r>
              <w:rPr>
                <w:rFonts w:ascii="Cambria Math" w:hAnsi="Cambria Math"/>
                <w:lang w:val="en-GB"/>
              </w:rPr>
              <m:t>j=1</m:t>
            </m:r>
          </m:sub>
          <m:sup>
            <m:r>
              <w:rPr>
                <w:rFonts w:ascii="Cambria Math" w:hAnsi="Cambria Math"/>
                <w:lang w:val="en-GB"/>
              </w:rPr>
              <m:t>m</m:t>
            </m:r>
          </m:sup>
          <m:e>
            <m:sSub>
              <m:sSubPr>
                <m:ctrlPr>
                  <w:rPr>
                    <w:rFonts w:ascii="Cambria Math" w:hAnsi="Cambria Math"/>
                    <w:i/>
                    <w:lang w:val="en-GB"/>
                  </w:rPr>
                </m:ctrlPr>
              </m:sSubPr>
              <m:e>
                <m:r>
                  <w:rPr>
                    <w:rFonts w:ascii="Cambria Math" w:hAnsi="Cambria Math"/>
                    <w:lang w:val="en-GB"/>
                  </w:rPr>
                  <m:t>SMD</m:t>
                </m:r>
              </m:e>
              <m:sub>
                <m:r>
                  <w:rPr>
                    <w:rFonts w:ascii="Cambria Math" w:hAnsi="Cambria Math"/>
                    <w:lang w:val="en-GB"/>
                  </w:rPr>
                  <m:t>j</m:t>
                </m:r>
              </m:sub>
            </m:sSub>
            <m:r>
              <w:rPr>
                <w:rFonts w:ascii="Cambria Math" w:hAnsi="Cambria Math"/>
                <w:lang w:val="en-GB"/>
              </w:rPr>
              <m:t>)</m:t>
            </m:r>
          </m:e>
        </m:nary>
      </m:oMath>
      <w:r w:rsidR="00212B4D" w:rsidRPr="008B5DDE">
        <w:rPr>
          <w:rFonts w:ascii="Palatino Linotype" w:hAnsi="Palatino Linotype"/>
          <w:bCs/>
          <w:iCs/>
          <w:lang w:val="en-GB"/>
        </w:rPr>
        <w:t xml:space="preserve">      </w:t>
      </w:r>
    </w:p>
    <w:p w14:paraId="3A73B45B" w14:textId="77777777" w:rsidR="00212B4D" w:rsidRPr="008B5DDE" w:rsidRDefault="00212B4D" w:rsidP="00095833">
      <w:pPr>
        <w:widowControl w:val="0"/>
        <w:spacing w:after="60" w:line="312" w:lineRule="auto"/>
        <w:jc w:val="both"/>
        <w:rPr>
          <w:rFonts w:ascii="Palatino Linotype" w:hAnsi="Palatino Linotype"/>
          <w:bCs/>
          <w:iCs/>
          <w:lang w:val="en-GB"/>
        </w:rPr>
      </w:pPr>
      <w:r w:rsidRPr="008B5DDE">
        <w:rPr>
          <w:rFonts w:ascii="Palatino Linotype" w:hAnsi="Palatino Linotype"/>
          <w:bCs/>
          <w:iCs/>
          <w:lang w:val="en-GB"/>
        </w:rPr>
        <w:t>and a formula that can be transformed to yield a “synthetic standard error” of the effect size:</w:t>
      </w:r>
    </w:p>
    <w:p w14:paraId="03DAEA06" w14:textId="77777777" w:rsidR="00212B4D" w:rsidRPr="008B5DDE" w:rsidRDefault="00562E88" w:rsidP="00095833">
      <w:pPr>
        <w:widowControl w:val="0"/>
        <w:spacing w:after="120" w:line="312" w:lineRule="auto"/>
        <w:jc w:val="both"/>
        <w:rPr>
          <w:rFonts w:ascii="Palatino Linotype" w:hAnsi="Palatino Linotype"/>
          <w:bCs/>
          <w:iCs/>
          <w:lang w:val="en-GB"/>
        </w:rPr>
      </w:pPr>
      <m:oMath>
        <m:sSub>
          <m:sSubPr>
            <m:ctrlPr>
              <w:rPr>
                <w:rFonts w:ascii="Cambria Math" w:hAnsi="Cambria Math"/>
                <w:i/>
                <w:lang w:val="en-GB"/>
              </w:rPr>
            </m:ctrlPr>
          </m:sSubPr>
          <m:e>
            <m:r>
              <w:rPr>
                <w:rFonts w:ascii="Cambria Math" w:hAnsi="Cambria Math"/>
                <w:lang w:val="en-GB"/>
              </w:rPr>
              <m:t>SE(SMD)</m:t>
            </m:r>
          </m:e>
          <m:sub>
            <m:r>
              <w:rPr>
                <w:rFonts w:ascii="Cambria Math" w:hAnsi="Cambria Math"/>
                <w:lang w:val="en-GB"/>
              </w:rPr>
              <m:t>i</m:t>
            </m:r>
          </m:sub>
        </m:sSub>
        <m:r>
          <w:rPr>
            <w:rFonts w:ascii="Cambria Math" w:hAnsi="Cambria Math"/>
            <w:lang w:val="en-GB"/>
          </w:rPr>
          <m:t>=</m:t>
        </m:r>
        <m:rad>
          <m:radPr>
            <m:degHide m:val="1"/>
            <m:ctrlPr>
              <w:rPr>
                <w:rFonts w:ascii="Cambria Math" w:hAnsi="Cambria Math"/>
                <w:i/>
                <w:lang w:val="en-GB"/>
              </w:rPr>
            </m:ctrlPr>
          </m:radPr>
          <m:deg/>
          <m:e>
            <m:sSup>
              <m:sSupPr>
                <m:ctrlPr>
                  <w:rPr>
                    <w:rFonts w:ascii="Cambria Math" w:hAnsi="Cambria Math"/>
                    <w:bCs/>
                    <w:i/>
                    <w:iCs/>
                    <w:lang w:val="en-GB"/>
                  </w:rPr>
                </m:ctrlPr>
              </m:sSupPr>
              <m:e>
                <m:d>
                  <m:dPr>
                    <m:ctrlPr>
                      <w:rPr>
                        <w:rFonts w:ascii="Cambria Math" w:hAnsi="Cambria Math"/>
                        <w:bCs/>
                        <w:i/>
                        <w:iCs/>
                        <w:lang w:val="en-GB"/>
                      </w:rPr>
                    </m:ctrlPr>
                  </m:dPr>
                  <m:e>
                    <m:f>
                      <m:fPr>
                        <m:ctrlPr>
                          <w:rPr>
                            <w:rFonts w:ascii="Cambria Math" w:hAnsi="Cambria Math"/>
                            <w:bCs/>
                            <w:i/>
                            <w:iCs/>
                            <w:lang w:val="en-GB"/>
                          </w:rPr>
                        </m:ctrlPr>
                      </m:fPr>
                      <m:num>
                        <m:r>
                          <w:rPr>
                            <w:rFonts w:ascii="Cambria Math" w:hAnsi="Cambria Math"/>
                            <w:lang w:val="en-GB"/>
                          </w:rPr>
                          <m:t>1</m:t>
                        </m:r>
                      </m:num>
                      <m:den>
                        <m:r>
                          <w:rPr>
                            <w:rFonts w:ascii="Cambria Math" w:hAnsi="Cambria Math"/>
                            <w:lang w:val="en-GB"/>
                          </w:rPr>
                          <m:t>m</m:t>
                        </m:r>
                      </m:den>
                    </m:f>
                  </m:e>
                </m:d>
              </m:e>
              <m:sup>
                <m:r>
                  <w:rPr>
                    <w:rFonts w:ascii="Cambria Math" w:hAnsi="Cambria Math"/>
                    <w:lang w:val="en-GB"/>
                  </w:rPr>
                  <m:t>2</m:t>
                </m:r>
              </m:sup>
            </m:sSup>
            <m:r>
              <w:rPr>
                <w:rFonts w:ascii="Cambria Math" w:hAnsi="Cambria Math"/>
                <w:lang w:val="en-GB"/>
              </w:rPr>
              <m:t>×(</m:t>
            </m:r>
            <m:nary>
              <m:naryPr>
                <m:chr m:val="∑"/>
                <m:limLoc m:val="undOvr"/>
                <m:ctrlPr>
                  <w:rPr>
                    <w:rFonts w:ascii="Cambria Math" w:hAnsi="Cambria Math"/>
                    <w:bCs/>
                    <w:i/>
                    <w:iCs/>
                    <w:lang w:val="en-GB"/>
                  </w:rPr>
                </m:ctrlPr>
              </m:naryPr>
              <m:sub>
                <m:r>
                  <w:rPr>
                    <w:rFonts w:ascii="Cambria Math" w:hAnsi="Cambria Math"/>
                    <w:lang w:val="en-GB"/>
                  </w:rPr>
                  <m:t>j=1</m:t>
                </m:r>
              </m:sub>
              <m:sup>
                <m:r>
                  <w:rPr>
                    <w:rFonts w:ascii="Cambria Math" w:hAnsi="Cambria Math"/>
                    <w:lang w:val="en-GB"/>
                  </w:rPr>
                  <m:t>m</m:t>
                </m:r>
              </m:sup>
              <m:e>
                <m:sSubSup>
                  <m:sSubSupPr>
                    <m:ctrlPr>
                      <w:rPr>
                        <w:rFonts w:ascii="Cambria Math" w:hAnsi="Cambria Math"/>
                        <w:bCs/>
                        <w:i/>
                        <w:iCs/>
                        <w:lang w:val="en-GB"/>
                      </w:rPr>
                    </m:ctrlPr>
                  </m:sSubSupPr>
                  <m:e>
                    <m:r>
                      <w:rPr>
                        <w:rFonts w:ascii="Cambria Math" w:hAnsi="Cambria Math"/>
                        <w:lang w:val="en-GB"/>
                      </w:rPr>
                      <m:t>SE(SMD)</m:t>
                    </m:r>
                  </m:e>
                  <m:sub>
                    <m:r>
                      <w:rPr>
                        <w:rFonts w:ascii="Cambria Math" w:hAnsi="Cambria Math"/>
                        <w:lang w:val="en-GB"/>
                      </w:rPr>
                      <m:t>j</m:t>
                    </m:r>
                  </m:sub>
                  <m:sup>
                    <m:r>
                      <w:rPr>
                        <w:rFonts w:ascii="Cambria Math" w:hAnsi="Cambria Math"/>
                        <w:lang w:val="en-GB"/>
                      </w:rPr>
                      <m:t>2</m:t>
                    </m:r>
                  </m:sup>
                </m:sSubSup>
                <m:r>
                  <w:rPr>
                    <w:rFonts w:ascii="Cambria Math" w:hAnsi="Cambria Math"/>
                    <w:lang w:val="en-GB"/>
                  </w:rPr>
                  <m:t>+</m:t>
                </m:r>
                <m:nary>
                  <m:naryPr>
                    <m:chr m:val="∑"/>
                    <m:limLoc m:val="undOvr"/>
                    <m:ctrlPr>
                      <w:rPr>
                        <w:rFonts w:ascii="Cambria Math" w:hAnsi="Cambria Math"/>
                        <w:bCs/>
                        <w:i/>
                        <w:iCs/>
                        <w:lang w:val="en-GB"/>
                      </w:rPr>
                    </m:ctrlPr>
                  </m:naryPr>
                  <m:sub>
                    <m:r>
                      <w:rPr>
                        <w:rFonts w:ascii="Cambria Math" w:hAnsi="Cambria Math"/>
                        <w:lang w:val="en-GB"/>
                      </w:rPr>
                      <m:t>j≠k</m:t>
                    </m:r>
                  </m:sub>
                  <m:sup/>
                  <m:e>
                    <m:r>
                      <w:rPr>
                        <w:rFonts w:ascii="Cambria Math" w:hAnsi="Cambria Math"/>
                        <w:lang w:val="en-GB"/>
                      </w:rPr>
                      <m:t>(</m:t>
                    </m:r>
                    <m:sSub>
                      <m:sSubPr>
                        <m:ctrlPr>
                          <w:rPr>
                            <w:rFonts w:ascii="Cambria Math" w:hAnsi="Cambria Math"/>
                            <w:bCs/>
                            <w:i/>
                            <w:iCs/>
                            <w:lang w:val="en-GB"/>
                          </w:rPr>
                        </m:ctrlPr>
                      </m:sSubPr>
                      <m:e>
                        <m:r>
                          <m:rPr>
                            <m:sty m:val="p"/>
                          </m:rPr>
                          <w:rPr>
                            <w:rFonts w:ascii="Cambria Math" w:hAnsi="Cambria Math" w:cs="Cambria Math"/>
                            <w:lang w:val="en-GB"/>
                          </w:rPr>
                          <m:t>ρ</m:t>
                        </m:r>
                      </m:e>
                      <m:sub>
                        <m:r>
                          <w:rPr>
                            <w:rFonts w:ascii="Cambria Math" w:hAnsi="Cambria Math"/>
                            <w:lang w:val="en-GB"/>
                          </w:rPr>
                          <m:t>jk</m:t>
                        </m:r>
                      </m:sub>
                    </m:sSub>
                    <m:r>
                      <w:rPr>
                        <w:rFonts w:ascii="Cambria Math" w:hAnsi="Cambria Math"/>
                        <w:lang w:val="en-GB"/>
                      </w:rPr>
                      <m:t>×</m:t>
                    </m:r>
                    <m:sSubSup>
                      <m:sSubSupPr>
                        <m:ctrlPr>
                          <w:rPr>
                            <w:rFonts w:ascii="Cambria Math" w:hAnsi="Cambria Math"/>
                            <w:bCs/>
                            <w:i/>
                            <w:iCs/>
                            <w:lang w:val="en-GB"/>
                          </w:rPr>
                        </m:ctrlPr>
                      </m:sSubSupPr>
                      <m:e>
                        <m:r>
                          <w:rPr>
                            <w:rFonts w:ascii="Cambria Math" w:hAnsi="Cambria Math"/>
                            <w:lang w:val="en-GB"/>
                          </w:rPr>
                          <m:t>SE(SMD)</m:t>
                        </m:r>
                      </m:e>
                      <m:sub>
                        <m:r>
                          <w:rPr>
                            <w:rFonts w:ascii="Cambria Math" w:hAnsi="Cambria Math"/>
                            <w:lang w:val="en-GB"/>
                          </w:rPr>
                          <m:t>j</m:t>
                        </m:r>
                      </m:sub>
                      <m:sup/>
                    </m:sSubSup>
                    <m:r>
                      <w:rPr>
                        <w:rFonts w:ascii="Cambria Math" w:hAnsi="Cambria Math"/>
                        <w:lang w:val="en-GB"/>
                      </w:rPr>
                      <m:t>×</m:t>
                    </m:r>
                    <m:sSubSup>
                      <m:sSubSupPr>
                        <m:ctrlPr>
                          <w:rPr>
                            <w:rFonts w:ascii="Cambria Math" w:hAnsi="Cambria Math"/>
                            <w:bCs/>
                            <w:i/>
                            <w:iCs/>
                            <w:lang w:val="en-GB"/>
                          </w:rPr>
                        </m:ctrlPr>
                      </m:sSubSupPr>
                      <m:e>
                        <m:r>
                          <w:rPr>
                            <w:rFonts w:ascii="Cambria Math" w:hAnsi="Cambria Math"/>
                            <w:lang w:val="en-GB"/>
                          </w:rPr>
                          <m:t>SE(SMD)</m:t>
                        </m:r>
                      </m:e>
                      <m:sub>
                        <m:r>
                          <w:rPr>
                            <w:rFonts w:ascii="Cambria Math" w:hAnsi="Cambria Math"/>
                            <w:lang w:val="en-GB"/>
                          </w:rPr>
                          <m:t>k</m:t>
                        </m:r>
                      </m:sub>
                      <m:sup/>
                    </m:sSubSup>
                    <m:r>
                      <w:rPr>
                        <w:rFonts w:ascii="Cambria Math" w:hAnsi="Cambria Math"/>
                        <w:lang w:val="en-GB"/>
                      </w:rPr>
                      <m:t>)</m:t>
                    </m:r>
                  </m:e>
                </m:nary>
                <m:r>
                  <w:rPr>
                    <w:rFonts w:ascii="Cambria Math" w:hAnsi="Cambria Math"/>
                    <w:lang w:val="en-GB"/>
                  </w:rPr>
                  <m:t>)</m:t>
                </m:r>
              </m:e>
            </m:nary>
          </m:e>
        </m:rad>
      </m:oMath>
      <w:r w:rsidR="00212B4D" w:rsidRPr="008B5DDE">
        <w:rPr>
          <w:rFonts w:ascii="Palatino Linotype" w:hAnsi="Palatino Linotype"/>
          <w:bCs/>
          <w:iCs/>
          <w:lang w:val="en-GB"/>
        </w:rPr>
        <w:t>.</w:t>
      </w:r>
    </w:p>
    <w:p w14:paraId="0050A181" w14:textId="45492F94" w:rsidR="00212B4D" w:rsidRPr="008B5DDE" w:rsidRDefault="00562E88" w:rsidP="00095833">
      <w:pPr>
        <w:widowControl w:val="0"/>
        <w:spacing w:after="120" w:line="312" w:lineRule="auto"/>
        <w:jc w:val="both"/>
        <w:rPr>
          <w:rFonts w:ascii="Palatino Linotype" w:hAnsi="Palatino Linotype"/>
          <w:bCs/>
          <w:iCs/>
          <w:lang w:val="en-GB"/>
        </w:rPr>
      </w:pPr>
      <m:oMath>
        <m:sSub>
          <m:sSubPr>
            <m:ctrlPr>
              <w:rPr>
                <w:rFonts w:ascii="Cambria Math" w:hAnsi="Cambria Math"/>
                <w:bCs/>
                <w:i/>
                <w:iCs/>
                <w:lang w:val="en-GB"/>
              </w:rPr>
            </m:ctrlPr>
          </m:sSubPr>
          <m:e>
            <m:r>
              <m:rPr>
                <m:sty m:val="p"/>
              </m:rPr>
              <w:rPr>
                <w:rFonts w:ascii="Cambria Math" w:hAnsi="Cambria Math" w:cs="Cambria Math"/>
                <w:lang w:val="en-GB"/>
              </w:rPr>
              <m:t>ρ</m:t>
            </m:r>
          </m:e>
          <m:sub>
            <m:r>
              <w:rPr>
                <w:rFonts w:ascii="Cambria Math" w:hAnsi="Cambria Math"/>
                <w:lang w:val="en-GB"/>
              </w:rPr>
              <m:t>jk</m:t>
            </m:r>
          </m:sub>
        </m:sSub>
      </m:oMath>
      <w:r w:rsidR="00212B4D" w:rsidRPr="008B5DDE">
        <w:rPr>
          <w:rFonts w:ascii="Palatino Linotype" w:hAnsi="Palatino Linotype"/>
          <w:bCs/>
          <w:iCs/>
          <w:lang w:val="en-GB"/>
        </w:rPr>
        <w:t xml:space="preserve"> in this formula is the correlation coefficient between effect size estimates. This is unknown and can hardly be plausibly approximated for the included studies. </w:t>
      </w:r>
      <w:r w:rsidR="00B04A14">
        <w:rPr>
          <w:rFonts w:ascii="Palatino Linotype" w:hAnsi="Palatino Linotype"/>
          <w:bCs/>
          <w:iCs/>
          <w:lang w:val="en-GB"/>
        </w:rPr>
        <w:t>I</w:t>
      </w:r>
      <w:r w:rsidR="00212B4D" w:rsidRPr="008B5DDE">
        <w:rPr>
          <w:rFonts w:ascii="Palatino Linotype" w:hAnsi="Palatino Linotype"/>
          <w:bCs/>
          <w:iCs/>
          <w:lang w:val="en-GB"/>
        </w:rPr>
        <w:t xml:space="preserve"> therefore assume </w:t>
      </w:r>
      <m:oMath>
        <m:sSub>
          <m:sSubPr>
            <m:ctrlPr>
              <w:rPr>
                <w:rFonts w:ascii="Cambria Math" w:hAnsi="Cambria Math"/>
                <w:bCs/>
                <w:i/>
                <w:iCs/>
                <w:lang w:val="en-GB"/>
              </w:rPr>
            </m:ctrlPr>
          </m:sSubPr>
          <m:e>
            <m:r>
              <m:rPr>
                <m:sty m:val="p"/>
              </m:rPr>
              <w:rPr>
                <w:rFonts w:ascii="Cambria Math" w:hAnsi="Cambria Math" w:cs="Cambria Math"/>
                <w:lang w:val="en-GB"/>
              </w:rPr>
              <m:t>ρ</m:t>
            </m:r>
          </m:e>
          <m:sub>
            <m:r>
              <w:rPr>
                <w:rFonts w:ascii="Cambria Math" w:hAnsi="Cambria Math"/>
                <w:lang w:val="en-GB"/>
              </w:rPr>
              <m:t>jk</m:t>
            </m:r>
          </m:sub>
        </m:sSub>
      </m:oMath>
      <w:r w:rsidR="00212B4D" w:rsidRPr="008B5DDE">
        <w:rPr>
          <w:rFonts w:ascii="Palatino Linotype" w:hAnsi="Palatino Linotype"/>
          <w:bCs/>
          <w:iCs/>
          <w:lang w:val="en-GB"/>
        </w:rPr>
        <w:t xml:space="preserve">=1, i.e. perfect correlation, since this is the most conservative option given that precision will likely be underestimated (with variance likely overestimated). </w:t>
      </w:r>
    </w:p>
    <w:p w14:paraId="3050839E" w14:textId="77777777" w:rsidR="00490480" w:rsidRPr="008B5DDE" w:rsidRDefault="00490480" w:rsidP="00095833">
      <w:pPr>
        <w:widowControl w:val="0"/>
        <w:spacing w:after="120" w:line="312" w:lineRule="auto"/>
        <w:jc w:val="both"/>
        <w:rPr>
          <w:rFonts w:ascii="Palatino Linotype" w:hAnsi="Palatino Linotype"/>
          <w:bCs/>
          <w:iCs/>
          <w:lang w:val="en-GB"/>
        </w:rPr>
      </w:pPr>
    </w:p>
    <w:p w14:paraId="1BD60F41" w14:textId="77777777" w:rsidR="00490480" w:rsidRPr="008B5DDE" w:rsidRDefault="00490480" w:rsidP="00095833">
      <w:pPr>
        <w:widowControl w:val="0"/>
        <w:spacing w:after="120" w:line="312" w:lineRule="auto"/>
        <w:jc w:val="both"/>
        <w:rPr>
          <w:rFonts w:ascii="Palatino Linotype" w:hAnsi="Palatino Linotype"/>
          <w:b/>
          <w:bCs/>
          <w:i/>
          <w:iCs/>
          <w:lang w:val="en-GB"/>
        </w:rPr>
      </w:pPr>
      <w:r w:rsidRPr="008B5DDE">
        <w:rPr>
          <w:rFonts w:ascii="Palatino Linotype" w:hAnsi="Palatino Linotype"/>
          <w:b/>
          <w:bCs/>
          <w:i/>
          <w:iCs/>
          <w:lang w:val="en-GB"/>
        </w:rPr>
        <w:t>References</w:t>
      </w:r>
      <w:r w:rsidR="00CE1FB5" w:rsidRPr="008B5DDE">
        <w:rPr>
          <w:rFonts w:ascii="Palatino Linotype" w:hAnsi="Palatino Linotype"/>
          <w:b/>
          <w:bCs/>
          <w:i/>
          <w:iCs/>
          <w:lang w:val="en-GB"/>
        </w:rPr>
        <w:t xml:space="preserve"> not included in main article</w:t>
      </w:r>
    </w:p>
    <w:p w14:paraId="7E140414" w14:textId="77777777" w:rsidR="00CE1FB5" w:rsidRPr="008B5DDE" w:rsidRDefault="00CE1FB5" w:rsidP="00CE1FB5">
      <w:pPr>
        <w:widowControl w:val="0"/>
        <w:tabs>
          <w:tab w:val="left" w:pos="510"/>
        </w:tabs>
        <w:spacing w:after="80" w:line="312" w:lineRule="auto"/>
        <w:ind w:firstLine="284"/>
        <w:rPr>
          <w:rFonts w:ascii="Palatino Linotype" w:eastAsia="Times New Roman" w:hAnsi="Palatino Linotype" w:cs="Times New Roman"/>
          <w:lang w:val="en-GB" w:eastAsia="nb-NO"/>
        </w:rPr>
      </w:pPr>
      <w:r w:rsidRPr="008B5DDE">
        <w:rPr>
          <w:rFonts w:ascii="Palatino Linotype" w:eastAsia="Times New Roman" w:hAnsi="Palatino Linotype" w:cs="Times New Roman"/>
          <w:lang w:val="en-GB" w:eastAsia="nb-NO"/>
        </w:rPr>
        <w:t xml:space="preserve">Glass, G. (1976). Primary, Secondary, and Meta-analysis of Research. </w:t>
      </w:r>
      <w:r w:rsidRPr="008B5DDE">
        <w:rPr>
          <w:rFonts w:ascii="Palatino Linotype" w:eastAsia="Times New Roman" w:hAnsi="Palatino Linotype" w:cs="Times New Roman"/>
          <w:i/>
          <w:iCs/>
          <w:lang w:val="en-GB" w:eastAsia="nb-NO"/>
        </w:rPr>
        <w:t>Educational Researcher</w:t>
      </w:r>
      <w:r w:rsidRPr="008B5DDE">
        <w:rPr>
          <w:rFonts w:ascii="Palatino Linotype" w:eastAsia="Times New Roman" w:hAnsi="Palatino Linotype" w:cs="Times New Roman"/>
          <w:lang w:val="en-GB" w:eastAsia="nb-NO"/>
        </w:rPr>
        <w:t xml:space="preserve">, </w:t>
      </w:r>
      <w:r w:rsidRPr="008B5DDE">
        <w:rPr>
          <w:rFonts w:ascii="Palatino Linotype" w:eastAsia="Times New Roman" w:hAnsi="Palatino Linotype" w:cs="Times New Roman"/>
          <w:bCs/>
          <w:i/>
          <w:lang w:val="en-GB" w:eastAsia="nb-NO"/>
        </w:rPr>
        <w:t>5</w:t>
      </w:r>
      <w:r w:rsidRPr="008B5DDE">
        <w:rPr>
          <w:rFonts w:ascii="Palatino Linotype" w:eastAsia="Times New Roman" w:hAnsi="Palatino Linotype" w:cs="Times New Roman"/>
          <w:lang w:val="en-GB" w:eastAsia="nb-NO"/>
        </w:rPr>
        <w:t>, 3-8.</w:t>
      </w:r>
    </w:p>
    <w:p w14:paraId="60ED80CE" w14:textId="77777777" w:rsidR="00CE1FB5" w:rsidRPr="008B5DDE" w:rsidRDefault="00CE1FB5" w:rsidP="00CE1FB5">
      <w:pPr>
        <w:widowControl w:val="0"/>
        <w:tabs>
          <w:tab w:val="left" w:pos="510"/>
        </w:tabs>
        <w:spacing w:after="80" w:line="312" w:lineRule="auto"/>
        <w:ind w:firstLine="284"/>
        <w:rPr>
          <w:rFonts w:ascii="Palatino Linotype" w:eastAsia="Times New Roman" w:hAnsi="Palatino Linotype" w:cs="Times New Roman"/>
          <w:lang w:val="en-GB" w:eastAsia="nb-NO"/>
        </w:rPr>
      </w:pPr>
      <w:r w:rsidRPr="008B5DDE">
        <w:rPr>
          <w:rFonts w:ascii="Palatino Linotype" w:eastAsia="Times New Roman" w:hAnsi="Palatino Linotype" w:cs="Times New Roman"/>
          <w:lang w:val="en-GB" w:eastAsia="nb-NO"/>
        </w:rPr>
        <w:t xml:space="preserve">Hedges, L. V. (1981). Distribution Theory for Glass’s Estimator of </w:t>
      </w:r>
      <w:r w:rsidRPr="008B5DDE">
        <w:rPr>
          <w:rFonts w:ascii="Palatino Linotype" w:eastAsia="Times New Roman" w:hAnsi="Palatino Linotype" w:cs="Times New Roman"/>
          <w:iCs/>
          <w:lang w:val="en-GB" w:eastAsia="nb-NO"/>
        </w:rPr>
        <w:t xml:space="preserve">Effect Size </w:t>
      </w:r>
      <w:r w:rsidRPr="008B5DDE">
        <w:rPr>
          <w:rFonts w:ascii="Palatino Linotype" w:eastAsia="Times New Roman" w:hAnsi="Palatino Linotype" w:cs="Times New Roman"/>
          <w:lang w:val="en-GB" w:eastAsia="nb-NO"/>
        </w:rPr>
        <w:t xml:space="preserve">and Related </w:t>
      </w:r>
      <w:r w:rsidRPr="008B5DDE">
        <w:rPr>
          <w:rFonts w:ascii="Palatino Linotype" w:eastAsia="Times New Roman" w:hAnsi="Palatino Linotype" w:cs="Times New Roman"/>
          <w:lang w:val="en-GB" w:eastAsia="nb-NO"/>
        </w:rPr>
        <w:lastRenderedPageBreak/>
        <w:t xml:space="preserve">Estimators. </w:t>
      </w:r>
      <w:r w:rsidRPr="008B5DDE">
        <w:rPr>
          <w:rFonts w:ascii="Palatino Linotype" w:eastAsia="Times New Roman" w:hAnsi="Palatino Linotype" w:cs="Times New Roman"/>
          <w:i/>
          <w:iCs/>
          <w:lang w:val="en-GB" w:eastAsia="nb-NO"/>
        </w:rPr>
        <w:t>Journal of Educational Statistics</w:t>
      </w:r>
      <w:r w:rsidRPr="008B5DDE">
        <w:rPr>
          <w:rFonts w:ascii="Palatino Linotype" w:eastAsia="Times New Roman" w:hAnsi="Palatino Linotype" w:cs="Times New Roman"/>
          <w:lang w:val="en-GB" w:eastAsia="nb-NO"/>
        </w:rPr>
        <w:t xml:space="preserve">, </w:t>
      </w:r>
      <w:r w:rsidRPr="008B5DDE">
        <w:rPr>
          <w:rFonts w:ascii="Palatino Linotype" w:eastAsia="Times New Roman" w:hAnsi="Palatino Linotype" w:cs="Times New Roman"/>
          <w:i/>
          <w:lang w:val="en-GB" w:eastAsia="nb-NO"/>
        </w:rPr>
        <w:t>6</w:t>
      </w:r>
      <w:r w:rsidRPr="008B5DDE">
        <w:rPr>
          <w:rFonts w:ascii="Palatino Linotype" w:eastAsia="Times New Roman" w:hAnsi="Palatino Linotype" w:cs="Times New Roman"/>
          <w:lang w:val="en-GB" w:eastAsia="nb-NO"/>
        </w:rPr>
        <w:t>, 107-128.</w:t>
      </w:r>
    </w:p>
    <w:p w14:paraId="12733D53" w14:textId="77777777" w:rsidR="00CE1FB5" w:rsidRPr="008B5DDE" w:rsidRDefault="00CE1FB5" w:rsidP="00CE1FB5">
      <w:pPr>
        <w:widowControl w:val="0"/>
        <w:tabs>
          <w:tab w:val="left" w:pos="510"/>
        </w:tabs>
        <w:spacing w:after="80" w:line="312" w:lineRule="auto"/>
        <w:ind w:firstLine="284"/>
        <w:rPr>
          <w:rFonts w:ascii="Palatino Linotype" w:eastAsia="Times New Roman" w:hAnsi="Palatino Linotype" w:cs="Times New Roman"/>
          <w:lang w:val="en-GB" w:eastAsia="nb-NO"/>
        </w:rPr>
      </w:pPr>
      <w:r w:rsidRPr="008B5DDE">
        <w:rPr>
          <w:rFonts w:ascii="Palatino Linotype" w:eastAsia="Times New Roman" w:hAnsi="Palatino Linotype" w:cs="Times New Roman"/>
          <w:lang w:val="en-GB" w:eastAsia="nb-NO"/>
        </w:rPr>
        <w:t xml:space="preserve">Higgins, J. P. T., White, I. R., &amp; Anzures-Cabrera J. (2008). Meta-analysis of Skewed Data: Combining Results Reported on Log-transformed or Raw Scales. </w:t>
      </w:r>
      <w:r w:rsidRPr="008B5DDE">
        <w:rPr>
          <w:rFonts w:ascii="Palatino Linotype" w:eastAsia="Times New Roman" w:hAnsi="Palatino Linotype" w:cs="Times New Roman"/>
          <w:i/>
          <w:lang w:val="en-GB" w:eastAsia="nb-NO"/>
        </w:rPr>
        <w:t>Statistics in Medicine</w:t>
      </w:r>
      <w:r w:rsidRPr="008B5DDE">
        <w:rPr>
          <w:rFonts w:ascii="Palatino Linotype" w:eastAsia="Times New Roman" w:hAnsi="Palatino Linotype" w:cs="Times New Roman"/>
          <w:lang w:val="en-GB" w:eastAsia="nb-NO"/>
        </w:rPr>
        <w:t xml:space="preserve"> 27: 6072–6092. </w:t>
      </w:r>
      <w:proofErr w:type="spellStart"/>
      <w:r w:rsidRPr="008B5DDE">
        <w:rPr>
          <w:rFonts w:ascii="Palatino Linotype" w:eastAsia="Times New Roman" w:hAnsi="Palatino Linotype" w:cs="Times New Roman"/>
          <w:lang w:val="en-GB" w:eastAsia="nb-NO"/>
        </w:rPr>
        <w:t>doi</w:t>
      </w:r>
      <w:proofErr w:type="spellEnd"/>
      <w:r w:rsidRPr="008B5DDE">
        <w:rPr>
          <w:rFonts w:ascii="Palatino Linotype" w:eastAsia="Times New Roman" w:hAnsi="Palatino Linotype" w:cs="Times New Roman"/>
          <w:lang w:val="en-GB" w:eastAsia="nb-NO"/>
        </w:rPr>
        <w:t>: 10.1002/sim.3427.</w:t>
      </w:r>
    </w:p>
    <w:p w14:paraId="6A044E80" w14:textId="77777777" w:rsidR="00490480" w:rsidRPr="008B5DDE" w:rsidRDefault="00490480" w:rsidP="00CE1FB5">
      <w:pPr>
        <w:widowControl w:val="0"/>
        <w:tabs>
          <w:tab w:val="left" w:pos="510"/>
        </w:tabs>
        <w:spacing w:after="80" w:line="312" w:lineRule="auto"/>
        <w:ind w:firstLine="284"/>
        <w:rPr>
          <w:rFonts w:ascii="Palatino Linotype" w:eastAsia="Times New Roman" w:hAnsi="Palatino Linotype" w:cs="Times New Roman"/>
          <w:lang w:val="en-GB" w:eastAsia="nb-NO"/>
        </w:rPr>
      </w:pPr>
      <w:r w:rsidRPr="008B5DDE">
        <w:rPr>
          <w:rFonts w:ascii="Palatino Linotype" w:eastAsia="Times New Roman" w:hAnsi="Palatino Linotype" w:cs="Times New Roman"/>
          <w:lang w:val="en-GB" w:eastAsia="nb-NO"/>
        </w:rPr>
        <w:t xml:space="preserve">Waddington, H., White, H., </w:t>
      </w:r>
      <w:proofErr w:type="spellStart"/>
      <w:r w:rsidRPr="008B5DDE">
        <w:rPr>
          <w:rFonts w:ascii="Palatino Linotype" w:eastAsia="Times New Roman" w:hAnsi="Palatino Linotype" w:cs="Times New Roman"/>
          <w:lang w:val="en-GB" w:eastAsia="nb-NO"/>
        </w:rPr>
        <w:t>Snilstveit</w:t>
      </w:r>
      <w:proofErr w:type="spellEnd"/>
      <w:r w:rsidRPr="008B5DDE">
        <w:rPr>
          <w:rFonts w:ascii="Palatino Linotype" w:eastAsia="Times New Roman" w:hAnsi="Palatino Linotype" w:cs="Times New Roman"/>
          <w:lang w:val="en-GB" w:eastAsia="nb-NO"/>
        </w:rPr>
        <w:t xml:space="preserve">, B., </w:t>
      </w:r>
      <w:proofErr w:type="spellStart"/>
      <w:r w:rsidRPr="008B5DDE">
        <w:rPr>
          <w:rFonts w:ascii="Palatino Linotype" w:eastAsia="Times New Roman" w:hAnsi="Palatino Linotype" w:cs="Times New Roman"/>
          <w:lang w:val="en-GB" w:eastAsia="nb-NO"/>
        </w:rPr>
        <w:t>Hombrados</w:t>
      </w:r>
      <w:proofErr w:type="spellEnd"/>
      <w:r w:rsidRPr="008B5DDE">
        <w:rPr>
          <w:rFonts w:ascii="Palatino Linotype" w:eastAsia="Times New Roman" w:hAnsi="Palatino Linotype" w:cs="Times New Roman"/>
          <w:lang w:val="en-GB" w:eastAsia="nb-NO"/>
        </w:rPr>
        <w:t xml:space="preserve">, J. G., </w:t>
      </w:r>
      <w:proofErr w:type="spellStart"/>
      <w:r w:rsidRPr="008B5DDE">
        <w:rPr>
          <w:rFonts w:ascii="Palatino Linotype" w:eastAsia="Times New Roman" w:hAnsi="Palatino Linotype" w:cs="Times New Roman"/>
          <w:lang w:val="en-GB" w:eastAsia="nb-NO"/>
        </w:rPr>
        <w:t>Vojtkova</w:t>
      </w:r>
      <w:proofErr w:type="spellEnd"/>
      <w:r w:rsidRPr="008B5DDE">
        <w:rPr>
          <w:rFonts w:ascii="Palatino Linotype" w:eastAsia="Times New Roman" w:hAnsi="Palatino Linotype" w:cs="Times New Roman"/>
          <w:lang w:val="en-GB" w:eastAsia="nb-NO"/>
        </w:rPr>
        <w:t xml:space="preserve">, M., Davies, P., Bhavsar, A., </w:t>
      </w:r>
      <w:proofErr w:type="spellStart"/>
      <w:r w:rsidRPr="008B5DDE">
        <w:rPr>
          <w:rFonts w:ascii="Palatino Linotype" w:eastAsia="Times New Roman" w:hAnsi="Palatino Linotype" w:cs="Times New Roman"/>
          <w:lang w:val="en-GB" w:eastAsia="nb-NO"/>
        </w:rPr>
        <w:t>Eyers</w:t>
      </w:r>
      <w:proofErr w:type="spellEnd"/>
      <w:r w:rsidRPr="008B5DDE">
        <w:rPr>
          <w:rFonts w:ascii="Palatino Linotype" w:eastAsia="Times New Roman" w:hAnsi="Palatino Linotype" w:cs="Times New Roman"/>
          <w:lang w:val="en-GB" w:eastAsia="nb-NO"/>
        </w:rPr>
        <w:t xml:space="preserve">, J., Perez </w:t>
      </w:r>
      <w:proofErr w:type="spellStart"/>
      <w:r w:rsidRPr="008B5DDE">
        <w:rPr>
          <w:rFonts w:ascii="Palatino Linotype" w:eastAsia="Times New Roman" w:hAnsi="Palatino Linotype" w:cs="Times New Roman"/>
          <w:lang w:val="en-GB" w:eastAsia="nb-NO"/>
        </w:rPr>
        <w:t>Koehlmoos</w:t>
      </w:r>
      <w:proofErr w:type="spellEnd"/>
      <w:r w:rsidRPr="008B5DDE">
        <w:rPr>
          <w:rFonts w:ascii="Palatino Linotype" w:eastAsia="Times New Roman" w:hAnsi="Palatino Linotype" w:cs="Times New Roman"/>
          <w:lang w:val="en-GB" w:eastAsia="nb-NO"/>
        </w:rPr>
        <w:t xml:space="preserve">, T., </w:t>
      </w:r>
      <w:proofErr w:type="spellStart"/>
      <w:r w:rsidRPr="008B5DDE">
        <w:rPr>
          <w:rFonts w:ascii="Palatino Linotype" w:eastAsia="Times New Roman" w:hAnsi="Palatino Linotype" w:cs="Times New Roman"/>
          <w:lang w:val="en-GB" w:eastAsia="nb-NO"/>
        </w:rPr>
        <w:t>Petticrew</w:t>
      </w:r>
      <w:proofErr w:type="spellEnd"/>
      <w:r w:rsidRPr="008B5DDE">
        <w:rPr>
          <w:rFonts w:ascii="Palatino Linotype" w:eastAsia="Times New Roman" w:hAnsi="Palatino Linotype" w:cs="Times New Roman"/>
          <w:lang w:val="en-GB" w:eastAsia="nb-NO"/>
        </w:rPr>
        <w:t xml:space="preserve">, M., Valentine, J. C., &amp; </w:t>
      </w:r>
      <w:proofErr w:type="spellStart"/>
      <w:r w:rsidRPr="008B5DDE">
        <w:rPr>
          <w:rFonts w:ascii="Palatino Linotype" w:eastAsia="Times New Roman" w:hAnsi="Palatino Linotype" w:cs="Times New Roman"/>
          <w:lang w:val="en-GB" w:eastAsia="nb-NO"/>
        </w:rPr>
        <w:t>Tugwell</w:t>
      </w:r>
      <w:proofErr w:type="spellEnd"/>
      <w:r w:rsidRPr="008B5DDE">
        <w:rPr>
          <w:rFonts w:ascii="Palatino Linotype" w:eastAsia="Times New Roman" w:hAnsi="Palatino Linotype" w:cs="Times New Roman"/>
          <w:lang w:val="en-GB" w:eastAsia="nb-NO"/>
        </w:rPr>
        <w:t xml:space="preserve"> P. (2012). How to Do a Good Systematic Review of Effects in International Development: A Tool Kit. </w:t>
      </w:r>
      <w:r w:rsidRPr="008B5DDE">
        <w:rPr>
          <w:rFonts w:ascii="Palatino Linotype" w:eastAsia="Times New Roman" w:hAnsi="Palatino Linotype" w:cs="Times New Roman"/>
          <w:i/>
          <w:lang w:val="en-GB" w:eastAsia="nb-NO"/>
        </w:rPr>
        <w:t>Journal of Development Effectiveness</w:t>
      </w:r>
      <w:r w:rsidRPr="008B5DDE">
        <w:rPr>
          <w:rFonts w:ascii="Palatino Linotype" w:eastAsia="Times New Roman" w:hAnsi="Palatino Linotype" w:cs="Times New Roman"/>
          <w:lang w:val="en-GB" w:eastAsia="nb-NO"/>
        </w:rPr>
        <w:t xml:space="preserve">, </w:t>
      </w:r>
      <w:r w:rsidRPr="008B5DDE">
        <w:rPr>
          <w:rFonts w:ascii="Palatino Linotype" w:eastAsia="Times New Roman" w:hAnsi="Palatino Linotype" w:cs="Times New Roman"/>
          <w:i/>
          <w:lang w:val="en-GB" w:eastAsia="nb-NO"/>
        </w:rPr>
        <w:t>4</w:t>
      </w:r>
      <w:r w:rsidRPr="008B5DDE">
        <w:rPr>
          <w:rFonts w:ascii="Palatino Linotype" w:eastAsia="Times New Roman" w:hAnsi="Palatino Linotype" w:cs="Times New Roman"/>
          <w:lang w:val="en-GB" w:eastAsia="nb-NO"/>
        </w:rPr>
        <w:t xml:space="preserve">(3), 359-387. </w:t>
      </w:r>
      <w:proofErr w:type="spellStart"/>
      <w:r w:rsidRPr="008B5DDE">
        <w:rPr>
          <w:rFonts w:ascii="Palatino Linotype" w:eastAsia="Times New Roman" w:hAnsi="Palatino Linotype" w:cs="Times New Roman"/>
          <w:lang w:val="en-GB" w:eastAsia="nb-NO"/>
        </w:rPr>
        <w:t>doi</w:t>
      </w:r>
      <w:proofErr w:type="spellEnd"/>
      <w:r w:rsidRPr="008B5DDE">
        <w:rPr>
          <w:rFonts w:ascii="Palatino Linotype" w:eastAsia="Times New Roman" w:hAnsi="Palatino Linotype" w:cs="Times New Roman"/>
          <w:lang w:val="en-GB" w:eastAsia="nb-NO"/>
        </w:rPr>
        <w:t>: 10.1080/19439342.2012.711765.</w:t>
      </w:r>
    </w:p>
    <w:p w14:paraId="42446AED" w14:textId="77777777" w:rsidR="006C35F1" w:rsidRPr="008B5DDE" w:rsidRDefault="006C35F1">
      <w:pPr>
        <w:rPr>
          <w:rFonts w:ascii="Palatino Linotype" w:eastAsia="Times New Roman" w:hAnsi="Palatino Linotype" w:cs="Times New Roman"/>
          <w:lang w:val="en-GB" w:eastAsia="nb-NO"/>
        </w:rPr>
      </w:pPr>
      <w:r w:rsidRPr="008B5DDE">
        <w:rPr>
          <w:rFonts w:ascii="Palatino Linotype" w:eastAsia="Times New Roman" w:hAnsi="Palatino Linotype" w:cs="Times New Roman"/>
          <w:lang w:val="en-GB" w:eastAsia="nb-NO"/>
        </w:rPr>
        <w:br w:type="page"/>
      </w:r>
    </w:p>
    <w:p w14:paraId="55C6EB8D" w14:textId="77777777" w:rsidR="006C35F1" w:rsidRPr="008B5DDE" w:rsidRDefault="006C35F1" w:rsidP="006C35F1">
      <w:pPr>
        <w:pStyle w:val="berschrift1"/>
        <w:spacing w:after="120" w:line="360" w:lineRule="auto"/>
        <w:rPr>
          <w:color w:val="auto"/>
          <w:lang w:val="en-GB"/>
        </w:rPr>
      </w:pPr>
      <w:r w:rsidRPr="008B5DDE">
        <w:rPr>
          <w:color w:val="auto"/>
          <w:lang w:val="en-GB"/>
        </w:rPr>
        <w:lastRenderedPageBreak/>
        <w:t xml:space="preserve">Appendix </w:t>
      </w:r>
      <w:r w:rsidR="00950053" w:rsidRPr="008B5DDE">
        <w:rPr>
          <w:color w:val="auto"/>
          <w:lang w:val="en-GB"/>
        </w:rPr>
        <w:t>E</w:t>
      </w:r>
      <w:r w:rsidRPr="008B5DDE">
        <w:rPr>
          <w:color w:val="auto"/>
          <w:lang w:val="en-GB"/>
        </w:rPr>
        <w:t xml:space="preserve">: </w:t>
      </w:r>
      <w:r w:rsidR="000221BD" w:rsidRPr="008B5DDE">
        <w:rPr>
          <w:color w:val="auto"/>
          <w:lang w:val="en-GB"/>
        </w:rPr>
        <w:t xml:space="preserve">Quantitative evidence results for additional outcomes </w:t>
      </w:r>
    </w:p>
    <w:p w14:paraId="4B4757D0" w14:textId="2E9987A8" w:rsidR="004C6715" w:rsidRPr="004C6715" w:rsidRDefault="004C6715" w:rsidP="00231174">
      <w:pPr>
        <w:spacing w:after="120" w:line="312" w:lineRule="auto"/>
        <w:jc w:val="both"/>
        <w:rPr>
          <w:rFonts w:ascii="Palatino Linotype" w:hAnsi="Palatino Linotype"/>
          <w:highlight w:val="yellow"/>
          <w:lang w:val="en-GB"/>
        </w:rPr>
      </w:pPr>
      <w:r>
        <w:rPr>
          <w:rFonts w:ascii="Palatino Linotype" w:hAnsi="Palatino Linotype"/>
          <w:noProof/>
          <w:lang w:val="en-GB" w:eastAsia="de-DE"/>
        </w:rPr>
        <w:t>T</w:t>
      </w:r>
      <w:r w:rsidR="00E35D64" w:rsidRPr="004C6715">
        <w:rPr>
          <w:rFonts w:ascii="Palatino Linotype" w:hAnsi="Palatino Linotype"/>
          <w:noProof/>
          <w:lang w:val="en-GB" w:eastAsia="de-DE"/>
        </w:rPr>
        <w:t>he main article</w:t>
      </w:r>
      <w:r>
        <w:rPr>
          <w:rFonts w:ascii="Palatino Linotype" w:hAnsi="Palatino Linotype"/>
          <w:noProof/>
          <w:lang w:val="en-GB" w:eastAsia="de-DE"/>
        </w:rPr>
        <w:t xml:space="preserve"> </w:t>
      </w:r>
      <w:r w:rsidR="00231174">
        <w:rPr>
          <w:rFonts w:ascii="Palatino Linotype" w:hAnsi="Palatino Linotype"/>
          <w:noProof/>
          <w:lang w:val="en-GB" w:eastAsia="de-DE"/>
        </w:rPr>
        <w:t>summarizes</w:t>
      </w:r>
      <w:r w:rsidR="00231174" w:rsidRPr="00231174">
        <w:rPr>
          <w:rFonts w:ascii="Palatino Linotype" w:hAnsi="Palatino Linotype"/>
          <w:noProof/>
          <w:lang w:val="en-GB" w:eastAsia="de-DE"/>
        </w:rPr>
        <w:t xml:space="preserve"> estimated effect sizes </w:t>
      </w:r>
      <w:r w:rsidR="00231174">
        <w:rPr>
          <w:rFonts w:ascii="Palatino Linotype" w:hAnsi="Palatino Linotype"/>
          <w:noProof/>
          <w:lang w:val="en-GB" w:eastAsia="de-DE"/>
        </w:rPr>
        <w:t xml:space="preserve">in </w:t>
      </w:r>
      <w:r>
        <w:rPr>
          <w:rFonts w:ascii="Palatino Linotype" w:hAnsi="Palatino Linotype"/>
          <w:noProof/>
          <w:lang w:val="en-GB" w:eastAsia="de-DE"/>
        </w:rPr>
        <w:t xml:space="preserve">the form of forest plots </w:t>
      </w:r>
      <w:r w:rsidR="00231174">
        <w:rPr>
          <w:rFonts w:ascii="Palatino Linotype" w:hAnsi="Palatino Linotype"/>
          <w:noProof/>
          <w:lang w:val="en-GB" w:eastAsia="de-DE"/>
        </w:rPr>
        <w:t>only if the respective</w:t>
      </w:r>
      <w:r w:rsidR="000221BD" w:rsidRPr="004C6715">
        <w:rPr>
          <w:rFonts w:ascii="Palatino Linotype" w:hAnsi="Palatino Linotype"/>
          <w:noProof/>
          <w:lang w:val="en-GB" w:eastAsia="de-DE"/>
        </w:rPr>
        <w:t xml:space="preserve"> </w:t>
      </w:r>
      <w:r w:rsidR="00231174">
        <w:rPr>
          <w:rFonts w:ascii="Palatino Linotype" w:hAnsi="Palatino Linotype"/>
          <w:noProof/>
          <w:lang w:val="en-GB" w:eastAsia="de-DE"/>
        </w:rPr>
        <w:t xml:space="preserve">combinaton of intervention type and </w:t>
      </w:r>
      <w:r w:rsidR="000221BD" w:rsidRPr="004C6715">
        <w:rPr>
          <w:rFonts w:ascii="Palatino Linotype" w:hAnsi="Palatino Linotype"/>
          <w:noProof/>
          <w:lang w:val="en-GB" w:eastAsia="de-DE"/>
        </w:rPr>
        <w:t xml:space="preserve">outcome type </w:t>
      </w:r>
      <w:r w:rsidR="00231174">
        <w:rPr>
          <w:rFonts w:ascii="Palatino Linotype" w:hAnsi="Palatino Linotype"/>
          <w:noProof/>
          <w:lang w:val="en-GB" w:eastAsia="de-DE"/>
        </w:rPr>
        <w:t xml:space="preserve">is </w:t>
      </w:r>
      <w:r w:rsidR="000221BD" w:rsidRPr="004C6715">
        <w:rPr>
          <w:rFonts w:ascii="Palatino Linotype" w:hAnsi="Palatino Linotype"/>
          <w:noProof/>
          <w:lang w:val="en-GB" w:eastAsia="de-DE"/>
        </w:rPr>
        <w:t xml:space="preserve">studied by </w:t>
      </w:r>
      <w:r w:rsidR="00231174">
        <w:rPr>
          <w:rFonts w:ascii="Palatino Linotype" w:hAnsi="Palatino Linotype"/>
          <w:noProof/>
          <w:lang w:val="en-GB" w:eastAsia="de-DE"/>
        </w:rPr>
        <w:t>at least</w:t>
      </w:r>
      <w:r w:rsidR="000221BD" w:rsidRPr="004C6715">
        <w:rPr>
          <w:rFonts w:ascii="Palatino Linotype" w:hAnsi="Palatino Linotype"/>
          <w:noProof/>
          <w:lang w:val="en-GB" w:eastAsia="de-DE"/>
        </w:rPr>
        <w:t xml:space="preserve"> three articles</w:t>
      </w:r>
      <w:r w:rsidR="00231174">
        <w:rPr>
          <w:rFonts w:ascii="Palatino Linotype" w:hAnsi="Palatino Linotype"/>
          <w:noProof/>
          <w:lang w:val="en-GB" w:eastAsia="de-DE"/>
        </w:rPr>
        <w:t>. Separate for each of the</w:t>
      </w:r>
      <w:r w:rsidRPr="004C6715">
        <w:rPr>
          <w:rFonts w:ascii="Palatino Linotype" w:hAnsi="Palatino Linotype"/>
          <w:noProof/>
          <w:lang w:val="en-GB" w:eastAsia="de-DE"/>
        </w:rPr>
        <w:t xml:space="preserve"> four</w:t>
      </w:r>
      <w:r w:rsidR="00231174">
        <w:rPr>
          <w:rFonts w:ascii="Palatino Linotype" w:hAnsi="Palatino Linotype"/>
          <w:noProof/>
          <w:lang w:val="en-GB" w:eastAsia="de-DE"/>
        </w:rPr>
        <w:t xml:space="preserve"> intervention types, </w:t>
      </w:r>
      <w:r w:rsidR="00231174" w:rsidRPr="004C6715">
        <w:rPr>
          <w:rFonts w:ascii="Palatino Linotype" w:hAnsi="Palatino Linotype"/>
          <w:noProof/>
          <w:lang w:val="en-GB" w:eastAsia="de-DE"/>
        </w:rPr>
        <w:fldChar w:fldCharType="begin"/>
      </w:r>
      <w:r w:rsidR="00231174" w:rsidRPr="004C6715">
        <w:rPr>
          <w:rFonts w:ascii="Palatino Linotype" w:hAnsi="Palatino Linotype"/>
          <w:noProof/>
          <w:lang w:val="en-GB" w:eastAsia="de-DE"/>
        </w:rPr>
        <w:instrText xml:space="preserve"> REF _Ref8481155 \h  \* MERGEFORMAT </w:instrText>
      </w:r>
      <w:r w:rsidR="00231174" w:rsidRPr="004C6715">
        <w:rPr>
          <w:rFonts w:ascii="Palatino Linotype" w:hAnsi="Palatino Linotype"/>
          <w:noProof/>
          <w:lang w:val="en-GB" w:eastAsia="de-DE"/>
        </w:rPr>
      </w:r>
      <w:r w:rsidR="00231174" w:rsidRPr="004C6715">
        <w:rPr>
          <w:rFonts w:ascii="Palatino Linotype" w:hAnsi="Palatino Linotype"/>
          <w:noProof/>
          <w:lang w:val="en-GB" w:eastAsia="de-DE"/>
        </w:rPr>
        <w:fldChar w:fldCharType="separate"/>
      </w:r>
      <w:r w:rsidR="006C72E7" w:rsidRPr="006C72E7">
        <w:rPr>
          <w:rFonts w:ascii="Palatino Linotype" w:hAnsi="Palatino Linotype"/>
          <w:lang w:val="en-GB"/>
        </w:rPr>
        <w:t xml:space="preserve">Table A </w:t>
      </w:r>
      <w:r w:rsidR="006C72E7" w:rsidRPr="006C72E7">
        <w:rPr>
          <w:rFonts w:ascii="Palatino Linotype" w:hAnsi="Palatino Linotype"/>
          <w:noProof/>
          <w:lang w:val="en-GB"/>
        </w:rPr>
        <w:t>10</w:t>
      </w:r>
      <w:r w:rsidR="00231174" w:rsidRPr="004C6715">
        <w:rPr>
          <w:rFonts w:ascii="Palatino Linotype" w:hAnsi="Palatino Linotype"/>
          <w:noProof/>
          <w:lang w:val="en-GB" w:eastAsia="de-DE"/>
        </w:rPr>
        <w:fldChar w:fldCharType="end"/>
      </w:r>
      <w:r w:rsidR="00231174">
        <w:rPr>
          <w:rFonts w:ascii="Palatino Linotype" w:hAnsi="Palatino Linotype"/>
          <w:noProof/>
          <w:lang w:val="en-GB" w:eastAsia="de-DE"/>
        </w:rPr>
        <w:t xml:space="preserve"> </w:t>
      </w:r>
      <w:r w:rsidR="00231174" w:rsidRPr="004C6715">
        <w:rPr>
          <w:rFonts w:ascii="Palatino Linotype" w:hAnsi="Palatino Linotype"/>
          <w:lang w:val="en-GB"/>
        </w:rPr>
        <w:t>reproduces the same data as the forest plots</w:t>
      </w:r>
      <w:r w:rsidR="00231174">
        <w:rPr>
          <w:rFonts w:ascii="Palatino Linotype" w:hAnsi="Palatino Linotype"/>
          <w:noProof/>
          <w:lang w:val="en-GB" w:eastAsia="de-DE"/>
        </w:rPr>
        <w:t xml:space="preserve"> for the other outcome types together with main outcomes assessed in the primary studies, such as </w:t>
      </w:r>
      <w:r w:rsidR="00231174" w:rsidRPr="00231174">
        <w:rPr>
          <w:rFonts w:ascii="Palatino Linotype" w:hAnsi="Palatino Linotype"/>
          <w:i/>
          <w:noProof/>
          <w:lang w:val="en-GB" w:eastAsia="de-DE"/>
        </w:rPr>
        <w:t>transmission and distribution losses</w:t>
      </w:r>
      <w:r w:rsidR="00231174" w:rsidRPr="00231174">
        <w:rPr>
          <w:rFonts w:ascii="Palatino Linotype" w:hAnsi="Palatino Linotype"/>
          <w:noProof/>
          <w:lang w:val="en-GB" w:eastAsia="de-DE"/>
        </w:rPr>
        <w:t xml:space="preserve"> </w:t>
      </w:r>
      <w:r w:rsidR="00231174">
        <w:rPr>
          <w:rFonts w:ascii="Palatino Linotype" w:hAnsi="Palatino Linotype"/>
          <w:noProof/>
          <w:lang w:val="en-GB" w:eastAsia="de-DE"/>
        </w:rPr>
        <w:t xml:space="preserve">and the </w:t>
      </w:r>
      <w:r w:rsidR="00231174" w:rsidRPr="00231174">
        <w:rPr>
          <w:rFonts w:ascii="Palatino Linotype" w:hAnsi="Palatino Linotype"/>
          <w:i/>
          <w:noProof/>
          <w:lang w:val="en-GB" w:eastAsia="de-DE"/>
        </w:rPr>
        <w:t>number of employees</w:t>
      </w:r>
      <w:r w:rsidR="00231174">
        <w:rPr>
          <w:rFonts w:ascii="Palatino Linotype" w:hAnsi="Palatino Linotype"/>
          <w:noProof/>
          <w:lang w:val="en-GB" w:eastAsia="de-DE"/>
        </w:rPr>
        <w:t xml:space="preserve"> of the outcome type </w:t>
      </w:r>
      <w:r w:rsidR="00231174" w:rsidRPr="00231174">
        <w:rPr>
          <w:rFonts w:ascii="Palatino Linotype" w:hAnsi="Palatino Linotype"/>
          <w:i/>
          <w:noProof/>
          <w:lang w:val="en-GB" w:eastAsia="de-DE"/>
        </w:rPr>
        <w:t>efficiency</w:t>
      </w:r>
      <w:r w:rsidR="00231174">
        <w:rPr>
          <w:rFonts w:ascii="Palatino Linotype" w:hAnsi="Palatino Linotype"/>
          <w:noProof/>
          <w:lang w:val="en-GB" w:eastAsia="de-DE"/>
        </w:rPr>
        <w:t xml:space="preserve">.    </w:t>
      </w:r>
    </w:p>
    <w:p w14:paraId="0B00AD5E" w14:textId="77777777" w:rsidR="006C35F1" w:rsidRPr="004C6715" w:rsidRDefault="006C35F1" w:rsidP="00231174">
      <w:pPr>
        <w:tabs>
          <w:tab w:val="left" w:pos="426"/>
        </w:tabs>
        <w:spacing w:after="120" w:line="312" w:lineRule="auto"/>
        <w:jc w:val="both"/>
        <w:rPr>
          <w:rFonts w:ascii="Palatino Linotype" w:hAnsi="Palatino Linotype"/>
          <w:highlight w:val="yellow"/>
          <w:lang w:val="en-GB"/>
        </w:rPr>
      </w:pPr>
      <w:r w:rsidRPr="004C6715">
        <w:rPr>
          <w:rFonts w:ascii="Palatino Linotype" w:hAnsi="Palatino Linotype"/>
          <w:lang w:val="en-GB"/>
        </w:rPr>
        <w:t xml:space="preserve">In addition, it shows the </w:t>
      </w:r>
      <w:r w:rsidRPr="004C6715">
        <w:rPr>
          <w:rFonts w:ascii="Palatino Linotype" w:hAnsi="Palatino Linotype"/>
          <w:i/>
          <w:lang w:val="en-GB"/>
        </w:rPr>
        <w:t>p</w:t>
      </w:r>
      <w:r w:rsidRPr="004C6715">
        <w:rPr>
          <w:rFonts w:ascii="Palatino Linotype" w:hAnsi="Palatino Linotype"/>
          <w:lang w:val="en-GB"/>
        </w:rPr>
        <w:t xml:space="preserve">-value indicating whether the effect size is significantly different from zero and the Tau-squared test statistic as </w:t>
      </w:r>
      <w:r w:rsidRPr="00231174">
        <w:rPr>
          <w:rFonts w:ascii="Palatino Linotype" w:hAnsi="Palatino Linotype"/>
          <w:lang w:val="en-GB"/>
        </w:rPr>
        <w:t>another heterogeneity measure</w:t>
      </w:r>
      <w:r w:rsidR="00231174" w:rsidRPr="00231174">
        <w:rPr>
          <w:rFonts w:ascii="Palatino Linotype" w:hAnsi="Palatino Linotype"/>
          <w:lang w:val="en-GB"/>
        </w:rPr>
        <w:t xml:space="preserve">. It indicates </w:t>
      </w:r>
      <w:r w:rsidRPr="00231174">
        <w:rPr>
          <w:rFonts w:ascii="Palatino Linotype" w:hAnsi="Palatino Linotype"/>
          <w:lang w:val="en-GB"/>
        </w:rPr>
        <w:t>the</w:t>
      </w:r>
      <w:r w:rsidRPr="00231174">
        <w:rPr>
          <w:rStyle w:val="comment-copy"/>
          <w:rFonts w:ascii="Palatino Linotype" w:hAnsi="Palatino Linotype"/>
          <w:lang w:val="en-GB"/>
        </w:rPr>
        <w:t xml:space="preserve"> </w:t>
      </w:r>
      <w:r w:rsidRPr="00231174">
        <w:rPr>
          <w:rFonts w:ascii="Palatino Linotype" w:hAnsi="Palatino Linotype"/>
          <w:lang w:val="en-GB"/>
        </w:rPr>
        <w:t xml:space="preserve">between-study variance </w:t>
      </w:r>
      <w:r w:rsidRPr="00231174">
        <w:rPr>
          <w:rStyle w:val="comment-copy"/>
          <w:rFonts w:ascii="Palatino Linotype" w:hAnsi="Palatino Linotype"/>
          <w:lang w:val="en-GB"/>
        </w:rPr>
        <w:t xml:space="preserve">of effect sizes across studies </w:t>
      </w:r>
      <w:r w:rsidRPr="00231174">
        <w:rPr>
          <w:rFonts w:ascii="Palatino Linotype" w:hAnsi="Palatino Linotype"/>
          <w:lang w:val="en-GB"/>
        </w:rPr>
        <w:t>in a random-effects meta-analysis. As such, it is an absolute measure of heterogeneity measured in the unit of the outcome and thus has to be interpreted in its size with reference to the outcome.</w:t>
      </w:r>
    </w:p>
    <w:p w14:paraId="3407AAB8" w14:textId="5D64FFFC" w:rsidR="006C35F1" w:rsidRPr="004C6715" w:rsidRDefault="004C6715" w:rsidP="004C6715">
      <w:pPr>
        <w:pStyle w:val="Beschriftung"/>
        <w:spacing w:before="360" w:after="120"/>
        <w:rPr>
          <w:color w:val="auto"/>
          <w:sz w:val="23"/>
          <w:szCs w:val="23"/>
          <w:lang w:val="en-GB"/>
        </w:rPr>
      </w:pPr>
      <w:bookmarkStart w:id="12" w:name="_Ref8481155"/>
      <w:r w:rsidRPr="008B5DDE">
        <w:rPr>
          <w:color w:val="auto"/>
          <w:sz w:val="23"/>
          <w:szCs w:val="23"/>
          <w:lang w:val="en-GB"/>
        </w:rPr>
        <w:t xml:space="preserve">Table A </w:t>
      </w:r>
      <w:r w:rsidRPr="008B5DDE">
        <w:rPr>
          <w:color w:val="auto"/>
          <w:sz w:val="23"/>
          <w:szCs w:val="23"/>
          <w:lang w:val="en-GB"/>
        </w:rPr>
        <w:fldChar w:fldCharType="begin"/>
      </w:r>
      <w:r w:rsidRPr="008B5DDE">
        <w:rPr>
          <w:color w:val="auto"/>
          <w:sz w:val="23"/>
          <w:szCs w:val="23"/>
          <w:lang w:val="en-GB"/>
        </w:rPr>
        <w:instrText xml:space="preserve"> SEQ Table_A \* ARABIC </w:instrText>
      </w:r>
      <w:r w:rsidRPr="008B5DDE">
        <w:rPr>
          <w:color w:val="auto"/>
          <w:sz w:val="23"/>
          <w:szCs w:val="23"/>
          <w:lang w:val="en-GB"/>
        </w:rPr>
        <w:fldChar w:fldCharType="separate"/>
      </w:r>
      <w:r w:rsidR="006C72E7">
        <w:rPr>
          <w:noProof/>
          <w:color w:val="auto"/>
          <w:sz w:val="23"/>
          <w:szCs w:val="23"/>
          <w:lang w:val="en-GB"/>
        </w:rPr>
        <w:t>10</w:t>
      </w:r>
      <w:r w:rsidRPr="008B5DDE">
        <w:rPr>
          <w:color w:val="auto"/>
          <w:sz w:val="23"/>
          <w:szCs w:val="23"/>
          <w:lang w:val="en-GB"/>
        </w:rPr>
        <w:fldChar w:fldCharType="end"/>
      </w:r>
      <w:bookmarkEnd w:id="12"/>
      <w:r w:rsidRPr="008B5DDE">
        <w:rPr>
          <w:color w:val="auto"/>
          <w:sz w:val="23"/>
          <w:szCs w:val="23"/>
          <w:lang w:val="en-GB"/>
        </w:rPr>
        <w:t xml:space="preserve">: </w:t>
      </w:r>
      <w:r>
        <w:rPr>
          <w:color w:val="auto"/>
          <w:sz w:val="23"/>
          <w:szCs w:val="23"/>
          <w:lang w:val="en-GB"/>
        </w:rPr>
        <w:t>Additional effect size results</w:t>
      </w:r>
    </w:p>
    <w:tbl>
      <w:tblPr>
        <w:tblW w:w="9299" w:type="dxa"/>
        <w:tblBorders>
          <w:top w:val="single" w:sz="4" w:space="0" w:color="000000"/>
          <w:bottom w:val="single" w:sz="4" w:space="0" w:color="000000"/>
          <w:insideH w:val="single" w:sz="4" w:space="0" w:color="000000"/>
        </w:tblBorders>
        <w:tblLayout w:type="fixed"/>
        <w:tblCellMar>
          <w:top w:w="68" w:type="dxa"/>
          <w:left w:w="57" w:type="dxa"/>
          <w:bottom w:w="68" w:type="dxa"/>
          <w:right w:w="57" w:type="dxa"/>
        </w:tblCellMar>
        <w:tblLook w:val="0020" w:firstRow="1" w:lastRow="0" w:firstColumn="0" w:lastColumn="0" w:noHBand="0" w:noVBand="0"/>
      </w:tblPr>
      <w:tblGrid>
        <w:gridCol w:w="3005"/>
        <w:gridCol w:w="794"/>
        <w:gridCol w:w="737"/>
        <w:gridCol w:w="737"/>
        <w:gridCol w:w="794"/>
        <w:gridCol w:w="170"/>
        <w:gridCol w:w="794"/>
        <w:gridCol w:w="680"/>
        <w:gridCol w:w="794"/>
        <w:gridCol w:w="794"/>
      </w:tblGrid>
      <w:tr w:rsidR="006C35F1" w:rsidRPr="006C72E7" w14:paraId="1C3682BE" w14:textId="77777777" w:rsidTr="00E35D64">
        <w:trPr>
          <w:cantSplit/>
          <w:trHeight w:val="26"/>
          <w:tblHeader/>
        </w:trPr>
        <w:tc>
          <w:tcPr>
            <w:tcW w:w="3005" w:type="dxa"/>
            <w:tcBorders>
              <w:top w:val="single" w:sz="4" w:space="0" w:color="000000"/>
              <w:left w:val="nil"/>
              <w:bottom w:val="nil"/>
              <w:right w:val="nil"/>
              <w:tl2br w:val="nil"/>
              <w:tr2bl w:val="nil"/>
            </w:tcBorders>
            <w:shd w:val="clear" w:color="auto" w:fill="E6E6E6"/>
            <w:tcMar>
              <w:top w:w="0" w:type="dxa"/>
              <w:bottom w:w="0" w:type="dxa"/>
            </w:tcMar>
          </w:tcPr>
          <w:p w14:paraId="252D17D5" w14:textId="77777777" w:rsidR="006C35F1" w:rsidRPr="008B5DDE" w:rsidRDefault="006C35F1" w:rsidP="006C35F1">
            <w:pPr>
              <w:spacing w:after="0" w:line="240" w:lineRule="auto"/>
              <w:rPr>
                <w:rFonts w:cstheme="minorHAnsi"/>
                <w:b/>
                <w:sz w:val="6"/>
                <w:szCs w:val="6"/>
                <w:lang w:val="en-GB"/>
              </w:rPr>
            </w:pPr>
          </w:p>
        </w:tc>
        <w:tc>
          <w:tcPr>
            <w:tcW w:w="794" w:type="dxa"/>
            <w:tcBorders>
              <w:top w:val="single" w:sz="4" w:space="0" w:color="000000"/>
              <w:left w:val="nil"/>
              <w:bottom w:val="nil"/>
              <w:right w:val="nil"/>
              <w:tl2br w:val="nil"/>
              <w:tr2bl w:val="nil"/>
            </w:tcBorders>
            <w:shd w:val="clear" w:color="auto" w:fill="E6E6E6"/>
            <w:tcMar>
              <w:top w:w="0" w:type="dxa"/>
              <w:bottom w:w="0" w:type="dxa"/>
            </w:tcMar>
          </w:tcPr>
          <w:p w14:paraId="4DF808B1" w14:textId="77777777" w:rsidR="006C35F1" w:rsidRPr="008B5DDE" w:rsidRDefault="006C35F1" w:rsidP="006C35F1">
            <w:pPr>
              <w:spacing w:after="0" w:line="240" w:lineRule="auto"/>
              <w:ind w:right="170"/>
              <w:jc w:val="right"/>
              <w:rPr>
                <w:rFonts w:cstheme="minorHAnsi"/>
                <w:b/>
                <w:bCs/>
                <w:color w:val="000000"/>
                <w:sz w:val="6"/>
                <w:szCs w:val="6"/>
                <w:lang w:val="en-GB"/>
              </w:rPr>
            </w:pPr>
          </w:p>
        </w:tc>
        <w:tc>
          <w:tcPr>
            <w:tcW w:w="737" w:type="dxa"/>
            <w:tcBorders>
              <w:top w:val="single" w:sz="4" w:space="0" w:color="000000"/>
              <w:left w:val="nil"/>
              <w:bottom w:val="nil"/>
              <w:right w:val="nil"/>
              <w:tl2br w:val="nil"/>
              <w:tr2bl w:val="nil"/>
            </w:tcBorders>
            <w:shd w:val="clear" w:color="auto" w:fill="E6E6E6"/>
            <w:tcMar>
              <w:top w:w="0" w:type="dxa"/>
              <w:bottom w:w="0" w:type="dxa"/>
            </w:tcMar>
          </w:tcPr>
          <w:p w14:paraId="3F723EA0" w14:textId="77777777" w:rsidR="006C35F1" w:rsidRPr="008B5DDE" w:rsidRDefault="006C35F1" w:rsidP="006C35F1">
            <w:pPr>
              <w:spacing w:after="0" w:line="240" w:lineRule="auto"/>
              <w:ind w:right="170"/>
              <w:jc w:val="right"/>
              <w:rPr>
                <w:rFonts w:cstheme="minorHAnsi"/>
                <w:b/>
                <w:bCs/>
                <w:color w:val="000000"/>
                <w:sz w:val="6"/>
                <w:szCs w:val="6"/>
                <w:lang w:val="en-GB"/>
              </w:rPr>
            </w:pPr>
          </w:p>
        </w:tc>
        <w:tc>
          <w:tcPr>
            <w:tcW w:w="737" w:type="dxa"/>
            <w:tcBorders>
              <w:top w:val="single" w:sz="4" w:space="0" w:color="000000"/>
              <w:left w:val="nil"/>
              <w:bottom w:val="nil"/>
              <w:right w:val="nil"/>
              <w:tl2br w:val="nil"/>
              <w:tr2bl w:val="nil"/>
            </w:tcBorders>
            <w:shd w:val="clear" w:color="auto" w:fill="E6E6E6"/>
            <w:tcMar>
              <w:top w:w="0" w:type="dxa"/>
              <w:bottom w:w="0" w:type="dxa"/>
            </w:tcMar>
          </w:tcPr>
          <w:p w14:paraId="1CD94F2D" w14:textId="77777777" w:rsidR="006C35F1" w:rsidRPr="008B5DDE" w:rsidRDefault="006C35F1" w:rsidP="006C35F1">
            <w:pPr>
              <w:spacing w:after="0" w:line="240" w:lineRule="auto"/>
              <w:ind w:right="170"/>
              <w:jc w:val="right"/>
              <w:rPr>
                <w:rFonts w:cstheme="minorHAnsi"/>
                <w:b/>
                <w:bCs/>
                <w:color w:val="000000"/>
                <w:sz w:val="6"/>
                <w:szCs w:val="6"/>
                <w:lang w:val="en-GB"/>
              </w:rPr>
            </w:pPr>
          </w:p>
        </w:tc>
        <w:tc>
          <w:tcPr>
            <w:tcW w:w="794" w:type="dxa"/>
            <w:tcBorders>
              <w:top w:val="single" w:sz="4" w:space="0" w:color="000000"/>
              <w:left w:val="nil"/>
              <w:bottom w:val="nil"/>
              <w:right w:val="nil"/>
              <w:tl2br w:val="nil"/>
              <w:tr2bl w:val="nil"/>
            </w:tcBorders>
            <w:shd w:val="clear" w:color="auto" w:fill="E6E6E6"/>
            <w:tcMar>
              <w:top w:w="0" w:type="dxa"/>
              <w:bottom w:w="0" w:type="dxa"/>
            </w:tcMar>
          </w:tcPr>
          <w:p w14:paraId="57BF3D06" w14:textId="77777777" w:rsidR="006C35F1" w:rsidRPr="008B5DDE" w:rsidRDefault="006C35F1" w:rsidP="006C35F1">
            <w:pPr>
              <w:spacing w:after="0" w:line="240" w:lineRule="auto"/>
              <w:ind w:right="170"/>
              <w:jc w:val="right"/>
              <w:rPr>
                <w:rFonts w:cstheme="minorHAnsi"/>
                <w:b/>
                <w:bCs/>
                <w:color w:val="000000"/>
                <w:sz w:val="6"/>
                <w:szCs w:val="6"/>
                <w:lang w:val="en-GB"/>
              </w:rPr>
            </w:pPr>
          </w:p>
        </w:tc>
        <w:tc>
          <w:tcPr>
            <w:tcW w:w="170" w:type="dxa"/>
            <w:tcBorders>
              <w:top w:val="single" w:sz="4" w:space="0" w:color="000000"/>
              <w:left w:val="nil"/>
              <w:bottom w:val="nil"/>
              <w:right w:val="nil"/>
              <w:tl2br w:val="nil"/>
              <w:tr2bl w:val="nil"/>
            </w:tcBorders>
            <w:shd w:val="clear" w:color="auto" w:fill="E6E6E6"/>
            <w:tcMar>
              <w:top w:w="0" w:type="dxa"/>
              <w:bottom w:w="0" w:type="dxa"/>
            </w:tcMar>
          </w:tcPr>
          <w:p w14:paraId="5E94FA8D" w14:textId="77777777" w:rsidR="006C35F1" w:rsidRPr="008B5DDE" w:rsidRDefault="006C35F1" w:rsidP="006C35F1">
            <w:pPr>
              <w:spacing w:after="0" w:line="240" w:lineRule="auto"/>
              <w:ind w:right="170"/>
              <w:jc w:val="right"/>
              <w:rPr>
                <w:rFonts w:cstheme="minorHAnsi"/>
                <w:b/>
                <w:bCs/>
                <w:color w:val="000000"/>
                <w:sz w:val="6"/>
                <w:szCs w:val="6"/>
                <w:lang w:val="en-GB"/>
              </w:rPr>
            </w:pPr>
          </w:p>
        </w:tc>
        <w:tc>
          <w:tcPr>
            <w:tcW w:w="794" w:type="dxa"/>
            <w:tcBorders>
              <w:top w:val="single" w:sz="4" w:space="0" w:color="000000"/>
              <w:left w:val="nil"/>
              <w:bottom w:val="nil"/>
              <w:right w:val="nil"/>
              <w:tl2br w:val="nil"/>
              <w:tr2bl w:val="nil"/>
            </w:tcBorders>
            <w:shd w:val="clear" w:color="auto" w:fill="E6E6E6"/>
            <w:tcMar>
              <w:top w:w="0" w:type="dxa"/>
              <w:bottom w:w="0" w:type="dxa"/>
            </w:tcMar>
          </w:tcPr>
          <w:p w14:paraId="145CD83B" w14:textId="77777777" w:rsidR="006C35F1" w:rsidRPr="008B5DDE" w:rsidRDefault="006C35F1" w:rsidP="006C35F1">
            <w:pPr>
              <w:spacing w:after="0" w:line="240" w:lineRule="auto"/>
              <w:ind w:right="170"/>
              <w:jc w:val="right"/>
              <w:rPr>
                <w:rFonts w:cstheme="minorHAnsi"/>
                <w:b/>
                <w:bCs/>
                <w:color w:val="000000"/>
                <w:sz w:val="6"/>
                <w:szCs w:val="6"/>
                <w:lang w:val="en-GB"/>
              </w:rPr>
            </w:pPr>
          </w:p>
        </w:tc>
        <w:tc>
          <w:tcPr>
            <w:tcW w:w="680" w:type="dxa"/>
            <w:tcBorders>
              <w:top w:val="single" w:sz="4" w:space="0" w:color="000000"/>
              <w:left w:val="nil"/>
              <w:bottom w:val="nil"/>
              <w:right w:val="nil"/>
              <w:tl2br w:val="nil"/>
              <w:tr2bl w:val="nil"/>
            </w:tcBorders>
            <w:shd w:val="clear" w:color="auto" w:fill="E6E6E6"/>
            <w:tcMar>
              <w:top w:w="0" w:type="dxa"/>
              <w:bottom w:w="0" w:type="dxa"/>
            </w:tcMar>
          </w:tcPr>
          <w:p w14:paraId="48DFFD37" w14:textId="77777777" w:rsidR="006C35F1" w:rsidRPr="008B5DDE" w:rsidRDefault="006C35F1" w:rsidP="006C35F1">
            <w:pPr>
              <w:spacing w:after="0" w:line="240" w:lineRule="auto"/>
              <w:ind w:right="170"/>
              <w:jc w:val="right"/>
              <w:rPr>
                <w:rFonts w:cstheme="minorHAnsi"/>
                <w:b/>
                <w:bCs/>
                <w:color w:val="000000"/>
                <w:sz w:val="6"/>
                <w:szCs w:val="6"/>
                <w:lang w:val="en-GB"/>
              </w:rPr>
            </w:pPr>
          </w:p>
        </w:tc>
        <w:tc>
          <w:tcPr>
            <w:tcW w:w="794" w:type="dxa"/>
            <w:tcBorders>
              <w:top w:val="single" w:sz="4" w:space="0" w:color="000000"/>
              <w:left w:val="nil"/>
              <w:bottom w:val="nil"/>
              <w:right w:val="nil"/>
              <w:tl2br w:val="nil"/>
              <w:tr2bl w:val="nil"/>
            </w:tcBorders>
            <w:shd w:val="clear" w:color="auto" w:fill="E6E6E6"/>
            <w:tcMar>
              <w:top w:w="0" w:type="dxa"/>
              <w:bottom w:w="0" w:type="dxa"/>
            </w:tcMar>
          </w:tcPr>
          <w:p w14:paraId="54020025" w14:textId="77777777" w:rsidR="006C35F1" w:rsidRPr="008B5DDE" w:rsidRDefault="006C35F1" w:rsidP="006C35F1">
            <w:pPr>
              <w:spacing w:after="0" w:line="240" w:lineRule="auto"/>
              <w:ind w:right="170"/>
              <w:jc w:val="right"/>
              <w:rPr>
                <w:rFonts w:cstheme="minorHAnsi"/>
                <w:b/>
                <w:bCs/>
                <w:color w:val="000000"/>
                <w:sz w:val="6"/>
                <w:szCs w:val="6"/>
                <w:lang w:val="en-GB"/>
              </w:rPr>
            </w:pPr>
          </w:p>
        </w:tc>
        <w:tc>
          <w:tcPr>
            <w:tcW w:w="794" w:type="dxa"/>
            <w:tcBorders>
              <w:top w:val="single" w:sz="4" w:space="0" w:color="000000"/>
              <w:left w:val="nil"/>
              <w:bottom w:val="nil"/>
              <w:right w:val="nil"/>
              <w:tl2br w:val="nil"/>
              <w:tr2bl w:val="nil"/>
            </w:tcBorders>
            <w:shd w:val="clear" w:color="auto" w:fill="E6E6E6"/>
            <w:tcMar>
              <w:top w:w="0" w:type="dxa"/>
              <w:bottom w:w="0" w:type="dxa"/>
            </w:tcMar>
          </w:tcPr>
          <w:p w14:paraId="6BCC6B1F" w14:textId="77777777" w:rsidR="006C35F1" w:rsidRPr="008B5DDE" w:rsidRDefault="006C35F1" w:rsidP="006C35F1">
            <w:pPr>
              <w:spacing w:after="0" w:line="240" w:lineRule="auto"/>
              <w:ind w:right="170"/>
              <w:jc w:val="right"/>
              <w:rPr>
                <w:rFonts w:cstheme="minorHAnsi"/>
                <w:b/>
                <w:bCs/>
                <w:color w:val="000000"/>
                <w:sz w:val="6"/>
                <w:szCs w:val="6"/>
                <w:lang w:val="en-GB"/>
              </w:rPr>
            </w:pPr>
          </w:p>
        </w:tc>
      </w:tr>
      <w:tr w:rsidR="006C35F1" w:rsidRPr="008B5DDE" w14:paraId="205DAC0E" w14:textId="77777777" w:rsidTr="00E35D64">
        <w:trPr>
          <w:cantSplit/>
          <w:trHeight w:val="24"/>
          <w:tblHeader/>
        </w:trPr>
        <w:tc>
          <w:tcPr>
            <w:tcW w:w="3005" w:type="dxa"/>
            <w:tcBorders>
              <w:top w:val="nil"/>
              <w:left w:val="nil"/>
              <w:bottom w:val="nil"/>
              <w:right w:val="nil"/>
              <w:tl2br w:val="nil"/>
              <w:tr2bl w:val="nil"/>
            </w:tcBorders>
            <w:shd w:val="clear" w:color="auto" w:fill="E6E6E6"/>
            <w:tcMar>
              <w:top w:w="68" w:type="dxa"/>
              <w:bottom w:w="68" w:type="dxa"/>
            </w:tcMar>
          </w:tcPr>
          <w:p w14:paraId="72427DE0" w14:textId="77777777" w:rsidR="006C35F1" w:rsidRPr="008B5DDE" w:rsidRDefault="006C35F1" w:rsidP="006C35F1">
            <w:pPr>
              <w:spacing w:after="0" w:line="240" w:lineRule="auto"/>
              <w:rPr>
                <w:rFonts w:cstheme="minorHAnsi"/>
                <w:b/>
                <w:sz w:val="20"/>
                <w:szCs w:val="20"/>
                <w:lang w:val="en-GB"/>
              </w:rPr>
            </w:pPr>
          </w:p>
        </w:tc>
        <w:tc>
          <w:tcPr>
            <w:tcW w:w="3062" w:type="dxa"/>
            <w:gridSpan w:val="4"/>
            <w:tcBorders>
              <w:top w:val="nil"/>
              <w:left w:val="nil"/>
              <w:bottom w:val="single" w:sz="4" w:space="0" w:color="auto"/>
              <w:right w:val="nil"/>
              <w:tl2br w:val="nil"/>
              <w:tr2bl w:val="nil"/>
            </w:tcBorders>
            <w:shd w:val="clear" w:color="auto" w:fill="E6E6E6"/>
            <w:tcMar>
              <w:top w:w="68" w:type="dxa"/>
              <w:bottom w:w="68" w:type="dxa"/>
            </w:tcMar>
          </w:tcPr>
          <w:p w14:paraId="7BE3E5D2" w14:textId="77777777" w:rsidR="006C35F1" w:rsidRPr="008B5DDE" w:rsidRDefault="006C35F1" w:rsidP="006C35F1">
            <w:pPr>
              <w:spacing w:after="0" w:line="240" w:lineRule="auto"/>
              <w:ind w:right="170"/>
              <w:jc w:val="center"/>
              <w:rPr>
                <w:rFonts w:cstheme="minorHAnsi"/>
                <w:b/>
                <w:bCs/>
                <w:color w:val="000000"/>
                <w:sz w:val="20"/>
                <w:szCs w:val="20"/>
                <w:lang w:val="en-GB"/>
              </w:rPr>
            </w:pPr>
            <w:r w:rsidRPr="008B5DDE">
              <w:rPr>
                <w:rFonts w:cstheme="minorHAnsi"/>
                <w:b/>
                <w:bCs/>
                <w:color w:val="000000"/>
                <w:sz w:val="20"/>
                <w:szCs w:val="20"/>
                <w:lang w:val="en-GB"/>
              </w:rPr>
              <w:t>Effect Size</w:t>
            </w:r>
          </w:p>
        </w:tc>
        <w:tc>
          <w:tcPr>
            <w:tcW w:w="170" w:type="dxa"/>
            <w:tcBorders>
              <w:top w:val="nil"/>
              <w:left w:val="nil"/>
              <w:bottom w:val="nil"/>
              <w:right w:val="nil"/>
              <w:tl2br w:val="nil"/>
              <w:tr2bl w:val="nil"/>
            </w:tcBorders>
            <w:shd w:val="clear" w:color="auto" w:fill="E6E6E6"/>
          </w:tcPr>
          <w:p w14:paraId="70F49568" w14:textId="77777777" w:rsidR="006C35F1" w:rsidRPr="008B5DDE" w:rsidRDefault="006C35F1" w:rsidP="006C35F1">
            <w:pPr>
              <w:spacing w:after="0" w:line="240" w:lineRule="auto"/>
              <w:ind w:right="170"/>
              <w:jc w:val="right"/>
              <w:rPr>
                <w:rFonts w:cstheme="minorHAnsi"/>
                <w:b/>
                <w:bCs/>
                <w:color w:val="000000"/>
                <w:sz w:val="20"/>
                <w:szCs w:val="20"/>
                <w:lang w:val="en-GB"/>
              </w:rPr>
            </w:pPr>
          </w:p>
        </w:tc>
        <w:tc>
          <w:tcPr>
            <w:tcW w:w="3062" w:type="dxa"/>
            <w:gridSpan w:val="4"/>
            <w:tcBorders>
              <w:top w:val="nil"/>
              <w:left w:val="nil"/>
              <w:bottom w:val="single" w:sz="4" w:space="0" w:color="auto"/>
              <w:right w:val="nil"/>
              <w:tl2br w:val="nil"/>
              <w:tr2bl w:val="nil"/>
            </w:tcBorders>
            <w:shd w:val="clear" w:color="auto" w:fill="E6E6E6"/>
            <w:tcMar>
              <w:top w:w="68" w:type="dxa"/>
              <w:bottom w:w="68" w:type="dxa"/>
            </w:tcMar>
          </w:tcPr>
          <w:p w14:paraId="7214BB2D" w14:textId="77777777" w:rsidR="006C35F1" w:rsidRPr="008B5DDE" w:rsidRDefault="006C35F1" w:rsidP="006C35F1">
            <w:pPr>
              <w:spacing w:after="0" w:line="240" w:lineRule="auto"/>
              <w:ind w:right="170"/>
              <w:jc w:val="center"/>
              <w:rPr>
                <w:rFonts w:cstheme="minorHAnsi"/>
                <w:b/>
                <w:bCs/>
                <w:color w:val="000000"/>
                <w:sz w:val="20"/>
                <w:szCs w:val="20"/>
                <w:lang w:val="en-GB"/>
              </w:rPr>
            </w:pPr>
            <w:r w:rsidRPr="008B5DDE">
              <w:rPr>
                <w:rFonts w:cstheme="minorHAnsi"/>
                <w:b/>
                <w:bCs/>
                <w:color w:val="000000"/>
                <w:sz w:val="20"/>
                <w:szCs w:val="20"/>
                <w:lang w:val="en-GB"/>
              </w:rPr>
              <w:t>Heterogeneity tests</w:t>
            </w:r>
          </w:p>
        </w:tc>
      </w:tr>
      <w:tr w:rsidR="006C35F1" w:rsidRPr="008B5DDE" w14:paraId="7FFE0063" w14:textId="77777777" w:rsidTr="00E35D64">
        <w:trPr>
          <w:cantSplit/>
          <w:tblHeader/>
        </w:trPr>
        <w:tc>
          <w:tcPr>
            <w:tcW w:w="3005" w:type="dxa"/>
            <w:tcBorders>
              <w:top w:val="nil"/>
              <w:left w:val="nil"/>
              <w:bottom w:val="single" w:sz="4" w:space="0" w:color="000000"/>
              <w:right w:val="nil"/>
              <w:tl2br w:val="nil"/>
              <w:tr2bl w:val="nil"/>
            </w:tcBorders>
            <w:shd w:val="clear" w:color="auto" w:fill="E6E6E6"/>
          </w:tcPr>
          <w:p w14:paraId="449E4E8E" w14:textId="77777777" w:rsidR="006C35F1" w:rsidRPr="008B5DDE" w:rsidRDefault="006C35F1" w:rsidP="006C35F1">
            <w:pPr>
              <w:spacing w:after="0" w:line="240" w:lineRule="auto"/>
              <w:rPr>
                <w:rFonts w:cstheme="minorHAnsi"/>
                <w:b/>
                <w:sz w:val="20"/>
                <w:szCs w:val="20"/>
                <w:lang w:val="en-GB"/>
              </w:rPr>
            </w:pPr>
          </w:p>
        </w:tc>
        <w:tc>
          <w:tcPr>
            <w:tcW w:w="794" w:type="dxa"/>
            <w:tcBorders>
              <w:top w:val="single" w:sz="4" w:space="0" w:color="auto"/>
              <w:left w:val="nil"/>
              <w:bottom w:val="single" w:sz="4" w:space="0" w:color="000000"/>
              <w:right w:val="nil"/>
              <w:tl2br w:val="nil"/>
              <w:tr2bl w:val="nil"/>
            </w:tcBorders>
            <w:shd w:val="clear" w:color="auto" w:fill="E6E6E6"/>
          </w:tcPr>
          <w:p w14:paraId="083883A4" w14:textId="77777777" w:rsidR="006C35F1" w:rsidRPr="008B5DDE" w:rsidRDefault="006C35F1" w:rsidP="006C35F1">
            <w:pPr>
              <w:spacing w:after="0" w:line="240" w:lineRule="auto"/>
              <w:jc w:val="center"/>
              <w:rPr>
                <w:rFonts w:cstheme="minorHAnsi"/>
                <w:b/>
                <w:bCs/>
                <w:color w:val="000000"/>
                <w:sz w:val="20"/>
                <w:szCs w:val="20"/>
                <w:lang w:val="en-GB"/>
              </w:rPr>
            </w:pPr>
            <w:r w:rsidRPr="008B5DDE">
              <w:rPr>
                <w:rFonts w:cstheme="minorHAnsi"/>
                <w:b/>
                <w:bCs/>
                <w:color w:val="000000"/>
                <w:sz w:val="20"/>
                <w:szCs w:val="20"/>
                <w:lang w:val="en-GB"/>
              </w:rPr>
              <w:t>SMD</w:t>
            </w:r>
          </w:p>
        </w:tc>
        <w:tc>
          <w:tcPr>
            <w:tcW w:w="1474" w:type="dxa"/>
            <w:gridSpan w:val="2"/>
            <w:tcBorders>
              <w:top w:val="single" w:sz="4" w:space="0" w:color="auto"/>
              <w:left w:val="nil"/>
              <w:bottom w:val="single" w:sz="4" w:space="0" w:color="000000"/>
              <w:right w:val="nil"/>
              <w:tl2br w:val="nil"/>
              <w:tr2bl w:val="nil"/>
            </w:tcBorders>
            <w:shd w:val="clear" w:color="auto" w:fill="E6E6E6"/>
            <w:tcMar>
              <w:left w:w="28" w:type="dxa"/>
              <w:right w:w="28" w:type="dxa"/>
            </w:tcMar>
          </w:tcPr>
          <w:p w14:paraId="7B1EED30" w14:textId="77777777" w:rsidR="006C35F1" w:rsidRPr="008B5DDE" w:rsidRDefault="006C35F1" w:rsidP="006C35F1">
            <w:pPr>
              <w:spacing w:after="0" w:line="240" w:lineRule="auto"/>
              <w:jc w:val="center"/>
              <w:rPr>
                <w:rFonts w:cstheme="minorHAnsi"/>
                <w:b/>
                <w:bCs/>
                <w:color w:val="000000"/>
                <w:sz w:val="20"/>
                <w:szCs w:val="20"/>
                <w:lang w:val="en-GB"/>
              </w:rPr>
            </w:pPr>
            <w:r w:rsidRPr="008B5DDE">
              <w:rPr>
                <w:rFonts w:cstheme="minorHAnsi"/>
                <w:b/>
                <w:bCs/>
                <w:color w:val="000000"/>
                <w:sz w:val="20"/>
                <w:szCs w:val="20"/>
                <w:lang w:val="en-GB"/>
              </w:rPr>
              <w:t>95% confidence interval</w:t>
            </w:r>
          </w:p>
        </w:tc>
        <w:tc>
          <w:tcPr>
            <w:tcW w:w="794" w:type="dxa"/>
            <w:tcBorders>
              <w:top w:val="single" w:sz="4" w:space="0" w:color="auto"/>
              <w:left w:val="nil"/>
              <w:bottom w:val="single" w:sz="4" w:space="0" w:color="000000"/>
              <w:right w:val="nil"/>
              <w:tl2br w:val="nil"/>
              <w:tr2bl w:val="nil"/>
            </w:tcBorders>
            <w:shd w:val="clear" w:color="auto" w:fill="E6E6E6"/>
          </w:tcPr>
          <w:p w14:paraId="6C7E36A2" w14:textId="77777777" w:rsidR="006C35F1" w:rsidRPr="008B5DDE" w:rsidRDefault="006C35F1" w:rsidP="006C35F1">
            <w:pPr>
              <w:spacing w:after="0" w:line="240" w:lineRule="auto"/>
              <w:jc w:val="center"/>
              <w:rPr>
                <w:rFonts w:cstheme="minorHAnsi"/>
                <w:b/>
                <w:bCs/>
                <w:color w:val="000000"/>
                <w:sz w:val="20"/>
                <w:szCs w:val="20"/>
                <w:lang w:val="en-GB"/>
              </w:rPr>
            </w:pPr>
            <w:r w:rsidRPr="008B5DDE">
              <w:rPr>
                <w:rFonts w:cstheme="minorHAnsi"/>
                <w:b/>
                <w:bCs/>
                <w:i/>
                <w:color w:val="000000"/>
                <w:sz w:val="20"/>
                <w:szCs w:val="20"/>
                <w:lang w:val="en-GB"/>
              </w:rPr>
              <w:t>p</w:t>
            </w:r>
            <w:r w:rsidRPr="008B5DDE">
              <w:rPr>
                <w:rFonts w:cstheme="minorHAnsi"/>
                <w:b/>
                <w:bCs/>
                <w:color w:val="000000"/>
                <w:sz w:val="20"/>
                <w:szCs w:val="20"/>
                <w:lang w:val="en-GB"/>
              </w:rPr>
              <w:t xml:space="preserve">-value </w:t>
            </w:r>
            <w:r w:rsidRPr="008B5DDE">
              <w:rPr>
                <w:rFonts w:cstheme="minorHAnsi"/>
                <w:bCs/>
                <w:color w:val="000000"/>
                <w:sz w:val="20"/>
                <w:szCs w:val="20"/>
                <w:lang w:val="en-GB"/>
              </w:rPr>
              <w:t>(ES=0)</w:t>
            </w:r>
          </w:p>
        </w:tc>
        <w:tc>
          <w:tcPr>
            <w:tcW w:w="170" w:type="dxa"/>
            <w:tcBorders>
              <w:top w:val="nil"/>
              <w:left w:val="nil"/>
              <w:bottom w:val="single" w:sz="4" w:space="0" w:color="000000"/>
              <w:right w:val="nil"/>
              <w:tl2br w:val="nil"/>
              <w:tr2bl w:val="nil"/>
            </w:tcBorders>
            <w:shd w:val="clear" w:color="auto" w:fill="E6E6E6"/>
          </w:tcPr>
          <w:p w14:paraId="4102C9C8" w14:textId="77777777" w:rsidR="006C35F1" w:rsidRPr="008B5DDE" w:rsidRDefault="006C35F1" w:rsidP="006C35F1">
            <w:pPr>
              <w:spacing w:after="0" w:line="240" w:lineRule="auto"/>
              <w:jc w:val="center"/>
              <w:rPr>
                <w:rFonts w:cstheme="minorHAnsi"/>
                <w:b/>
                <w:bCs/>
                <w:color w:val="000000"/>
                <w:sz w:val="20"/>
                <w:szCs w:val="20"/>
                <w:lang w:val="en-GB"/>
              </w:rPr>
            </w:pPr>
          </w:p>
        </w:tc>
        <w:tc>
          <w:tcPr>
            <w:tcW w:w="794" w:type="dxa"/>
            <w:tcBorders>
              <w:top w:val="single" w:sz="4" w:space="0" w:color="auto"/>
              <w:left w:val="nil"/>
              <w:bottom w:val="single" w:sz="4" w:space="0" w:color="000000"/>
              <w:right w:val="nil"/>
              <w:tl2br w:val="nil"/>
              <w:tr2bl w:val="nil"/>
            </w:tcBorders>
            <w:shd w:val="clear" w:color="auto" w:fill="E6E6E6"/>
          </w:tcPr>
          <w:p w14:paraId="2303CAE9" w14:textId="77777777" w:rsidR="006C35F1" w:rsidRPr="008B5DDE" w:rsidRDefault="006C35F1" w:rsidP="006C35F1">
            <w:pPr>
              <w:spacing w:after="0" w:line="240" w:lineRule="auto"/>
              <w:jc w:val="center"/>
              <w:rPr>
                <w:rFonts w:cstheme="minorHAnsi"/>
                <w:b/>
                <w:bCs/>
                <w:color w:val="000000"/>
                <w:sz w:val="20"/>
                <w:szCs w:val="20"/>
                <w:lang w:val="en-GB"/>
              </w:rPr>
            </w:pPr>
            <w:r w:rsidRPr="008B5DDE">
              <w:rPr>
                <w:rFonts w:cstheme="minorHAnsi"/>
                <w:b/>
                <w:bCs/>
                <w:color w:val="000000"/>
                <w:sz w:val="20"/>
                <w:szCs w:val="20"/>
                <w:lang w:val="en-GB"/>
              </w:rPr>
              <w:t>Tau-</w:t>
            </w:r>
            <w:proofErr w:type="spellStart"/>
            <w:r w:rsidRPr="008B5DDE">
              <w:rPr>
                <w:rFonts w:cstheme="minorHAnsi"/>
                <w:b/>
                <w:bCs/>
                <w:color w:val="000000"/>
                <w:sz w:val="20"/>
                <w:szCs w:val="20"/>
                <w:lang w:val="en-GB"/>
              </w:rPr>
              <w:t>sq</w:t>
            </w:r>
            <w:proofErr w:type="spellEnd"/>
          </w:p>
        </w:tc>
        <w:tc>
          <w:tcPr>
            <w:tcW w:w="680" w:type="dxa"/>
            <w:tcBorders>
              <w:top w:val="single" w:sz="4" w:space="0" w:color="auto"/>
              <w:left w:val="nil"/>
              <w:bottom w:val="single" w:sz="4" w:space="0" w:color="000000"/>
              <w:right w:val="nil"/>
              <w:tl2br w:val="nil"/>
              <w:tr2bl w:val="nil"/>
            </w:tcBorders>
            <w:shd w:val="clear" w:color="auto" w:fill="E6E6E6"/>
          </w:tcPr>
          <w:p w14:paraId="638C0A89" w14:textId="77777777" w:rsidR="006C35F1" w:rsidRPr="008B5DDE" w:rsidRDefault="006C35F1" w:rsidP="006C35F1">
            <w:pPr>
              <w:spacing w:after="0" w:line="240" w:lineRule="auto"/>
              <w:jc w:val="center"/>
              <w:rPr>
                <w:rFonts w:cstheme="minorHAnsi"/>
                <w:b/>
                <w:bCs/>
                <w:color w:val="000000"/>
                <w:sz w:val="20"/>
                <w:szCs w:val="20"/>
                <w:lang w:val="en-GB"/>
              </w:rPr>
            </w:pPr>
            <w:r w:rsidRPr="008B5DDE">
              <w:rPr>
                <w:rFonts w:cstheme="minorHAnsi"/>
                <w:b/>
                <w:bCs/>
                <w:color w:val="000000"/>
                <w:sz w:val="20"/>
                <w:szCs w:val="20"/>
                <w:lang w:val="en-GB"/>
              </w:rPr>
              <w:t>I-</w:t>
            </w:r>
            <w:proofErr w:type="spellStart"/>
            <w:r w:rsidRPr="008B5DDE">
              <w:rPr>
                <w:rFonts w:cstheme="minorHAnsi"/>
                <w:b/>
                <w:bCs/>
                <w:color w:val="000000"/>
                <w:sz w:val="20"/>
                <w:szCs w:val="20"/>
                <w:lang w:val="en-GB"/>
              </w:rPr>
              <w:t>sq</w:t>
            </w:r>
            <w:proofErr w:type="spellEnd"/>
          </w:p>
        </w:tc>
        <w:tc>
          <w:tcPr>
            <w:tcW w:w="794" w:type="dxa"/>
            <w:tcBorders>
              <w:top w:val="single" w:sz="4" w:space="0" w:color="auto"/>
              <w:left w:val="nil"/>
              <w:bottom w:val="single" w:sz="4" w:space="0" w:color="000000"/>
              <w:right w:val="nil"/>
              <w:tl2br w:val="nil"/>
              <w:tr2bl w:val="nil"/>
            </w:tcBorders>
            <w:shd w:val="clear" w:color="auto" w:fill="E6E6E6"/>
          </w:tcPr>
          <w:p w14:paraId="0E7D04F6" w14:textId="77777777" w:rsidR="006C35F1" w:rsidRPr="008B5DDE" w:rsidRDefault="006C35F1" w:rsidP="006C35F1">
            <w:pPr>
              <w:spacing w:after="0" w:line="240" w:lineRule="auto"/>
              <w:jc w:val="center"/>
              <w:rPr>
                <w:rFonts w:cstheme="minorHAnsi"/>
                <w:b/>
                <w:bCs/>
                <w:color w:val="000000"/>
                <w:sz w:val="20"/>
                <w:szCs w:val="20"/>
                <w:lang w:val="en-GB"/>
              </w:rPr>
            </w:pPr>
            <w:r w:rsidRPr="008B5DDE">
              <w:rPr>
                <w:rFonts w:cstheme="minorHAnsi"/>
                <w:b/>
                <w:bCs/>
                <w:i/>
                <w:color w:val="000000"/>
                <w:sz w:val="20"/>
                <w:szCs w:val="20"/>
                <w:lang w:val="en-GB"/>
              </w:rPr>
              <w:t>p</w:t>
            </w:r>
            <w:r w:rsidRPr="008B5DDE">
              <w:rPr>
                <w:rFonts w:cstheme="minorHAnsi"/>
                <w:b/>
                <w:bCs/>
                <w:color w:val="000000"/>
                <w:sz w:val="20"/>
                <w:szCs w:val="20"/>
                <w:lang w:val="en-GB"/>
              </w:rPr>
              <w:t xml:space="preserve">-value </w:t>
            </w:r>
            <w:r w:rsidRPr="008B5DDE">
              <w:rPr>
                <w:rFonts w:cstheme="minorHAnsi"/>
                <w:bCs/>
                <w:color w:val="000000"/>
                <w:sz w:val="20"/>
                <w:szCs w:val="20"/>
                <w:lang w:val="en-GB"/>
              </w:rPr>
              <w:t>(chi-</w:t>
            </w:r>
            <w:proofErr w:type="spellStart"/>
            <w:r w:rsidRPr="008B5DDE">
              <w:rPr>
                <w:rFonts w:cstheme="minorHAnsi"/>
                <w:bCs/>
                <w:color w:val="000000"/>
                <w:sz w:val="20"/>
                <w:szCs w:val="20"/>
                <w:lang w:val="en-GB"/>
              </w:rPr>
              <w:t>sq</w:t>
            </w:r>
            <w:proofErr w:type="spellEnd"/>
            <w:r w:rsidRPr="008B5DDE">
              <w:rPr>
                <w:rFonts w:cstheme="minorHAnsi"/>
                <w:bCs/>
                <w:color w:val="000000"/>
                <w:sz w:val="20"/>
                <w:szCs w:val="20"/>
                <w:lang w:val="en-GB"/>
              </w:rPr>
              <w:t>)</w:t>
            </w:r>
          </w:p>
        </w:tc>
        <w:tc>
          <w:tcPr>
            <w:tcW w:w="794" w:type="dxa"/>
            <w:tcBorders>
              <w:top w:val="single" w:sz="4" w:space="0" w:color="auto"/>
              <w:left w:val="nil"/>
              <w:bottom w:val="single" w:sz="4" w:space="0" w:color="000000"/>
              <w:right w:val="nil"/>
              <w:tl2br w:val="nil"/>
              <w:tr2bl w:val="nil"/>
            </w:tcBorders>
            <w:shd w:val="clear" w:color="auto" w:fill="E6E6E6"/>
          </w:tcPr>
          <w:p w14:paraId="6D340703" w14:textId="77777777" w:rsidR="006C35F1" w:rsidRPr="008B5DDE" w:rsidRDefault="006C35F1" w:rsidP="006C35F1">
            <w:pPr>
              <w:spacing w:after="0" w:line="240" w:lineRule="auto"/>
              <w:jc w:val="center"/>
              <w:rPr>
                <w:rFonts w:cstheme="minorHAnsi"/>
                <w:b/>
                <w:bCs/>
                <w:color w:val="000000"/>
                <w:sz w:val="20"/>
                <w:szCs w:val="20"/>
                <w:lang w:val="en-GB"/>
              </w:rPr>
            </w:pPr>
            <w:r w:rsidRPr="008B5DDE">
              <w:rPr>
                <w:rFonts w:cstheme="minorHAnsi"/>
                <w:b/>
                <w:bCs/>
                <w:color w:val="000000"/>
                <w:sz w:val="20"/>
                <w:szCs w:val="20"/>
                <w:lang w:val="en-GB"/>
              </w:rPr>
              <w:t>Sample size</w:t>
            </w:r>
          </w:p>
        </w:tc>
      </w:tr>
      <w:tr w:rsidR="006C35F1" w:rsidRPr="008B5DDE" w14:paraId="1E9C7F8F" w14:textId="77777777" w:rsidTr="00E35D64">
        <w:trPr>
          <w:cantSplit/>
        </w:trPr>
        <w:tc>
          <w:tcPr>
            <w:tcW w:w="3005" w:type="dxa"/>
            <w:tcBorders>
              <w:bottom w:val="single" w:sz="4" w:space="0" w:color="000000"/>
            </w:tcBorders>
            <w:shd w:val="clear" w:color="auto" w:fill="BFBFBF" w:themeFill="background1" w:themeFillShade="BF"/>
          </w:tcPr>
          <w:p w14:paraId="4E61D15F" w14:textId="77777777" w:rsidR="006C35F1" w:rsidRPr="008B5DDE" w:rsidRDefault="00E35D64" w:rsidP="006C35F1">
            <w:pPr>
              <w:spacing w:after="0" w:line="240" w:lineRule="auto"/>
              <w:rPr>
                <w:rFonts w:cstheme="minorHAnsi"/>
                <w:b/>
                <w:sz w:val="20"/>
                <w:szCs w:val="20"/>
                <w:lang w:val="en-GB"/>
              </w:rPr>
            </w:pPr>
            <w:r>
              <w:rPr>
                <w:rFonts w:cstheme="minorHAnsi"/>
                <w:b/>
                <w:sz w:val="20"/>
                <w:szCs w:val="20"/>
                <w:lang w:val="en-GB"/>
              </w:rPr>
              <w:t>Privatisation</w:t>
            </w:r>
          </w:p>
        </w:tc>
        <w:tc>
          <w:tcPr>
            <w:tcW w:w="794" w:type="dxa"/>
            <w:tcBorders>
              <w:bottom w:val="single" w:sz="4" w:space="0" w:color="000000"/>
            </w:tcBorders>
            <w:shd w:val="clear" w:color="auto" w:fill="BFBFBF" w:themeFill="background1" w:themeFillShade="BF"/>
          </w:tcPr>
          <w:p w14:paraId="19AA09A6" w14:textId="77777777" w:rsidR="006C35F1" w:rsidRPr="008B5DDE" w:rsidRDefault="006C35F1" w:rsidP="006C35F1">
            <w:pPr>
              <w:spacing w:after="0" w:line="240" w:lineRule="auto"/>
              <w:ind w:right="170"/>
              <w:jc w:val="right"/>
              <w:rPr>
                <w:rFonts w:cstheme="minorHAnsi"/>
                <w:color w:val="000000"/>
                <w:sz w:val="20"/>
                <w:szCs w:val="20"/>
                <w:lang w:val="en-GB"/>
              </w:rPr>
            </w:pPr>
          </w:p>
        </w:tc>
        <w:tc>
          <w:tcPr>
            <w:tcW w:w="737" w:type="dxa"/>
            <w:tcBorders>
              <w:bottom w:val="single" w:sz="4" w:space="0" w:color="000000"/>
            </w:tcBorders>
            <w:shd w:val="clear" w:color="auto" w:fill="BFBFBF" w:themeFill="background1" w:themeFillShade="BF"/>
          </w:tcPr>
          <w:p w14:paraId="2B40DA81" w14:textId="77777777" w:rsidR="006C35F1" w:rsidRPr="008B5DDE" w:rsidRDefault="006C35F1" w:rsidP="006C35F1">
            <w:pPr>
              <w:spacing w:after="0" w:line="240" w:lineRule="auto"/>
              <w:ind w:right="170"/>
              <w:jc w:val="right"/>
              <w:rPr>
                <w:rFonts w:cstheme="minorHAnsi"/>
                <w:color w:val="000000"/>
                <w:sz w:val="20"/>
                <w:szCs w:val="20"/>
                <w:lang w:val="en-GB"/>
              </w:rPr>
            </w:pPr>
          </w:p>
        </w:tc>
        <w:tc>
          <w:tcPr>
            <w:tcW w:w="737" w:type="dxa"/>
            <w:tcBorders>
              <w:bottom w:val="single" w:sz="4" w:space="0" w:color="000000"/>
            </w:tcBorders>
            <w:shd w:val="clear" w:color="auto" w:fill="BFBFBF" w:themeFill="background1" w:themeFillShade="BF"/>
          </w:tcPr>
          <w:p w14:paraId="720B5F5A" w14:textId="77777777" w:rsidR="006C35F1" w:rsidRPr="008B5DDE" w:rsidRDefault="006C35F1" w:rsidP="006C35F1">
            <w:pPr>
              <w:spacing w:after="0" w:line="240" w:lineRule="auto"/>
              <w:ind w:right="170"/>
              <w:jc w:val="right"/>
              <w:rPr>
                <w:rFonts w:cstheme="minorHAnsi"/>
                <w:color w:val="000000"/>
                <w:sz w:val="20"/>
                <w:szCs w:val="20"/>
                <w:lang w:val="en-GB"/>
              </w:rPr>
            </w:pPr>
          </w:p>
        </w:tc>
        <w:tc>
          <w:tcPr>
            <w:tcW w:w="794" w:type="dxa"/>
            <w:tcBorders>
              <w:bottom w:val="single" w:sz="4" w:space="0" w:color="000000"/>
            </w:tcBorders>
            <w:shd w:val="clear" w:color="auto" w:fill="BFBFBF" w:themeFill="background1" w:themeFillShade="BF"/>
          </w:tcPr>
          <w:p w14:paraId="3955ED64" w14:textId="77777777" w:rsidR="006C35F1" w:rsidRPr="008B5DDE" w:rsidRDefault="006C35F1" w:rsidP="006C35F1">
            <w:pPr>
              <w:spacing w:after="0" w:line="240" w:lineRule="auto"/>
              <w:ind w:right="170"/>
              <w:jc w:val="right"/>
              <w:rPr>
                <w:rFonts w:cstheme="minorHAnsi"/>
                <w:color w:val="000000"/>
                <w:sz w:val="20"/>
                <w:szCs w:val="20"/>
                <w:lang w:val="en-GB"/>
              </w:rPr>
            </w:pPr>
          </w:p>
        </w:tc>
        <w:tc>
          <w:tcPr>
            <w:tcW w:w="170" w:type="dxa"/>
            <w:tcBorders>
              <w:bottom w:val="single" w:sz="4" w:space="0" w:color="000000"/>
            </w:tcBorders>
            <w:shd w:val="clear" w:color="auto" w:fill="BFBFBF" w:themeFill="background1" w:themeFillShade="BF"/>
          </w:tcPr>
          <w:p w14:paraId="3080EC2C" w14:textId="77777777" w:rsidR="006C35F1" w:rsidRPr="008B5DDE" w:rsidRDefault="006C35F1" w:rsidP="006C35F1">
            <w:pPr>
              <w:spacing w:after="0" w:line="240" w:lineRule="auto"/>
              <w:ind w:right="170"/>
              <w:jc w:val="right"/>
              <w:rPr>
                <w:rFonts w:cstheme="minorHAnsi"/>
                <w:color w:val="000000"/>
                <w:sz w:val="20"/>
                <w:szCs w:val="20"/>
                <w:lang w:val="en-GB"/>
              </w:rPr>
            </w:pPr>
          </w:p>
        </w:tc>
        <w:tc>
          <w:tcPr>
            <w:tcW w:w="794" w:type="dxa"/>
            <w:tcBorders>
              <w:bottom w:val="single" w:sz="4" w:space="0" w:color="000000"/>
            </w:tcBorders>
            <w:shd w:val="clear" w:color="auto" w:fill="BFBFBF" w:themeFill="background1" w:themeFillShade="BF"/>
          </w:tcPr>
          <w:p w14:paraId="5CF11B77" w14:textId="77777777" w:rsidR="006C35F1" w:rsidRPr="008B5DDE" w:rsidRDefault="006C35F1" w:rsidP="006C35F1">
            <w:pPr>
              <w:spacing w:after="0" w:line="240" w:lineRule="auto"/>
              <w:ind w:right="170"/>
              <w:jc w:val="right"/>
              <w:rPr>
                <w:rFonts w:cstheme="minorHAnsi"/>
                <w:color w:val="000000"/>
                <w:sz w:val="20"/>
                <w:szCs w:val="20"/>
                <w:lang w:val="en-GB"/>
              </w:rPr>
            </w:pPr>
          </w:p>
        </w:tc>
        <w:tc>
          <w:tcPr>
            <w:tcW w:w="680" w:type="dxa"/>
            <w:tcBorders>
              <w:bottom w:val="single" w:sz="4" w:space="0" w:color="000000"/>
            </w:tcBorders>
            <w:shd w:val="clear" w:color="auto" w:fill="BFBFBF" w:themeFill="background1" w:themeFillShade="BF"/>
          </w:tcPr>
          <w:p w14:paraId="28B78903" w14:textId="77777777" w:rsidR="006C35F1" w:rsidRPr="008B5DDE" w:rsidRDefault="006C35F1" w:rsidP="006C35F1">
            <w:pPr>
              <w:spacing w:after="0" w:line="240" w:lineRule="auto"/>
              <w:ind w:right="170"/>
              <w:jc w:val="right"/>
              <w:rPr>
                <w:rFonts w:cstheme="minorHAnsi"/>
                <w:color w:val="000000"/>
                <w:sz w:val="20"/>
                <w:szCs w:val="20"/>
                <w:lang w:val="en-GB"/>
              </w:rPr>
            </w:pPr>
          </w:p>
        </w:tc>
        <w:tc>
          <w:tcPr>
            <w:tcW w:w="794" w:type="dxa"/>
            <w:tcBorders>
              <w:bottom w:val="single" w:sz="4" w:space="0" w:color="000000"/>
            </w:tcBorders>
            <w:shd w:val="clear" w:color="auto" w:fill="BFBFBF" w:themeFill="background1" w:themeFillShade="BF"/>
          </w:tcPr>
          <w:p w14:paraId="240FF755" w14:textId="77777777" w:rsidR="006C35F1" w:rsidRPr="008B5DDE" w:rsidRDefault="006C35F1" w:rsidP="006C35F1">
            <w:pPr>
              <w:spacing w:after="0" w:line="240" w:lineRule="auto"/>
              <w:ind w:right="170"/>
              <w:jc w:val="right"/>
              <w:rPr>
                <w:rFonts w:cstheme="minorHAnsi"/>
                <w:color w:val="000000"/>
                <w:sz w:val="20"/>
                <w:szCs w:val="20"/>
                <w:lang w:val="en-GB"/>
              </w:rPr>
            </w:pPr>
          </w:p>
        </w:tc>
        <w:tc>
          <w:tcPr>
            <w:tcW w:w="794" w:type="dxa"/>
            <w:tcBorders>
              <w:bottom w:val="single" w:sz="4" w:space="0" w:color="000000"/>
            </w:tcBorders>
            <w:shd w:val="clear" w:color="auto" w:fill="BFBFBF" w:themeFill="background1" w:themeFillShade="BF"/>
          </w:tcPr>
          <w:p w14:paraId="1390370C" w14:textId="77777777" w:rsidR="006C35F1" w:rsidRPr="008B5DDE" w:rsidRDefault="006C35F1" w:rsidP="006C35F1">
            <w:pPr>
              <w:spacing w:after="0" w:line="240" w:lineRule="auto"/>
              <w:ind w:right="170"/>
              <w:jc w:val="right"/>
              <w:rPr>
                <w:rFonts w:cstheme="minorHAnsi"/>
                <w:color w:val="000000"/>
                <w:sz w:val="20"/>
                <w:szCs w:val="20"/>
                <w:lang w:val="en-GB"/>
              </w:rPr>
            </w:pPr>
          </w:p>
        </w:tc>
      </w:tr>
      <w:tr w:rsidR="00E35D64" w:rsidRPr="008B5DDE" w14:paraId="4C282978" w14:textId="77777777" w:rsidTr="006C35F1">
        <w:trPr>
          <w:cantSplit/>
        </w:trPr>
        <w:tc>
          <w:tcPr>
            <w:tcW w:w="3005" w:type="dxa"/>
            <w:tcBorders>
              <w:bottom w:val="single" w:sz="4" w:space="0" w:color="000000"/>
            </w:tcBorders>
            <w:shd w:val="clear" w:color="auto" w:fill="auto"/>
          </w:tcPr>
          <w:p w14:paraId="74D64D43" w14:textId="77777777" w:rsidR="00E35D64" w:rsidRPr="008B5DDE" w:rsidRDefault="00E35D64" w:rsidP="00E35D64">
            <w:pPr>
              <w:spacing w:after="0" w:line="240" w:lineRule="auto"/>
              <w:ind w:left="227"/>
              <w:rPr>
                <w:rFonts w:cstheme="minorHAnsi"/>
                <w:b/>
                <w:sz w:val="20"/>
                <w:szCs w:val="20"/>
                <w:lang w:val="en-GB"/>
              </w:rPr>
            </w:pPr>
            <w:r w:rsidRPr="00E35D64">
              <w:rPr>
                <w:rFonts w:cstheme="minorHAnsi"/>
                <w:b/>
                <w:sz w:val="20"/>
                <w:szCs w:val="20"/>
                <w:lang w:val="en-GB"/>
              </w:rPr>
              <w:t>Other Outcome</w:t>
            </w:r>
            <w:r w:rsidRPr="008B5DDE">
              <w:rPr>
                <w:rFonts w:cstheme="minorHAnsi"/>
                <w:b/>
                <w:sz w:val="20"/>
                <w:szCs w:val="20"/>
                <w:lang w:val="en-GB"/>
              </w:rPr>
              <w:t xml:space="preserve"> Types</w:t>
            </w:r>
          </w:p>
        </w:tc>
        <w:tc>
          <w:tcPr>
            <w:tcW w:w="794" w:type="dxa"/>
            <w:tcBorders>
              <w:bottom w:val="single" w:sz="4" w:space="0" w:color="000000"/>
            </w:tcBorders>
            <w:shd w:val="clear" w:color="auto" w:fill="auto"/>
          </w:tcPr>
          <w:p w14:paraId="5C5F0C02" w14:textId="77777777" w:rsidR="00E35D64" w:rsidRPr="008B5DDE" w:rsidRDefault="00E35D64" w:rsidP="006C35F1">
            <w:pPr>
              <w:spacing w:after="0" w:line="240" w:lineRule="auto"/>
              <w:ind w:right="170"/>
              <w:jc w:val="right"/>
              <w:rPr>
                <w:rFonts w:cstheme="minorHAnsi"/>
                <w:color w:val="000000"/>
                <w:sz w:val="20"/>
                <w:szCs w:val="20"/>
                <w:lang w:val="en-GB"/>
              </w:rPr>
            </w:pPr>
          </w:p>
        </w:tc>
        <w:tc>
          <w:tcPr>
            <w:tcW w:w="737" w:type="dxa"/>
            <w:tcBorders>
              <w:bottom w:val="single" w:sz="4" w:space="0" w:color="000000"/>
            </w:tcBorders>
          </w:tcPr>
          <w:p w14:paraId="455C8E8E" w14:textId="77777777" w:rsidR="00E35D64" w:rsidRPr="008B5DDE" w:rsidRDefault="00E35D64" w:rsidP="006C35F1">
            <w:pPr>
              <w:spacing w:after="0" w:line="240" w:lineRule="auto"/>
              <w:ind w:right="170"/>
              <w:jc w:val="right"/>
              <w:rPr>
                <w:rFonts w:cstheme="minorHAnsi"/>
                <w:color w:val="000000"/>
                <w:sz w:val="20"/>
                <w:szCs w:val="20"/>
                <w:lang w:val="en-GB"/>
              </w:rPr>
            </w:pPr>
          </w:p>
        </w:tc>
        <w:tc>
          <w:tcPr>
            <w:tcW w:w="737" w:type="dxa"/>
            <w:tcBorders>
              <w:bottom w:val="single" w:sz="4" w:space="0" w:color="000000"/>
            </w:tcBorders>
          </w:tcPr>
          <w:p w14:paraId="0AD5B1A9" w14:textId="77777777" w:rsidR="00E35D64" w:rsidRPr="008B5DDE" w:rsidRDefault="00E35D64" w:rsidP="006C35F1">
            <w:pPr>
              <w:spacing w:after="0" w:line="240" w:lineRule="auto"/>
              <w:ind w:right="170"/>
              <w:jc w:val="right"/>
              <w:rPr>
                <w:rFonts w:cstheme="minorHAnsi"/>
                <w:color w:val="000000"/>
                <w:sz w:val="20"/>
                <w:szCs w:val="20"/>
                <w:lang w:val="en-GB"/>
              </w:rPr>
            </w:pPr>
          </w:p>
        </w:tc>
        <w:tc>
          <w:tcPr>
            <w:tcW w:w="794" w:type="dxa"/>
            <w:tcBorders>
              <w:bottom w:val="single" w:sz="4" w:space="0" w:color="000000"/>
            </w:tcBorders>
          </w:tcPr>
          <w:p w14:paraId="430D4C3A" w14:textId="77777777" w:rsidR="00E35D64" w:rsidRPr="008B5DDE" w:rsidRDefault="00E35D64" w:rsidP="006C35F1">
            <w:pPr>
              <w:spacing w:after="0" w:line="240" w:lineRule="auto"/>
              <w:ind w:right="170"/>
              <w:jc w:val="right"/>
              <w:rPr>
                <w:rFonts w:cstheme="minorHAnsi"/>
                <w:color w:val="000000"/>
                <w:sz w:val="20"/>
                <w:szCs w:val="20"/>
                <w:lang w:val="en-GB"/>
              </w:rPr>
            </w:pPr>
          </w:p>
        </w:tc>
        <w:tc>
          <w:tcPr>
            <w:tcW w:w="170" w:type="dxa"/>
            <w:tcBorders>
              <w:bottom w:val="single" w:sz="4" w:space="0" w:color="000000"/>
            </w:tcBorders>
          </w:tcPr>
          <w:p w14:paraId="703230DF" w14:textId="77777777" w:rsidR="00E35D64" w:rsidRPr="008B5DDE" w:rsidRDefault="00E35D64" w:rsidP="006C35F1">
            <w:pPr>
              <w:spacing w:after="0" w:line="240" w:lineRule="auto"/>
              <w:ind w:right="170"/>
              <w:jc w:val="right"/>
              <w:rPr>
                <w:rFonts w:cstheme="minorHAnsi"/>
                <w:color w:val="000000"/>
                <w:sz w:val="20"/>
                <w:szCs w:val="20"/>
                <w:lang w:val="en-GB"/>
              </w:rPr>
            </w:pPr>
          </w:p>
        </w:tc>
        <w:tc>
          <w:tcPr>
            <w:tcW w:w="794" w:type="dxa"/>
            <w:tcBorders>
              <w:bottom w:val="single" w:sz="4" w:space="0" w:color="000000"/>
            </w:tcBorders>
          </w:tcPr>
          <w:p w14:paraId="5089D91E" w14:textId="77777777" w:rsidR="00E35D64" w:rsidRPr="008B5DDE" w:rsidRDefault="00E35D64" w:rsidP="006C35F1">
            <w:pPr>
              <w:spacing w:after="0" w:line="240" w:lineRule="auto"/>
              <w:ind w:right="170"/>
              <w:jc w:val="right"/>
              <w:rPr>
                <w:rFonts w:cstheme="minorHAnsi"/>
                <w:color w:val="000000"/>
                <w:sz w:val="20"/>
                <w:szCs w:val="20"/>
                <w:lang w:val="en-GB"/>
              </w:rPr>
            </w:pPr>
          </w:p>
        </w:tc>
        <w:tc>
          <w:tcPr>
            <w:tcW w:w="680" w:type="dxa"/>
            <w:tcBorders>
              <w:bottom w:val="single" w:sz="4" w:space="0" w:color="000000"/>
            </w:tcBorders>
          </w:tcPr>
          <w:p w14:paraId="535B2259" w14:textId="77777777" w:rsidR="00E35D64" w:rsidRPr="008B5DDE" w:rsidRDefault="00E35D64" w:rsidP="006C35F1">
            <w:pPr>
              <w:spacing w:after="0" w:line="240" w:lineRule="auto"/>
              <w:ind w:right="170"/>
              <w:jc w:val="right"/>
              <w:rPr>
                <w:rFonts w:cstheme="minorHAnsi"/>
                <w:color w:val="000000"/>
                <w:sz w:val="20"/>
                <w:szCs w:val="20"/>
                <w:lang w:val="en-GB"/>
              </w:rPr>
            </w:pPr>
          </w:p>
        </w:tc>
        <w:tc>
          <w:tcPr>
            <w:tcW w:w="794" w:type="dxa"/>
            <w:tcBorders>
              <w:bottom w:val="single" w:sz="4" w:space="0" w:color="000000"/>
            </w:tcBorders>
          </w:tcPr>
          <w:p w14:paraId="6A4190FD" w14:textId="77777777" w:rsidR="00E35D64" w:rsidRPr="008B5DDE" w:rsidRDefault="00E35D64" w:rsidP="006C35F1">
            <w:pPr>
              <w:spacing w:after="0" w:line="240" w:lineRule="auto"/>
              <w:ind w:right="170"/>
              <w:jc w:val="right"/>
              <w:rPr>
                <w:rFonts w:cstheme="minorHAnsi"/>
                <w:color w:val="000000"/>
                <w:sz w:val="20"/>
                <w:szCs w:val="20"/>
                <w:lang w:val="en-GB"/>
              </w:rPr>
            </w:pPr>
          </w:p>
        </w:tc>
        <w:tc>
          <w:tcPr>
            <w:tcW w:w="794" w:type="dxa"/>
            <w:tcBorders>
              <w:bottom w:val="single" w:sz="4" w:space="0" w:color="000000"/>
            </w:tcBorders>
          </w:tcPr>
          <w:p w14:paraId="70641FE3" w14:textId="77777777" w:rsidR="00E35D64" w:rsidRPr="008B5DDE" w:rsidRDefault="00E35D64" w:rsidP="006C35F1">
            <w:pPr>
              <w:spacing w:after="0" w:line="240" w:lineRule="auto"/>
              <w:ind w:right="170"/>
              <w:jc w:val="right"/>
              <w:rPr>
                <w:rFonts w:cstheme="minorHAnsi"/>
                <w:color w:val="000000"/>
                <w:sz w:val="20"/>
                <w:szCs w:val="20"/>
                <w:lang w:val="en-GB"/>
              </w:rPr>
            </w:pPr>
          </w:p>
        </w:tc>
      </w:tr>
      <w:tr w:rsidR="006C35F1" w:rsidRPr="008B5DDE" w14:paraId="403E6D35" w14:textId="77777777" w:rsidTr="006C35F1">
        <w:trPr>
          <w:cantSplit/>
        </w:trPr>
        <w:tc>
          <w:tcPr>
            <w:tcW w:w="3005" w:type="dxa"/>
            <w:tcBorders>
              <w:bottom w:val="nil"/>
            </w:tcBorders>
            <w:shd w:val="clear" w:color="auto" w:fill="auto"/>
          </w:tcPr>
          <w:p w14:paraId="3BCBD0E9" w14:textId="77777777" w:rsidR="006C35F1" w:rsidRPr="008B5DDE" w:rsidRDefault="006C35F1" w:rsidP="006C35F1">
            <w:pPr>
              <w:spacing w:after="0" w:line="240" w:lineRule="auto"/>
              <w:ind w:left="227"/>
              <w:rPr>
                <w:rFonts w:cstheme="minorHAnsi"/>
                <w:sz w:val="20"/>
                <w:szCs w:val="20"/>
                <w:lang w:val="en-GB"/>
              </w:rPr>
            </w:pPr>
            <w:r w:rsidRPr="008B5DDE">
              <w:rPr>
                <w:rFonts w:cstheme="minorHAnsi"/>
                <w:sz w:val="20"/>
                <w:szCs w:val="20"/>
                <w:lang w:val="en-GB"/>
              </w:rPr>
              <w:t>Labour force</w:t>
            </w:r>
          </w:p>
        </w:tc>
        <w:tc>
          <w:tcPr>
            <w:tcW w:w="794" w:type="dxa"/>
            <w:tcBorders>
              <w:bottom w:val="nil"/>
            </w:tcBorders>
            <w:shd w:val="clear" w:color="auto" w:fill="auto"/>
          </w:tcPr>
          <w:p w14:paraId="151A5F34" w14:textId="77777777" w:rsidR="006C35F1" w:rsidRPr="008B5DDE" w:rsidRDefault="006C35F1" w:rsidP="006C35F1">
            <w:pPr>
              <w:spacing w:after="0" w:line="240" w:lineRule="auto"/>
              <w:ind w:right="170"/>
              <w:jc w:val="right"/>
              <w:rPr>
                <w:rFonts w:cstheme="minorHAnsi"/>
                <w:sz w:val="20"/>
                <w:szCs w:val="20"/>
                <w:lang w:val="en-GB"/>
              </w:rPr>
            </w:pPr>
            <w:r w:rsidRPr="008B5DDE">
              <w:rPr>
                <w:rFonts w:cstheme="minorHAnsi"/>
                <w:sz w:val="20"/>
                <w:szCs w:val="20"/>
                <w:lang w:val="en-GB"/>
              </w:rPr>
              <w:t>-0.37</w:t>
            </w:r>
          </w:p>
        </w:tc>
        <w:tc>
          <w:tcPr>
            <w:tcW w:w="737" w:type="dxa"/>
            <w:tcBorders>
              <w:bottom w:val="nil"/>
            </w:tcBorders>
          </w:tcPr>
          <w:p w14:paraId="2FC2F83A" w14:textId="77777777" w:rsidR="006C35F1" w:rsidRPr="008B5DDE" w:rsidRDefault="006C35F1" w:rsidP="006C35F1">
            <w:pPr>
              <w:spacing w:after="0" w:line="240" w:lineRule="auto"/>
              <w:ind w:right="170"/>
              <w:jc w:val="right"/>
              <w:rPr>
                <w:rFonts w:cstheme="minorHAnsi"/>
                <w:sz w:val="20"/>
                <w:szCs w:val="20"/>
                <w:lang w:val="en-GB"/>
              </w:rPr>
            </w:pPr>
            <w:r w:rsidRPr="008B5DDE">
              <w:rPr>
                <w:rFonts w:cstheme="minorHAnsi"/>
                <w:sz w:val="20"/>
                <w:szCs w:val="20"/>
                <w:lang w:val="en-GB"/>
              </w:rPr>
              <w:t>-0.59</w:t>
            </w:r>
          </w:p>
        </w:tc>
        <w:tc>
          <w:tcPr>
            <w:tcW w:w="737" w:type="dxa"/>
            <w:tcBorders>
              <w:bottom w:val="nil"/>
            </w:tcBorders>
          </w:tcPr>
          <w:p w14:paraId="65B99499" w14:textId="77777777" w:rsidR="006C35F1" w:rsidRPr="008B5DDE" w:rsidRDefault="006C35F1" w:rsidP="006C35F1">
            <w:pPr>
              <w:spacing w:after="0" w:line="240" w:lineRule="auto"/>
              <w:ind w:right="170"/>
              <w:jc w:val="right"/>
              <w:rPr>
                <w:rFonts w:cstheme="minorHAnsi"/>
                <w:sz w:val="20"/>
                <w:szCs w:val="20"/>
                <w:lang w:val="en-GB"/>
              </w:rPr>
            </w:pPr>
            <w:r w:rsidRPr="008B5DDE">
              <w:rPr>
                <w:rFonts w:cstheme="minorHAnsi"/>
                <w:sz w:val="20"/>
                <w:szCs w:val="20"/>
                <w:lang w:val="en-GB"/>
              </w:rPr>
              <w:t>-0.16</w:t>
            </w:r>
          </w:p>
        </w:tc>
        <w:tc>
          <w:tcPr>
            <w:tcW w:w="794" w:type="dxa"/>
            <w:tcBorders>
              <w:bottom w:val="nil"/>
            </w:tcBorders>
          </w:tcPr>
          <w:p w14:paraId="1B868F05" w14:textId="77777777" w:rsidR="006C35F1" w:rsidRPr="008B5DDE" w:rsidRDefault="006C35F1" w:rsidP="006C35F1">
            <w:pPr>
              <w:spacing w:after="0" w:line="240" w:lineRule="auto"/>
              <w:ind w:right="170"/>
              <w:jc w:val="right"/>
              <w:rPr>
                <w:rFonts w:cstheme="minorHAnsi"/>
                <w:sz w:val="20"/>
                <w:szCs w:val="20"/>
                <w:lang w:val="en-GB"/>
              </w:rPr>
            </w:pPr>
            <w:r w:rsidRPr="008B5DDE">
              <w:rPr>
                <w:rFonts w:cstheme="minorHAnsi"/>
                <w:sz w:val="20"/>
                <w:szCs w:val="20"/>
                <w:lang w:val="en-GB"/>
              </w:rPr>
              <w:t>0.00</w:t>
            </w:r>
          </w:p>
        </w:tc>
        <w:tc>
          <w:tcPr>
            <w:tcW w:w="170" w:type="dxa"/>
            <w:tcBorders>
              <w:bottom w:val="nil"/>
            </w:tcBorders>
          </w:tcPr>
          <w:p w14:paraId="142979B4" w14:textId="77777777" w:rsidR="006C35F1" w:rsidRPr="008B5DDE" w:rsidRDefault="006C35F1" w:rsidP="006C35F1">
            <w:pPr>
              <w:spacing w:after="0" w:line="240" w:lineRule="auto"/>
              <w:ind w:right="170"/>
              <w:jc w:val="right"/>
              <w:rPr>
                <w:rFonts w:cstheme="minorHAnsi"/>
                <w:sz w:val="20"/>
                <w:szCs w:val="20"/>
                <w:lang w:val="en-GB"/>
              </w:rPr>
            </w:pPr>
          </w:p>
        </w:tc>
        <w:tc>
          <w:tcPr>
            <w:tcW w:w="794" w:type="dxa"/>
            <w:tcBorders>
              <w:bottom w:val="nil"/>
            </w:tcBorders>
          </w:tcPr>
          <w:p w14:paraId="162E9B6D" w14:textId="77777777" w:rsidR="006C35F1" w:rsidRPr="008B5DDE" w:rsidRDefault="006C35F1" w:rsidP="006C35F1">
            <w:pPr>
              <w:spacing w:after="0" w:line="240" w:lineRule="auto"/>
              <w:ind w:right="170"/>
              <w:jc w:val="right"/>
              <w:rPr>
                <w:rFonts w:cstheme="minorHAnsi"/>
                <w:sz w:val="20"/>
                <w:szCs w:val="20"/>
                <w:lang w:val="en-GB"/>
              </w:rPr>
            </w:pPr>
            <w:r w:rsidRPr="008B5DDE">
              <w:rPr>
                <w:rFonts w:cstheme="minorHAnsi"/>
                <w:sz w:val="20"/>
                <w:szCs w:val="20"/>
                <w:lang w:val="en-GB"/>
              </w:rPr>
              <w:t>0.02</w:t>
            </w:r>
          </w:p>
        </w:tc>
        <w:tc>
          <w:tcPr>
            <w:tcW w:w="680" w:type="dxa"/>
            <w:tcBorders>
              <w:bottom w:val="nil"/>
            </w:tcBorders>
          </w:tcPr>
          <w:p w14:paraId="150D5E72" w14:textId="77777777" w:rsidR="006C35F1" w:rsidRPr="008B5DDE" w:rsidRDefault="006C35F1" w:rsidP="006C35F1">
            <w:pPr>
              <w:spacing w:after="0" w:line="240" w:lineRule="auto"/>
              <w:ind w:right="170"/>
              <w:jc w:val="right"/>
              <w:rPr>
                <w:rFonts w:cstheme="minorHAnsi"/>
                <w:sz w:val="20"/>
                <w:szCs w:val="20"/>
                <w:lang w:val="en-GB"/>
              </w:rPr>
            </w:pPr>
            <w:r w:rsidRPr="008B5DDE">
              <w:rPr>
                <w:rFonts w:cstheme="minorHAnsi"/>
                <w:sz w:val="20"/>
                <w:szCs w:val="20"/>
                <w:lang w:val="en-GB"/>
              </w:rPr>
              <w:t>92%</w:t>
            </w:r>
          </w:p>
        </w:tc>
        <w:tc>
          <w:tcPr>
            <w:tcW w:w="794" w:type="dxa"/>
            <w:tcBorders>
              <w:bottom w:val="nil"/>
            </w:tcBorders>
          </w:tcPr>
          <w:p w14:paraId="3CECF795"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0.00</w:t>
            </w:r>
          </w:p>
        </w:tc>
        <w:tc>
          <w:tcPr>
            <w:tcW w:w="794" w:type="dxa"/>
            <w:tcBorders>
              <w:bottom w:val="nil"/>
            </w:tcBorders>
          </w:tcPr>
          <w:p w14:paraId="69E2E37F"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2</w:t>
            </w:r>
          </w:p>
        </w:tc>
      </w:tr>
      <w:tr w:rsidR="006C35F1" w:rsidRPr="008B5DDE" w14:paraId="75ACB883" w14:textId="77777777" w:rsidTr="006C35F1">
        <w:trPr>
          <w:cantSplit/>
          <w:trHeight w:val="66"/>
        </w:trPr>
        <w:tc>
          <w:tcPr>
            <w:tcW w:w="3005" w:type="dxa"/>
            <w:tcBorders>
              <w:top w:val="nil"/>
              <w:bottom w:val="nil"/>
            </w:tcBorders>
            <w:shd w:val="clear" w:color="auto" w:fill="auto"/>
          </w:tcPr>
          <w:p w14:paraId="35F05D93" w14:textId="77777777" w:rsidR="006C35F1" w:rsidRPr="008B5DDE" w:rsidRDefault="006C35F1" w:rsidP="006C35F1">
            <w:pPr>
              <w:spacing w:after="0" w:line="240" w:lineRule="auto"/>
              <w:ind w:left="227"/>
              <w:rPr>
                <w:rFonts w:cstheme="minorHAnsi"/>
                <w:sz w:val="20"/>
                <w:szCs w:val="20"/>
                <w:lang w:val="en-GB"/>
              </w:rPr>
            </w:pPr>
            <w:r w:rsidRPr="008B5DDE">
              <w:rPr>
                <w:rFonts w:cstheme="minorHAnsi"/>
                <w:sz w:val="20"/>
                <w:szCs w:val="20"/>
                <w:lang w:val="en-GB"/>
              </w:rPr>
              <w:t>Quality</w:t>
            </w:r>
          </w:p>
        </w:tc>
        <w:tc>
          <w:tcPr>
            <w:tcW w:w="794" w:type="dxa"/>
            <w:tcBorders>
              <w:top w:val="nil"/>
              <w:bottom w:val="nil"/>
            </w:tcBorders>
            <w:shd w:val="clear" w:color="auto" w:fill="auto"/>
          </w:tcPr>
          <w:p w14:paraId="6142A9A4" w14:textId="77777777" w:rsidR="006C35F1" w:rsidRPr="008B5DDE" w:rsidRDefault="006C35F1" w:rsidP="006C35F1">
            <w:pPr>
              <w:spacing w:after="0" w:line="240" w:lineRule="auto"/>
              <w:ind w:right="170"/>
              <w:jc w:val="right"/>
              <w:rPr>
                <w:rFonts w:cstheme="minorHAnsi"/>
                <w:sz w:val="20"/>
                <w:szCs w:val="20"/>
                <w:lang w:val="en-GB"/>
              </w:rPr>
            </w:pPr>
            <w:r w:rsidRPr="008B5DDE">
              <w:rPr>
                <w:rFonts w:cstheme="minorHAnsi"/>
                <w:sz w:val="20"/>
                <w:szCs w:val="20"/>
                <w:lang w:val="en-GB"/>
              </w:rPr>
              <w:t>0.20</w:t>
            </w:r>
          </w:p>
        </w:tc>
        <w:tc>
          <w:tcPr>
            <w:tcW w:w="737" w:type="dxa"/>
            <w:tcBorders>
              <w:top w:val="nil"/>
              <w:bottom w:val="nil"/>
            </w:tcBorders>
          </w:tcPr>
          <w:p w14:paraId="5572DF3B" w14:textId="77777777" w:rsidR="006C35F1" w:rsidRPr="008B5DDE" w:rsidRDefault="006C35F1" w:rsidP="006C35F1">
            <w:pPr>
              <w:spacing w:after="0" w:line="240" w:lineRule="auto"/>
              <w:ind w:right="170"/>
              <w:jc w:val="right"/>
              <w:rPr>
                <w:rFonts w:cstheme="minorHAnsi"/>
                <w:sz w:val="20"/>
                <w:szCs w:val="20"/>
                <w:lang w:val="en-GB"/>
              </w:rPr>
            </w:pPr>
            <w:r w:rsidRPr="008B5DDE">
              <w:rPr>
                <w:rFonts w:cstheme="minorHAnsi"/>
                <w:sz w:val="20"/>
                <w:szCs w:val="20"/>
                <w:lang w:val="en-GB"/>
              </w:rPr>
              <w:t>-0.14</w:t>
            </w:r>
          </w:p>
        </w:tc>
        <w:tc>
          <w:tcPr>
            <w:tcW w:w="737" w:type="dxa"/>
            <w:tcBorders>
              <w:top w:val="nil"/>
              <w:bottom w:val="nil"/>
            </w:tcBorders>
          </w:tcPr>
          <w:p w14:paraId="32EAAE6E" w14:textId="77777777" w:rsidR="006C35F1" w:rsidRPr="008B5DDE" w:rsidRDefault="006C35F1" w:rsidP="006C35F1">
            <w:pPr>
              <w:spacing w:after="0" w:line="240" w:lineRule="auto"/>
              <w:ind w:right="170"/>
              <w:jc w:val="right"/>
              <w:rPr>
                <w:rFonts w:cstheme="minorHAnsi"/>
                <w:sz w:val="20"/>
                <w:szCs w:val="20"/>
                <w:lang w:val="en-GB"/>
              </w:rPr>
            </w:pPr>
            <w:r w:rsidRPr="008B5DDE">
              <w:rPr>
                <w:rFonts w:cstheme="minorHAnsi"/>
                <w:sz w:val="20"/>
                <w:szCs w:val="20"/>
                <w:lang w:val="en-GB"/>
              </w:rPr>
              <w:t>0.55</w:t>
            </w:r>
          </w:p>
        </w:tc>
        <w:tc>
          <w:tcPr>
            <w:tcW w:w="794" w:type="dxa"/>
            <w:tcBorders>
              <w:top w:val="nil"/>
              <w:bottom w:val="nil"/>
            </w:tcBorders>
          </w:tcPr>
          <w:p w14:paraId="70327D30" w14:textId="77777777" w:rsidR="006C35F1" w:rsidRPr="008B5DDE" w:rsidRDefault="006C35F1" w:rsidP="006C35F1">
            <w:pPr>
              <w:spacing w:after="0" w:line="240" w:lineRule="auto"/>
              <w:ind w:right="170"/>
              <w:jc w:val="right"/>
              <w:rPr>
                <w:rFonts w:cstheme="minorHAnsi"/>
                <w:sz w:val="20"/>
                <w:szCs w:val="20"/>
                <w:lang w:val="en-GB"/>
              </w:rPr>
            </w:pPr>
            <w:r w:rsidRPr="008B5DDE">
              <w:rPr>
                <w:rFonts w:cstheme="minorHAnsi"/>
                <w:sz w:val="20"/>
                <w:szCs w:val="20"/>
                <w:lang w:val="en-GB"/>
              </w:rPr>
              <w:t>0.24</w:t>
            </w:r>
          </w:p>
        </w:tc>
        <w:tc>
          <w:tcPr>
            <w:tcW w:w="170" w:type="dxa"/>
            <w:tcBorders>
              <w:top w:val="nil"/>
              <w:bottom w:val="nil"/>
            </w:tcBorders>
          </w:tcPr>
          <w:p w14:paraId="5BF9825D" w14:textId="77777777" w:rsidR="006C35F1" w:rsidRPr="008B5DDE" w:rsidRDefault="006C35F1" w:rsidP="006C35F1">
            <w:pPr>
              <w:spacing w:after="0" w:line="240" w:lineRule="auto"/>
              <w:ind w:right="170"/>
              <w:jc w:val="right"/>
              <w:rPr>
                <w:rFonts w:cstheme="minorHAnsi"/>
                <w:sz w:val="20"/>
                <w:szCs w:val="20"/>
                <w:lang w:val="en-GB"/>
              </w:rPr>
            </w:pPr>
          </w:p>
        </w:tc>
        <w:tc>
          <w:tcPr>
            <w:tcW w:w="794" w:type="dxa"/>
            <w:tcBorders>
              <w:top w:val="nil"/>
              <w:bottom w:val="nil"/>
            </w:tcBorders>
          </w:tcPr>
          <w:p w14:paraId="0E0B013B" w14:textId="77777777" w:rsidR="006C35F1" w:rsidRPr="008B5DDE" w:rsidRDefault="006C35F1" w:rsidP="006C35F1">
            <w:pPr>
              <w:spacing w:after="0" w:line="240" w:lineRule="auto"/>
              <w:ind w:right="170"/>
              <w:jc w:val="right"/>
              <w:rPr>
                <w:rFonts w:cstheme="minorHAnsi"/>
                <w:sz w:val="20"/>
                <w:szCs w:val="20"/>
                <w:lang w:val="en-GB"/>
              </w:rPr>
            </w:pPr>
            <w:r w:rsidRPr="008B5DDE">
              <w:rPr>
                <w:rFonts w:cstheme="minorHAnsi"/>
                <w:sz w:val="20"/>
                <w:szCs w:val="20"/>
                <w:lang w:val="en-GB"/>
              </w:rPr>
              <w:t>0.06</w:t>
            </w:r>
          </w:p>
        </w:tc>
        <w:tc>
          <w:tcPr>
            <w:tcW w:w="680" w:type="dxa"/>
            <w:tcBorders>
              <w:top w:val="nil"/>
              <w:bottom w:val="nil"/>
            </w:tcBorders>
          </w:tcPr>
          <w:p w14:paraId="573AE6EF" w14:textId="77777777" w:rsidR="006C35F1" w:rsidRPr="008B5DDE" w:rsidRDefault="006C35F1" w:rsidP="006C35F1">
            <w:pPr>
              <w:spacing w:after="0" w:line="240" w:lineRule="auto"/>
              <w:ind w:right="170"/>
              <w:jc w:val="right"/>
              <w:rPr>
                <w:rFonts w:cstheme="minorHAnsi"/>
                <w:sz w:val="20"/>
                <w:szCs w:val="20"/>
                <w:lang w:val="en-GB"/>
              </w:rPr>
            </w:pPr>
            <w:r w:rsidRPr="008B5DDE">
              <w:rPr>
                <w:rFonts w:cstheme="minorHAnsi"/>
                <w:sz w:val="20"/>
                <w:szCs w:val="20"/>
                <w:lang w:val="en-GB"/>
              </w:rPr>
              <w:t>97%</w:t>
            </w:r>
          </w:p>
        </w:tc>
        <w:tc>
          <w:tcPr>
            <w:tcW w:w="794" w:type="dxa"/>
            <w:tcBorders>
              <w:top w:val="nil"/>
              <w:bottom w:val="nil"/>
            </w:tcBorders>
          </w:tcPr>
          <w:p w14:paraId="09BA4900"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0.00</w:t>
            </w:r>
          </w:p>
        </w:tc>
        <w:tc>
          <w:tcPr>
            <w:tcW w:w="794" w:type="dxa"/>
            <w:tcBorders>
              <w:top w:val="nil"/>
              <w:bottom w:val="nil"/>
            </w:tcBorders>
          </w:tcPr>
          <w:p w14:paraId="4A8F473C"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2</w:t>
            </w:r>
          </w:p>
        </w:tc>
      </w:tr>
      <w:tr w:rsidR="006C35F1" w:rsidRPr="008B5DDE" w14:paraId="63ECD892" w14:textId="77777777" w:rsidTr="006C35F1">
        <w:trPr>
          <w:cantSplit/>
        </w:trPr>
        <w:tc>
          <w:tcPr>
            <w:tcW w:w="3005" w:type="dxa"/>
            <w:tcBorders>
              <w:top w:val="nil"/>
              <w:bottom w:val="single" w:sz="4" w:space="0" w:color="000000"/>
            </w:tcBorders>
            <w:shd w:val="clear" w:color="auto" w:fill="auto"/>
          </w:tcPr>
          <w:p w14:paraId="7E2F731F" w14:textId="77777777" w:rsidR="006C35F1" w:rsidRPr="008B5DDE" w:rsidRDefault="006C35F1" w:rsidP="006C35F1">
            <w:pPr>
              <w:spacing w:after="0" w:line="240" w:lineRule="auto"/>
              <w:ind w:left="227"/>
              <w:rPr>
                <w:rFonts w:cstheme="minorHAnsi"/>
                <w:sz w:val="20"/>
                <w:szCs w:val="20"/>
                <w:lang w:val="en-GB"/>
              </w:rPr>
            </w:pPr>
            <w:r w:rsidRPr="008B5DDE">
              <w:rPr>
                <w:rFonts w:cstheme="minorHAnsi"/>
                <w:sz w:val="20"/>
                <w:szCs w:val="20"/>
                <w:lang w:val="en-GB"/>
              </w:rPr>
              <w:t>Household welfare</w:t>
            </w:r>
          </w:p>
        </w:tc>
        <w:tc>
          <w:tcPr>
            <w:tcW w:w="794" w:type="dxa"/>
            <w:tcBorders>
              <w:top w:val="nil"/>
              <w:bottom w:val="single" w:sz="4" w:space="0" w:color="000000"/>
            </w:tcBorders>
            <w:shd w:val="clear" w:color="auto" w:fill="auto"/>
          </w:tcPr>
          <w:p w14:paraId="7D605E13" w14:textId="77777777" w:rsidR="006C35F1" w:rsidRPr="008B5DDE" w:rsidRDefault="006C35F1" w:rsidP="006C35F1">
            <w:pPr>
              <w:spacing w:after="0" w:line="240" w:lineRule="auto"/>
              <w:ind w:right="170"/>
              <w:jc w:val="right"/>
              <w:rPr>
                <w:rFonts w:cstheme="minorHAnsi"/>
                <w:sz w:val="20"/>
                <w:szCs w:val="20"/>
                <w:lang w:val="en-GB"/>
              </w:rPr>
            </w:pPr>
            <w:r w:rsidRPr="008B5DDE">
              <w:rPr>
                <w:rFonts w:cstheme="minorHAnsi"/>
                <w:sz w:val="20"/>
                <w:szCs w:val="20"/>
                <w:lang w:val="en-GB"/>
              </w:rPr>
              <w:t>-0.04</w:t>
            </w:r>
          </w:p>
        </w:tc>
        <w:tc>
          <w:tcPr>
            <w:tcW w:w="737" w:type="dxa"/>
            <w:tcBorders>
              <w:top w:val="nil"/>
              <w:bottom w:val="single" w:sz="4" w:space="0" w:color="000000"/>
            </w:tcBorders>
          </w:tcPr>
          <w:p w14:paraId="7505FBCE" w14:textId="77777777" w:rsidR="006C35F1" w:rsidRPr="008B5DDE" w:rsidRDefault="006C35F1" w:rsidP="006C35F1">
            <w:pPr>
              <w:spacing w:after="0" w:line="240" w:lineRule="auto"/>
              <w:ind w:right="170"/>
              <w:jc w:val="right"/>
              <w:rPr>
                <w:rFonts w:cstheme="minorHAnsi"/>
                <w:sz w:val="20"/>
                <w:szCs w:val="20"/>
                <w:lang w:val="en-GB"/>
              </w:rPr>
            </w:pPr>
            <w:r w:rsidRPr="008B5DDE">
              <w:rPr>
                <w:rFonts w:cstheme="minorHAnsi"/>
                <w:sz w:val="20"/>
                <w:szCs w:val="20"/>
                <w:lang w:val="en-GB"/>
              </w:rPr>
              <w:t>-0.12</w:t>
            </w:r>
          </w:p>
        </w:tc>
        <w:tc>
          <w:tcPr>
            <w:tcW w:w="737" w:type="dxa"/>
            <w:tcBorders>
              <w:top w:val="nil"/>
              <w:bottom w:val="single" w:sz="4" w:space="0" w:color="000000"/>
            </w:tcBorders>
          </w:tcPr>
          <w:p w14:paraId="019A0640" w14:textId="77777777" w:rsidR="006C35F1" w:rsidRPr="008B5DDE" w:rsidRDefault="006C35F1" w:rsidP="006C35F1">
            <w:pPr>
              <w:spacing w:after="0" w:line="240" w:lineRule="auto"/>
              <w:ind w:right="170"/>
              <w:jc w:val="right"/>
              <w:rPr>
                <w:rFonts w:cstheme="minorHAnsi"/>
                <w:sz w:val="20"/>
                <w:szCs w:val="20"/>
                <w:lang w:val="en-GB"/>
              </w:rPr>
            </w:pPr>
            <w:r w:rsidRPr="008B5DDE">
              <w:rPr>
                <w:rFonts w:cstheme="minorHAnsi"/>
                <w:sz w:val="20"/>
                <w:szCs w:val="20"/>
                <w:lang w:val="en-GB"/>
              </w:rPr>
              <w:t>0.04</w:t>
            </w:r>
          </w:p>
        </w:tc>
        <w:tc>
          <w:tcPr>
            <w:tcW w:w="794" w:type="dxa"/>
            <w:tcBorders>
              <w:top w:val="nil"/>
              <w:bottom w:val="single" w:sz="4" w:space="0" w:color="000000"/>
            </w:tcBorders>
          </w:tcPr>
          <w:p w14:paraId="0CEE74D5" w14:textId="77777777" w:rsidR="006C35F1" w:rsidRPr="008B5DDE" w:rsidRDefault="006C35F1" w:rsidP="006C35F1">
            <w:pPr>
              <w:spacing w:after="0" w:line="240" w:lineRule="auto"/>
              <w:ind w:right="170"/>
              <w:jc w:val="right"/>
              <w:rPr>
                <w:rFonts w:cstheme="minorHAnsi"/>
                <w:sz w:val="20"/>
                <w:szCs w:val="20"/>
                <w:lang w:val="en-GB"/>
              </w:rPr>
            </w:pPr>
            <w:r w:rsidRPr="008B5DDE">
              <w:rPr>
                <w:rFonts w:cstheme="minorHAnsi"/>
                <w:sz w:val="20"/>
                <w:szCs w:val="20"/>
                <w:lang w:val="en-GB"/>
              </w:rPr>
              <w:t>0.32</w:t>
            </w:r>
          </w:p>
        </w:tc>
        <w:tc>
          <w:tcPr>
            <w:tcW w:w="170" w:type="dxa"/>
            <w:tcBorders>
              <w:top w:val="nil"/>
              <w:bottom w:val="single" w:sz="4" w:space="0" w:color="000000"/>
            </w:tcBorders>
          </w:tcPr>
          <w:p w14:paraId="3304CFF8" w14:textId="77777777" w:rsidR="006C35F1" w:rsidRPr="008B5DDE" w:rsidRDefault="006C35F1" w:rsidP="006C35F1">
            <w:pPr>
              <w:spacing w:after="0" w:line="240" w:lineRule="auto"/>
              <w:ind w:right="170"/>
              <w:jc w:val="right"/>
              <w:rPr>
                <w:rFonts w:cstheme="minorHAnsi"/>
                <w:sz w:val="20"/>
                <w:szCs w:val="20"/>
                <w:lang w:val="en-GB"/>
              </w:rPr>
            </w:pPr>
          </w:p>
        </w:tc>
        <w:tc>
          <w:tcPr>
            <w:tcW w:w="794" w:type="dxa"/>
            <w:tcBorders>
              <w:top w:val="nil"/>
              <w:bottom w:val="single" w:sz="4" w:space="0" w:color="000000"/>
            </w:tcBorders>
          </w:tcPr>
          <w:p w14:paraId="5AAB3219" w14:textId="77777777" w:rsidR="006C35F1" w:rsidRPr="008B5DDE" w:rsidRDefault="006C35F1" w:rsidP="006C35F1">
            <w:pPr>
              <w:spacing w:after="0" w:line="240" w:lineRule="auto"/>
              <w:ind w:right="170"/>
              <w:jc w:val="right"/>
              <w:rPr>
                <w:rFonts w:cstheme="minorHAnsi"/>
                <w:sz w:val="20"/>
                <w:szCs w:val="20"/>
                <w:lang w:val="en-GB"/>
              </w:rPr>
            </w:pPr>
            <w:r w:rsidRPr="008B5DDE">
              <w:rPr>
                <w:rFonts w:cstheme="minorHAnsi"/>
                <w:sz w:val="20"/>
                <w:szCs w:val="20"/>
                <w:lang w:val="en-GB"/>
              </w:rPr>
              <w:t>-</w:t>
            </w:r>
          </w:p>
        </w:tc>
        <w:tc>
          <w:tcPr>
            <w:tcW w:w="680" w:type="dxa"/>
            <w:tcBorders>
              <w:top w:val="nil"/>
              <w:bottom w:val="single" w:sz="4" w:space="0" w:color="000000"/>
            </w:tcBorders>
          </w:tcPr>
          <w:p w14:paraId="74ADD8D6" w14:textId="77777777" w:rsidR="006C35F1" w:rsidRPr="008B5DDE" w:rsidRDefault="006C35F1" w:rsidP="006C35F1">
            <w:pPr>
              <w:spacing w:after="0" w:line="240" w:lineRule="auto"/>
              <w:ind w:right="170"/>
              <w:jc w:val="right"/>
              <w:rPr>
                <w:rFonts w:cstheme="minorHAnsi"/>
                <w:sz w:val="20"/>
                <w:szCs w:val="20"/>
                <w:lang w:val="en-GB"/>
              </w:rPr>
            </w:pPr>
            <w:r w:rsidRPr="008B5DDE">
              <w:rPr>
                <w:rFonts w:cstheme="minorHAnsi"/>
                <w:sz w:val="20"/>
                <w:szCs w:val="20"/>
                <w:lang w:val="en-GB"/>
              </w:rPr>
              <w:t>-</w:t>
            </w:r>
          </w:p>
        </w:tc>
        <w:tc>
          <w:tcPr>
            <w:tcW w:w="794" w:type="dxa"/>
            <w:tcBorders>
              <w:top w:val="nil"/>
              <w:bottom w:val="single" w:sz="4" w:space="0" w:color="000000"/>
            </w:tcBorders>
          </w:tcPr>
          <w:p w14:paraId="4C64738A"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single" w:sz="4" w:space="0" w:color="000000"/>
            </w:tcBorders>
          </w:tcPr>
          <w:p w14:paraId="44B16141" w14:textId="77777777" w:rsidR="006C35F1" w:rsidRPr="008B5DDE" w:rsidRDefault="006C35F1" w:rsidP="006C35F1">
            <w:pPr>
              <w:spacing w:after="0" w:line="240" w:lineRule="auto"/>
              <w:ind w:right="170"/>
              <w:jc w:val="right"/>
              <w:rPr>
                <w:rFonts w:cstheme="minorHAnsi"/>
                <w:sz w:val="20"/>
                <w:szCs w:val="20"/>
                <w:lang w:val="en-GB"/>
              </w:rPr>
            </w:pPr>
            <w:r w:rsidRPr="008B5DDE">
              <w:rPr>
                <w:rFonts w:cstheme="minorHAnsi"/>
                <w:sz w:val="20"/>
                <w:szCs w:val="20"/>
                <w:lang w:val="en-GB"/>
              </w:rPr>
              <w:t>1</w:t>
            </w:r>
          </w:p>
        </w:tc>
      </w:tr>
      <w:tr w:rsidR="006C35F1" w:rsidRPr="008B5DDE" w14:paraId="1B751C92" w14:textId="77777777" w:rsidTr="006C35F1">
        <w:trPr>
          <w:cantSplit/>
        </w:trPr>
        <w:tc>
          <w:tcPr>
            <w:tcW w:w="3005" w:type="dxa"/>
            <w:shd w:val="clear" w:color="auto" w:fill="auto"/>
          </w:tcPr>
          <w:p w14:paraId="103D50B4" w14:textId="77777777" w:rsidR="006C35F1" w:rsidRPr="008B5DDE" w:rsidRDefault="006C35F1" w:rsidP="00E35D64">
            <w:pPr>
              <w:spacing w:after="0" w:line="240" w:lineRule="auto"/>
              <w:ind w:left="227"/>
              <w:rPr>
                <w:rFonts w:cstheme="minorHAnsi"/>
                <w:b/>
                <w:sz w:val="20"/>
                <w:szCs w:val="20"/>
                <w:lang w:val="en-GB"/>
              </w:rPr>
            </w:pPr>
            <w:r w:rsidRPr="008B5DDE">
              <w:rPr>
                <w:rFonts w:cstheme="minorHAnsi"/>
                <w:b/>
                <w:sz w:val="20"/>
                <w:szCs w:val="20"/>
                <w:lang w:val="en-GB"/>
              </w:rPr>
              <w:t>Main Outcomes</w:t>
            </w:r>
          </w:p>
        </w:tc>
        <w:tc>
          <w:tcPr>
            <w:tcW w:w="794" w:type="dxa"/>
            <w:shd w:val="clear" w:color="auto" w:fill="auto"/>
          </w:tcPr>
          <w:p w14:paraId="1B4DBFF1" w14:textId="77777777" w:rsidR="006C35F1" w:rsidRPr="008B5DDE" w:rsidRDefault="006C35F1" w:rsidP="006C35F1">
            <w:pPr>
              <w:spacing w:after="0" w:line="240" w:lineRule="auto"/>
              <w:ind w:right="170"/>
              <w:jc w:val="right"/>
              <w:rPr>
                <w:rFonts w:cstheme="minorHAnsi"/>
                <w:color w:val="000000"/>
                <w:sz w:val="20"/>
                <w:szCs w:val="20"/>
                <w:lang w:val="en-GB"/>
              </w:rPr>
            </w:pPr>
          </w:p>
        </w:tc>
        <w:tc>
          <w:tcPr>
            <w:tcW w:w="737" w:type="dxa"/>
          </w:tcPr>
          <w:p w14:paraId="10C93D05" w14:textId="77777777" w:rsidR="006C35F1" w:rsidRPr="008B5DDE" w:rsidRDefault="006C35F1" w:rsidP="006C35F1">
            <w:pPr>
              <w:spacing w:after="0" w:line="240" w:lineRule="auto"/>
              <w:ind w:right="170"/>
              <w:jc w:val="right"/>
              <w:rPr>
                <w:rFonts w:cstheme="minorHAnsi"/>
                <w:color w:val="000000"/>
                <w:sz w:val="20"/>
                <w:szCs w:val="20"/>
                <w:lang w:val="en-GB"/>
              </w:rPr>
            </w:pPr>
          </w:p>
        </w:tc>
        <w:tc>
          <w:tcPr>
            <w:tcW w:w="737" w:type="dxa"/>
          </w:tcPr>
          <w:p w14:paraId="1336B2B3" w14:textId="77777777" w:rsidR="006C35F1" w:rsidRPr="008B5DDE" w:rsidRDefault="006C35F1" w:rsidP="006C35F1">
            <w:pPr>
              <w:spacing w:after="0" w:line="240" w:lineRule="auto"/>
              <w:ind w:right="170"/>
              <w:jc w:val="right"/>
              <w:rPr>
                <w:rFonts w:cstheme="minorHAnsi"/>
                <w:color w:val="000000"/>
                <w:sz w:val="20"/>
                <w:szCs w:val="20"/>
                <w:lang w:val="en-GB"/>
              </w:rPr>
            </w:pPr>
          </w:p>
        </w:tc>
        <w:tc>
          <w:tcPr>
            <w:tcW w:w="794" w:type="dxa"/>
          </w:tcPr>
          <w:p w14:paraId="34723440" w14:textId="77777777" w:rsidR="006C35F1" w:rsidRPr="008B5DDE" w:rsidRDefault="006C35F1" w:rsidP="006C35F1">
            <w:pPr>
              <w:spacing w:after="0" w:line="240" w:lineRule="auto"/>
              <w:ind w:right="170"/>
              <w:jc w:val="right"/>
              <w:rPr>
                <w:rFonts w:cstheme="minorHAnsi"/>
                <w:sz w:val="20"/>
                <w:szCs w:val="20"/>
                <w:lang w:val="en-GB"/>
              </w:rPr>
            </w:pPr>
          </w:p>
        </w:tc>
        <w:tc>
          <w:tcPr>
            <w:tcW w:w="170" w:type="dxa"/>
          </w:tcPr>
          <w:p w14:paraId="1C4B5012" w14:textId="77777777" w:rsidR="006C35F1" w:rsidRPr="008B5DDE" w:rsidRDefault="006C35F1" w:rsidP="006C35F1">
            <w:pPr>
              <w:spacing w:after="0" w:line="240" w:lineRule="auto"/>
              <w:ind w:right="170"/>
              <w:jc w:val="right"/>
              <w:rPr>
                <w:rFonts w:cstheme="minorHAnsi"/>
                <w:color w:val="000000"/>
                <w:sz w:val="20"/>
                <w:szCs w:val="20"/>
                <w:lang w:val="en-GB"/>
              </w:rPr>
            </w:pPr>
          </w:p>
        </w:tc>
        <w:tc>
          <w:tcPr>
            <w:tcW w:w="794" w:type="dxa"/>
          </w:tcPr>
          <w:p w14:paraId="104B8DB2" w14:textId="77777777" w:rsidR="006C35F1" w:rsidRPr="008B5DDE" w:rsidRDefault="006C35F1" w:rsidP="006C35F1">
            <w:pPr>
              <w:spacing w:after="0" w:line="240" w:lineRule="auto"/>
              <w:ind w:right="170"/>
              <w:jc w:val="right"/>
              <w:rPr>
                <w:rFonts w:cstheme="minorHAnsi"/>
                <w:color w:val="000000"/>
                <w:sz w:val="20"/>
                <w:szCs w:val="20"/>
                <w:lang w:val="en-GB"/>
              </w:rPr>
            </w:pPr>
          </w:p>
        </w:tc>
        <w:tc>
          <w:tcPr>
            <w:tcW w:w="680" w:type="dxa"/>
          </w:tcPr>
          <w:p w14:paraId="3D87A042" w14:textId="77777777" w:rsidR="006C35F1" w:rsidRPr="008B5DDE" w:rsidRDefault="006C35F1" w:rsidP="006C35F1">
            <w:pPr>
              <w:spacing w:after="0" w:line="240" w:lineRule="auto"/>
              <w:ind w:right="170"/>
              <w:jc w:val="right"/>
              <w:rPr>
                <w:rFonts w:cstheme="minorHAnsi"/>
                <w:color w:val="000000"/>
                <w:sz w:val="20"/>
                <w:szCs w:val="20"/>
                <w:lang w:val="en-GB"/>
              </w:rPr>
            </w:pPr>
          </w:p>
        </w:tc>
        <w:tc>
          <w:tcPr>
            <w:tcW w:w="794" w:type="dxa"/>
          </w:tcPr>
          <w:p w14:paraId="171BDF78" w14:textId="77777777" w:rsidR="006C35F1" w:rsidRPr="008B5DDE" w:rsidRDefault="006C35F1" w:rsidP="006C35F1">
            <w:pPr>
              <w:spacing w:after="0" w:line="240" w:lineRule="auto"/>
              <w:ind w:right="170"/>
              <w:jc w:val="right"/>
              <w:rPr>
                <w:rFonts w:cstheme="minorHAnsi"/>
                <w:color w:val="000000"/>
                <w:sz w:val="20"/>
                <w:szCs w:val="20"/>
                <w:lang w:val="en-GB"/>
              </w:rPr>
            </w:pPr>
          </w:p>
        </w:tc>
        <w:tc>
          <w:tcPr>
            <w:tcW w:w="794" w:type="dxa"/>
          </w:tcPr>
          <w:p w14:paraId="2358A9C1" w14:textId="77777777" w:rsidR="006C35F1" w:rsidRPr="008B5DDE" w:rsidRDefault="006C35F1" w:rsidP="006C35F1">
            <w:pPr>
              <w:spacing w:after="0" w:line="240" w:lineRule="auto"/>
              <w:ind w:right="170"/>
              <w:jc w:val="right"/>
              <w:rPr>
                <w:rFonts w:cstheme="minorHAnsi"/>
                <w:color w:val="000000"/>
                <w:sz w:val="20"/>
                <w:szCs w:val="20"/>
                <w:lang w:val="en-GB"/>
              </w:rPr>
            </w:pPr>
          </w:p>
        </w:tc>
      </w:tr>
      <w:tr w:rsidR="006C35F1" w:rsidRPr="008B5DDE" w14:paraId="5C700F05" w14:textId="77777777" w:rsidTr="006C35F1">
        <w:trPr>
          <w:cantSplit/>
        </w:trPr>
        <w:tc>
          <w:tcPr>
            <w:tcW w:w="3005" w:type="dxa"/>
            <w:tcBorders>
              <w:top w:val="single" w:sz="4" w:space="0" w:color="000000"/>
              <w:bottom w:val="nil"/>
            </w:tcBorders>
            <w:shd w:val="clear" w:color="auto" w:fill="auto"/>
          </w:tcPr>
          <w:p w14:paraId="76D5BD24" w14:textId="77777777" w:rsidR="006C35F1" w:rsidRPr="008B5DDE" w:rsidRDefault="006C35F1" w:rsidP="006C35F1">
            <w:pPr>
              <w:spacing w:after="0" w:line="240" w:lineRule="auto"/>
              <w:ind w:left="227"/>
              <w:rPr>
                <w:rFonts w:cstheme="minorHAnsi"/>
                <w:sz w:val="20"/>
                <w:szCs w:val="20"/>
                <w:lang w:val="en-GB"/>
              </w:rPr>
            </w:pPr>
            <w:r w:rsidRPr="008B5DDE">
              <w:rPr>
                <w:rFonts w:cstheme="minorHAnsi"/>
                <w:sz w:val="20"/>
                <w:szCs w:val="20"/>
                <w:lang w:val="en-GB"/>
              </w:rPr>
              <w:t>Transmission and Distribution losses (%)</w:t>
            </w:r>
          </w:p>
        </w:tc>
        <w:tc>
          <w:tcPr>
            <w:tcW w:w="794" w:type="dxa"/>
            <w:tcBorders>
              <w:top w:val="single" w:sz="4" w:space="0" w:color="000000"/>
              <w:bottom w:val="nil"/>
            </w:tcBorders>
            <w:shd w:val="clear" w:color="auto" w:fill="auto"/>
          </w:tcPr>
          <w:p w14:paraId="00C5FF73"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0.03</w:t>
            </w:r>
          </w:p>
        </w:tc>
        <w:tc>
          <w:tcPr>
            <w:tcW w:w="737" w:type="dxa"/>
            <w:tcBorders>
              <w:top w:val="single" w:sz="4" w:space="0" w:color="000000"/>
              <w:bottom w:val="nil"/>
            </w:tcBorders>
          </w:tcPr>
          <w:p w14:paraId="46E58B82"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-0.25</w:t>
            </w:r>
          </w:p>
        </w:tc>
        <w:tc>
          <w:tcPr>
            <w:tcW w:w="737" w:type="dxa"/>
            <w:tcBorders>
              <w:top w:val="single" w:sz="4" w:space="0" w:color="000000"/>
              <w:bottom w:val="nil"/>
            </w:tcBorders>
          </w:tcPr>
          <w:p w14:paraId="6F25E4EC"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0.30</w:t>
            </w:r>
          </w:p>
        </w:tc>
        <w:tc>
          <w:tcPr>
            <w:tcW w:w="794" w:type="dxa"/>
            <w:tcBorders>
              <w:top w:val="single" w:sz="4" w:space="0" w:color="000000"/>
              <w:bottom w:val="nil"/>
            </w:tcBorders>
          </w:tcPr>
          <w:p w14:paraId="1BCC3037" w14:textId="77777777" w:rsidR="006C35F1" w:rsidRPr="008B5DDE" w:rsidRDefault="006C35F1" w:rsidP="006C35F1">
            <w:pPr>
              <w:spacing w:after="0" w:line="240" w:lineRule="auto"/>
              <w:ind w:right="170"/>
              <w:jc w:val="right"/>
              <w:rPr>
                <w:rFonts w:cstheme="minorHAnsi"/>
                <w:sz w:val="20"/>
                <w:szCs w:val="20"/>
                <w:lang w:val="en-GB"/>
              </w:rPr>
            </w:pPr>
            <w:r w:rsidRPr="008B5DDE">
              <w:rPr>
                <w:rFonts w:cstheme="minorHAnsi"/>
                <w:sz w:val="20"/>
                <w:szCs w:val="20"/>
                <w:lang w:val="en-GB"/>
              </w:rPr>
              <w:t>0.85</w:t>
            </w:r>
          </w:p>
        </w:tc>
        <w:tc>
          <w:tcPr>
            <w:tcW w:w="170" w:type="dxa"/>
            <w:tcBorders>
              <w:top w:val="single" w:sz="4" w:space="0" w:color="000000"/>
              <w:bottom w:val="nil"/>
            </w:tcBorders>
          </w:tcPr>
          <w:p w14:paraId="036278D6" w14:textId="77777777" w:rsidR="006C35F1" w:rsidRPr="008B5DDE" w:rsidRDefault="006C35F1" w:rsidP="006C35F1">
            <w:pPr>
              <w:spacing w:after="0" w:line="240" w:lineRule="auto"/>
              <w:ind w:right="170"/>
              <w:jc w:val="right"/>
              <w:rPr>
                <w:rFonts w:cstheme="minorHAnsi"/>
                <w:sz w:val="20"/>
                <w:szCs w:val="20"/>
                <w:lang w:val="en-GB"/>
              </w:rPr>
            </w:pPr>
          </w:p>
        </w:tc>
        <w:tc>
          <w:tcPr>
            <w:tcW w:w="794" w:type="dxa"/>
            <w:tcBorders>
              <w:top w:val="single" w:sz="4" w:space="0" w:color="000000"/>
              <w:bottom w:val="nil"/>
            </w:tcBorders>
          </w:tcPr>
          <w:p w14:paraId="73C26ED3" w14:textId="77777777" w:rsidR="006C35F1" w:rsidRPr="008B5DDE" w:rsidRDefault="006C35F1" w:rsidP="006C35F1">
            <w:pPr>
              <w:spacing w:after="0" w:line="240" w:lineRule="auto"/>
              <w:ind w:right="170"/>
              <w:jc w:val="right"/>
              <w:rPr>
                <w:rFonts w:cstheme="minorHAnsi"/>
                <w:sz w:val="20"/>
                <w:szCs w:val="20"/>
                <w:lang w:val="en-GB"/>
              </w:rPr>
            </w:pPr>
            <w:r w:rsidRPr="008B5DDE">
              <w:rPr>
                <w:rFonts w:cstheme="minorHAnsi"/>
                <w:sz w:val="20"/>
                <w:szCs w:val="20"/>
                <w:lang w:val="en-GB"/>
              </w:rPr>
              <w:t>0.05</w:t>
            </w:r>
          </w:p>
        </w:tc>
        <w:tc>
          <w:tcPr>
            <w:tcW w:w="680" w:type="dxa"/>
            <w:tcBorders>
              <w:top w:val="single" w:sz="4" w:space="0" w:color="000000"/>
              <w:bottom w:val="nil"/>
            </w:tcBorders>
          </w:tcPr>
          <w:p w14:paraId="052280A1"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93</w:t>
            </w:r>
          </w:p>
        </w:tc>
        <w:tc>
          <w:tcPr>
            <w:tcW w:w="794" w:type="dxa"/>
            <w:tcBorders>
              <w:top w:val="single" w:sz="4" w:space="0" w:color="000000"/>
              <w:bottom w:val="nil"/>
            </w:tcBorders>
          </w:tcPr>
          <w:p w14:paraId="17AD4A3A"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0.00</w:t>
            </w:r>
          </w:p>
        </w:tc>
        <w:tc>
          <w:tcPr>
            <w:tcW w:w="794" w:type="dxa"/>
            <w:tcBorders>
              <w:top w:val="single" w:sz="4" w:space="0" w:color="000000"/>
              <w:bottom w:val="nil"/>
            </w:tcBorders>
          </w:tcPr>
          <w:p w14:paraId="6E054D36"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3</w:t>
            </w:r>
          </w:p>
        </w:tc>
      </w:tr>
      <w:tr w:rsidR="006C35F1" w:rsidRPr="008B5DDE" w14:paraId="780B1935" w14:textId="77777777" w:rsidTr="006C35F1">
        <w:trPr>
          <w:cantSplit/>
        </w:trPr>
        <w:tc>
          <w:tcPr>
            <w:tcW w:w="3005" w:type="dxa"/>
            <w:tcBorders>
              <w:top w:val="nil"/>
              <w:bottom w:val="nil"/>
            </w:tcBorders>
            <w:shd w:val="clear" w:color="auto" w:fill="auto"/>
          </w:tcPr>
          <w:p w14:paraId="51FD1D24" w14:textId="77777777" w:rsidR="006C35F1" w:rsidRPr="008B5DDE" w:rsidRDefault="006C35F1" w:rsidP="006C35F1">
            <w:pPr>
              <w:spacing w:after="0" w:line="240" w:lineRule="auto"/>
              <w:ind w:left="227"/>
              <w:rPr>
                <w:rFonts w:cstheme="minorHAnsi"/>
                <w:sz w:val="20"/>
                <w:szCs w:val="20"/>
                <w:lang w:val="en-GB"/>
              </w:rPr>
            </w:pPr>
            <w:r w:rsidRPr="008B5DDE">
              <w:rPr>
                <w:rFonts w:cstheme="minorHAnsi"/>
                <w:sz w:val="20"/>
                <w:szCs w:val="20"/>
                <w:lang w:val="en-GB"/>
              </w:rPr>
              <w:t>Number of employees</w:t>
            </w:r>
          </w:p>
        </w:tc>
        <w:tc>
          <w:tcPr>
            <w:tcW w:w="794" w:type="dxa"/>
            <w:tcBorders>
              <w:top w:val="nil"/>
              <w:bottom w:val="nil"/>
            </w:tcBorders>
            <w:shd w:val="clear" w:color="auto" w:fill="auto"/>
          </w:tcPr>
          <w:p w14:paraId="7653BE40"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-0.37</w:t>
            </w:r>
          </w:p>
        </w:tc>
        <w:tc>
          <w:tcPr>
            <w:tcW w:w="737" w:type="dxa"/>
            <w:tcBorders>
              <w:top w:val="nil"/>
              <w:bottom w:val="nil"/>
            </w:tcBorders>
          </w:tcPr>
          <w:p w14:paraId="05B684BB"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-0.59</w:t>
            </w:r>
          </w:p>
        </w:tc>
        <w:tc>
          <w:tcPr>
            <w:tcW w:w="737" w:type="dxa"/>
            <w:tcBorders>
              <w:top w:val="nil"/>
              <w:bottom w:val="nil"/>
            </w:tcBorders>
          </w:tcPr>
          <w:p w14:paraId="460EA791"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-0.16</w:t>
            </w:r>
          </w:p>
        </w:tc>
        <w:tc>
          <w:tcPr>
            <w:tcW w:w="794" w:type="dxa"/>
            <w:tcBorders>
              <w:top w:val="nil"/>
              <w:bottom w:val="nil"/>
            </w:tcBorders>
          </w:tcPr>
          <w:p w14:paraId="3B3F30E8" w14:textId="77777777" w:rsidR="006C35F1" w:rsidRPr="008B5DDE" w:rsidRDefault="006C35F1" w:rsidP="006C35F1">
            <w:pPr>
              <w:spacing w:after="0" w:line="240" w:lineRule="auto"/>
              <w:ind w:right="170"/>
              <w:jc w:val="right"/>
              <w:rPr>
                <w:rFonts w:cstheme="minorHAnsi"/>
                <w:sz w:val="20"/>
                <w:szCs w:val="20"/>
                <w:lang w:val="en-GB"/>
              </w:rPr>
            </w:pPr>
            <w:r w:rsidRPr="008B5DDE">
              <w:rPr>
                <w:rFonts w:cstheme="minorHAnsi"/>
                <w:sz w:val="20"/>
                <w:szCs w:val="20"/>
                <w:lang w:val="en-GB"/>
              </w:rPr>
              <w:t>0.00</w:t>
            </w:r>
          </w:p>
        </w:tc>
        <w:tc>
          <w:tcPr>
            <w:tcW w:w="170" w:type="dxa"/>
            <w:tcBorders>
              <w:top w:val="nil"/>
              <w:bottom w:val="nil"/>
            </w:tcBorders>
          </w:tcPr>
          <w:p w14:paraId="0243F5D9" w14:textId="77777777" w:rsidR="006C35F1" w:rsidRPr="008B5DDE" w:rsidRDefault="006C35F1" w:rsidP="006C35F1">
            <w:pPr>
              <w:spacing w:after="0" w:line="240" w:lineRule="auto"/>
              <w:ind w:right="170"/>
              <w:jc w:val="right"/>
              <w:rPr>
                <w:rFonts w:cstheme="minorHAnsi"/>
                <w:sz w:val="20"/>
                <w:szCs w:val="20"/>
                <w:lang w:val="en-GB"/>
              </w:rPr>
            </w:pPr>
          </w:p>
        </w:tc>
        <w:tc>
          <w:tcPr>
            <w:tcW w:w="794" w:type="dxa"/>
            <w:tcBorders>
              <w:top w:val="nil"/>
              <w:bottom w:val="nil"/>
            </w:tcBorders>
          </w:tcPr>
          <w:p w14:paraId="043B36D7"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0.02</w:t>
            </w:r>
          </w:p>
        </w:tc>
        <w:tc>
          <w:tcPr>
            <w:tcW w:w="680" w:type="dxa"/>
            <w:tcBorders>
              <w:top w:val="nil"/>
              <w:bottom w:val="nil"/>
            </w:tcBorders>
          </w:tcPr>
          <w:p w14:paraId="6EB381A3"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92</w:t>
            </w:r>
          </w:p>
        </w:tc>
        <w:tc>
          <w:tcPr>
            <w:tcW w:w="794" w:type="dxa"/>
            <w:tcBorders>
              <w:top w:val="nil"/>
              <w:bottom w:val="nil"/>
            </w:tcBorders>
          </w:tcPr>
          <w:p w14:paraId="77814F80"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0.00</w:t>
            </w:r>
          </w:p>
        </w:tc>
        <w:tc>
          <w:tcPr>
            <w:tcW w:w="794" w:type="dxa"/>
            <w:tcBorders>
              <w:top w:val="nil"/>
              <w:bottom w:val="nil"/>
            </w:tcBorders>
          </w:tcPr>
          <w:p w14:paraId="36D3D7D0"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2</w:t>
            </w:r>
          </w:p>
        </w:tc>
      </w:tr>
      <w:tr w:rsidR="006C35F1" w:rsidRPr="008B5DDE" w14:paraId="00B6D1BC" w14:textId="77777777" w:rsidTr="006C35F1">
        <w:trPr>
          <w:cantSplit/>
        </w:trPr>
        <w:tc>
          <w:tcPr>
            <w:tcW w:w="3005" w:type="dxa"/>
            <w:tcBorders>
              <w:top w:val="nil"/>
              <w:bottom w:val="nil"/>
            </w:tcBorders>
            <w:shd w:val="clear" w:color="auto" w:fill="auto"/>
          </w:tcPr>
          <w:p w14:paraId="5CD2ED81" w14:textId="77777777" w:rsidR="006C35F1" w:rsidRPr="008B5DDE" w:rsidRDefault="006C35F1" w:rsidP="006C35F1">
            <w:pPr>
              <w:spacing w:after="0" w:line="240" w:lineRule="auto"/>
              <w:ind w:left="227"/>
              <w:rPr>
                <w:rFonts w:cstheme="minorHAnsi"/>
                <w:sz w:val="20"/>
                <w:szCs w:val="20"/>
                <w:lang w:val="en-GB"/>
              </w:rPr>
            </w:pPr>
            <w:r w:rsidRPr="008B5DDE">
              <w:rPr>
                <w:rFonts w:cstheme="minorHAnsi"/>
                <w:sz w:val="20"/>
                <w:szCs w:val="20"/>
                <w:lang w:val="en-GB"/>
              </w:rPr>
              <w:t>Electricity gen. capacity p. cap.</w:t>
            </w:r>
          </w:p>
        </w:tc>
        <w:tc>
          <w:tcPr>
            <w:tcW w:w="794" w:type="dxa"/>
            <w:tcBorders>
              <w:top w:val="nil"/>
              <w:bottom w:val="nil"/>
            </w:tcBorders>
            <w:shd w:val="clear" w:color="auto" w:fill="auto"/>
          </w:tcPr>
          <w:p w14:paraId="22EE5365"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0.09</w:t>
            </w:r>
          </w:p>
        </w:tc>
        <w:tc>
          <w:tcPr>
            <w:tcW w:w="737" w:type="dxa"/>
            <w:tcBorders>
              <w:top w:val="nil"/>
              <w:bottom w:val="nil"/>
            </w:tcBorders>
          </w:tcPr>
          <w:p w14:paraId="2C0201E4"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0.02</w:t>
            </w:r>
          </w:p>
        </w:tc>
        <w:tc>
          <w:tcPr>
            <w:tcW w:w="737" w:type="dxa"/>
            <w:tcBorders>
              <w:top w:val="nil"/>
              <w:bottom w:val="nil"/>
            </w:tcBorders>
          </w:tcPr>
          <w:p w14:paraId="640F4425"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0.17</w:t>
            </w:r>
          </w:p>
        </w:tc>
        <w:tc>
          <w:tcPr>
            <w:tcW w:w="794" w:type="dxa"/>
            <w:tcBorders>
              <w:top w:val="nil"/>
              <w:bottom w:val="nil"/>
            </w:tcBorders>
          </w:tcPr>
          <w:p w14:paraId="38B621C0"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0.01</w:t>
            </w:r>
          </w:p>
        </w:tc>
        <w:tc>
          <w:tcPr>
            <w:tcW w:w="170" w:type="dxa"/>
            <w:tcBorders>
              <w:top w:val="nil"/>
              <w:bottom w:val="nil"/>
            </w:tcBorders>
          </w:tcPr>
          <w:p w14:paraId="3E398237" w14:textId="77777777" w:rsidR="006C35F1" w:rsidRPr="008B5DDE" w:rsidRDefault="006C35F1" w:rsidP="006C35F1">
            <w:pPr>
              <w:spacing w:after="0" w:line="240" w:lineRule="auto"/>
              <w:ind w:right="170"/>
              <w:jc w:val="right"/>
              <w:rPr>
                <w:rFonts w:cstheme="minorHAnsi"/>
                <w:sz w:val="20"/>
                <w:szCs w:val="20"/>
                <w:lang w:val="en-GB"/>
              </w:rPr>
            </w:pPr>
          </w:p>
        </w:tc>
        <w:tc>
          <w:tcPr>
            <w:tcW w:w="794" w:type="dxa"/>
            <w:tcBorders>
              <w:top w:val="nil"/>
              <w:bottom w:val="nil"/>
            </w:tcBorders>
          </w:tcPr>
          <w:p w14:paraId="3F454C0D"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0.00</w:t>
            </w:r>
          </w:p>
        </w:tc>
        <w:tc>
          <w:tcPr>
            <w:tcW w:w="680" w:type="dxa"/>
            <w:tcBorders>
              <w:top w:val="nil"/>
              <w:bottom w:val="nil"/>
            </w:tcBorders>
          </w:tcPr>
          <w:p w14:paraId="608360EB"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w:t>
            </w:r>
          </w:p>
        </w:tc>
        <w:tc>
          <w:tcPr>
            <w:tcW w:w="794" w:type="dxa"/>
            <w:tcBorders>
              <w:top w:val="nil"/>
              <w:bottom w:val="nil"/>
            </w:tcBorders>
          </w:tcPr>
          <w:p w14:paraId="2B29FB2D"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0.99</w:t>
            </w:r>
          </w:p>
        </w:tc>
        <w:tc>
          <w:tcPr>
            <w:tcW w:w="794" w:type="dxa"/>
            <w:tcBorders>
              <w:top w:val="nil"/>
              <w:bottom w:val="nil"/>
            </w:tcBorders>
          </w:tcPr>
          <w:p w14:paraId="0495C518"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2</w:t>
            </w:r>
          </w:p>
        </w:tc>
      </w:tr>
      <w:tr w:rsidR="006C35F1" w:rsidRPr="008B5DDE" w14:paraId="179EE278" w14:textId="77777777" w:rsidTr="006C35F1">
        <w:trPr>
          <w:cantSplit/>
        </w:trPr>
        <w:tc>
          <w:tcPr>
            <w:tcW w:w="3005" w:type="dxa"/>
            <w:tcBorders>
              <w:top w:val="nil"/>
              <w:bottom w:val="nil"/>
            </w:tcBorders>
            <w:shd w:val="clear" w:color="auto" w:fill="auto"/>
          </w:tcPr>
          <w:p w14:paraId="0098CCA1" w14:textId="77777777" w:rsidR="006C35F1" w:rsidRPr="008B5DDE" w:rsidRDefault="006C35F1" w:rsidP="006C35F1">
            <w:pPr>
              <w:spacing w:after="0" w:line="240" w:lineRule="auto"/>
              <w:ind w:left="227"/>
              <w:rPr>
                <w:rFonts w:cstheme="minorHAnsi"/>
                <w:sz w:val="20"/>
                <w:szCs w:val="20"/>
                <w:lang w:val="en-GB"/>
              </w:rPr>
            </w:pPr>
            <w:r w:rsidRPr="008B5DDE">
              <w:rPr>
                <w:rFonts w:cstheme="minorHAnsi"/>
                <w:sz w:val="20"/>
                <w:szCs w:val="20"/>
                <w:lang w:val="en-GB"/>
              </w:rPr>
              <w:t xml:space="preserve">(Net) electricity generation </w:t>
            </w:r>
            <w:proofErr w:type="spellStart"/>
            <w:r w:rsidRPr="008B5DDE">
              <w:rPr>
                <w:rFonts w:cstheme="minorHAnsi"/>
                <w:sz w:val="20"/>
                <w:szCs w:val="20"/>
                <w:lang w:val="en-GB"/>
              </w:rPr>
              <w:t>p.cap</w:t>
            </w:r>
            <w:proofErr w:type="spellEnd"/>
            <w:r w:rsidRPr="008B5DDE">
              <w:rPr>
                <w:rFonts w:cstheme="minorHAnsi"/>
                <w:sz w:val="20"/>
                <w:szCs w:val="20"/>
                <w:lang w:val="en-GB"/>
              </w:rPr>
              <w:t>.</w:t>
            </w:r>
          </w:p>
        </w:tc>
        <w:tc>
          <w:tcPr>
            <w:tcW w:w="794" w:type="dxa"/>
            <w:tcBorders>
              <w:top w:val="nil"/>
              <w:bottom w:val="nil"/>
            </w:tcBorders>
            <w:shd w:val="clear" w:color="auto" w:fill="auto"/>
          </w:tcPr>
          <w:p w14:paraId="00EED9DE"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-0.03</w:t>
            </w:r>
          </w:p>
        </w:tc>
        <w:tc>
          <w:tcPr>
            <w:tcW w:w="737" w:type="dxa"/>
            <w:tcBorders>
              <w:top w:val="nil"/>
              <w:bottom w:val="nil"/>
            </w:tcBorders>
          </w:tcPr>
          <w:p w14:paraId="6628BA0D"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-0.26</w:t>
            </w:r>
          </w:p>
        </w:tc>
        <w:tc>
          <w:tcPr>
            <w:tcW w:w="737" w:type="dxa"/>
            <w:tcBorders>
              <w:top w:val="nil"/>
              <w:bottom w:val="nil"/>
            </w:tcBorders>
          </w:tcPr>
          <w:p w14:paraId="43767037"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0.20</w:t>
            </w:r>
          </w:p>
        </w:tc>
        <w:tc>
          <w:tcPr>
            <w:tcW w:w="794" w:type="dxa"/>
            <w:tcBorders>
              <w:top w:val="nil"/>
              <w:bottom w:val="nil"/>
            </w:tcBorders>
          </w:tcPr>
          <w:p w14:paraId="31BBCE0A"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0.79</w:t>
            </w:r>
          </w:p>
        </w:tc>
        <w:tc>
          <w:tcPr>
            <w:tcW w:w="170" w:type="dxa"/>
            <w:tcBorders>
              <w:top w:val="nil"/>
              <w:bottom w:val="nil"/>
            </w:tcBorders>
          </w:tcPr>
          <w:p w14:paraId="0CDC2A3B" w14:textId="77777777" w:rsidR="006C35F1" w:rsidRPr="008B5DDE" w:rsidRDefault="006C35F1" w:rsidP="006C35F1">
            <w:pPr>
              <w:spacing w:after="0" w:line="240" w:lineRule="auto"/>
              <w:ind w:right="170"/>
              <w:jc w:val="right"/>
              <w:rPr>
                <w:rFonts w:cstheme="minorHAnsi"/>
                <w:sz w:val="20"/>
                <w:szCs w:val="20"/>
                <w:lang w:val="en-GB"/>
              </w:rPr>
            </w:pPr>
          </w:p>
        </w:tc>
        <w:tc>
          <w:tcPr>
            <w:tcW w:w="794" w:type="dxa"/>
            <w:tcBorders>
              <w:top w:val="nil"/>
              <w:bottom w:val="nil"/>
            </w:tcBorders>
          </w:tcPr>
          <w:p w14:paraId="754CCFAE"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w:t>
            </w:r>
          </w:p>
        </w:tc>
        <w:tc>
          <w:tcPr>
            <w:tcW w:w="680" w:type="dxa"/>
            <w:tcBorders>
              <w:top w:val="nil"/>
              <w:bottom w:val="nil"/>
            </w:tcBorders>
          </w:tcPr>
          <w:p w14:paraId="1EC83389"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w:t>
            </w:r>
          </w:p>
        </w:tc>
        <w:tc>
          <w:tcPr>
            <w:tcW w:w="794" w:type="dxa"/>
            <w:tcBorders>
              <w:top w:val="nil"/>
              <w:bottom w:val="nil"/>
            </w:tcBorders>
          </w:tcPr>
          <w:p w14:paraId="016DC2D9"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nil"/>
            </w:tcBorders>
          </w:tcPr>
          <w:p w14:paraId="6AD8BB86"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1</w:t>
            </w:r>
          </w:p>
        </w:tc>
      </w:tr>
      <w:tr w:rsidR="006C35F1" w:rsidRPr="008B5DDE" w14:paraId="42C96E63" w14:textId="77777777" w:rsidTr="00E35D64">
        <w:trPr>
          <w:cantSplit/>
        </w:trPr>
        <w:tc>
          <w:tcPr>
            <w:tcW w:w="3005" w:type="dxa"/>
            <w:tcBorders>
              <w:top w:val="nil"/>
              <w:bottom w:val="nil"/>
            </w:tcBorders>
            <w:shd w:val="clear" w:color="auto" w:fill="auto"/>
          </w:tcPr>
          <w:p w14:paraId="4562CC11" w14:textId="77777777" w:rsidR="006C35F1" w:rsidRPr="008B5DDE" w:rsidRDefault="006C35F1" w:rsidP="006C35F1">
            <w:pPr>
              <w:spacing w:after="0" w:line="240" w:lineRule="auto"/>
              <w:ind w:left="227"/>
              <w:rPr>
                <w:rFonts w:cstheme="minorHAnsi"/>
                <w:sz w:val="20"/>
                <w:szCs w:val="20"/>
                <w:lang w:val="en-GB"/>
              </w:rPr>
            </w:pPr>
            <w:r w:rsidRPr="008B5DDE">
              <w:rPr>
                <w:rFonts w:cstheme="minorHAnsi"/>
                <w:sz w:val="20"/>
                <w:szCs w:val="20"/>
                <w:lang w:val="en-GB"/>
              </w:rPr>
              <w:t>(Residential) electricity price</w:t>
            </w:r>
          </w:p>
        </w:tc>
        <w:tc>
          <w:tcPr>
            <w:tcW w:w="794" w:type="dxa"/>
            <w:tcBorders>
              <w:top w:val="nil"/>
              <w:bottom w:val="nil"/>
            </w:tcBorders>
            <w:shd w:val="clear" w:color="auto" w:fill="auto"/>
          </w:tcPr>
          <w:p w14:paraId="7A3B8409"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-0.07</w:t>
            </w:r>
          </w:p>
        </w:tc>
        <w:tc>
          <w:tcPr>
            <w:tcW w:w="737" w:type="dxa"/>
            <w:tcBorders>
              <w:top w:val="nil"/>
              <w:bottom w:val="nil"/>
            </w:tcBorders>
          </w:tcPr>
          <w:p w14:paraId="584541A2"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-0.12</w:t>
            </w:r>
          </w:p>
        </w:tc>
        <w:tc>
          <w:tcPr>
            <w:tcW w:w="737" w:type="dxa"/>
            <w:tcBorders>
              <w:top w:val="nil"/>
              <w:bottom w:val="nil"/>
            </w:tcBorders>
          </w:tcPr>
          <w:p w14:paraId="73F3C122"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-0.02</w:t>
            </w:r>
          </w:p>
        </w:tc>
        <w:tc>
          <w:tcPr>
            <w:tcW w:w="794" w:type="dxa"/>
            <w:tcBorders>
              <w:top w:val="nil"/>
              <w:bottom w:val="nil"/>
            </w:tcBorders>
          </w:tcPr>
          <w:p w14:paraId="69453B05"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0.01</w:t>
            </w:r>
          </w:p>
        </w:tc>
        <w:tc>
          <w:tcPr>
            <w:tcW w:w="170" w:type="dxa"/>
            <w:tcBorders>
              <w:top w:val="nil"/>
              <w:bottom w:val="nil"/>
            </w:tcBorders>
          </w:tcPr>
          <w:p w14:paraId="1FF630D2" w14:textId="77777777" w:rsidR="006C35F1" w:rsidRPr="008B5DDE" w:rsidRDefault="006C35F1" w:rsidP="006C35F1">
            <w:pPr>
              <w:spacing w:after="0" w:line="240" w:lineRule="auto"/>
              <w:ind w:right="170"/>
              <w:jc w:val="right"/>
              <w:rPr>
                <w:rFonts w:cstheme="minorHAnsi"/>
                <w:sz w:val="20"/>
                <w:szCs w:val="20"/>
                <w:lang w:val="en-GB"/>
              </w:rPr>
            </w:pPr>
          </w:p>
        </w:tc>
        <w:tc>
          <w:tcPr>
            <w:tcW w:w="794" w:type="dxa"/>
            <w:tcBorders>
              <w:top w:val="nil"/>
              <w:bottom w:val="nil"/>
            </w:tcBorders>
          </w:tcPr>
          <w:p w14:paraId="42BBA162"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0.00</w:t>
            </w:r>
          </w:p>
        </w:tc>
        <w:tc>
          <w:tcPr>
            <w:tcW w:w="680" w:type="dxa"/>
            <w:tcBorders>
              <w:top w:val="nil"/>
              <w:bottom w:val="nil"/>
            </w:tcBorders>
          </w:tcPr>
          <w:p w14:paraId="332B162D"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w:t>
            </w:r>
          </w:p>
        </w:tc>
        <w:tc>
          <w:tcPr>
            <w:tcW w:w="794" w:type="dxa"/>
            <w:tcBorders>
              <w:top w:val="nil"/>
              <w:bottom w:val="nil"/>
            </w:tcBorders>
          </w:tcPr>
          <w:p w14:paraId="16FE9391"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0.89</w:t>
            </w:r>
          </w:p>
        </w:tc>
        <w:tc>
          <w:tcPr>
            <w:tcW w:w="794" w:type="dxa"/>
            <w:tcBorders>
              <w:top w:val="nil"/>
              <w:bottom w:val="nil"/>
            </w:tcBorders>
          </w:tcPr>
          <w:p w14:paraId="3F6FE5A3"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4</w:t>
            </w:r>
          </w:p>
        </w:tc>
      </w:tr>
      <w:tr w:rsidR="006C35F1" w:rsidRPr="008B5DDE" w14:paraId="3B409DC2" w14:textId="77777777" w:rsidTr="00E35D64">
        <w:trPr>
          <w:cantSplit/>
        </w:trPr>
        <w:tc>
          <w:tcPr>
            <w:tcW w:w="3005" w:type="dxa"/>
            <w:tcBorders>
              <w:top w:val="nil"/>
              <w:bottom w:val="single" w:sz="4" w:space="0" w:color="000000"/>
            </w:tcBorders>
            <w:shd w:val="clear" w:color="auto" w:fill="auto"/>
          </w:tcPr>
          <w:p w14:paraId="449CB371" w14:textId="77777777" w:rsidR="006C35F1" w:rsidRPr="008B5DDE" w:rsidRDefault="006C35F1" w:rsidP="006C35F1">
            <w:pPr>
              <w:spacing w:after="0" w:line="240" w:lineRule="auto"/>
              <w:ind w:left="227"/>
              <w:rPr>
                <w:rFonts w:cstheme="minorHAnsi"/>
                <w:sz w:val="20"/>
                <w:szCs w:val="20"/>
                <w:lang w:val="en-GB"/>
              </w:rPr>
            </w:pPr>
            <w:r w:rsidRPr="008B5DDE">
              <w:rPr>
                <w:rFonts w:cstheme="minorHAnsi"/>
                <w:sz w:val="20"/>
                <w:szCs w:val="20"/>
                <w:lang w:val="en-GB"/>
              </w:rPr>
              <w:t>Residential electricity access (%)</w:t>
            </w:r>
          </w:p>
        </w:tc>
        <w:tc>
          <w:tcPr>
            <w:tcW w:w="794" w:type="dxa"/>
            <w:tcBorders>
              <w:top w:val="nil"/>
              <w:bottom w:val="single" w:sz="4" w:space="0" w:color="000000"/>
            </w:tcBorders>
            <w:shd w:val="clear" w:color="auto" w:fill="auto"/>
          </w:tcPr>
          <w:p w14:paraId="4A9CC9F8"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0.33</w:t>
            </w:r>
          </w:p>
        </w:tc>
        <w:tc>
          <w:tcPr>
            <w:tcW w:w="737" w:type="dxa"/>
            <w:tcBorders>
              <w:top w:val="nil"/>
              <w:bottom w:val="single" w:sz="4" w:space="0" w:color="000000"/>
            </w:tcBorders>
          </w:tcPr>
          <w:p w14:paraId="7BFD19B7"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0.30</w:t>
            </w:r>
          </w:p>
        </w:tc>
        <w:tc>
          <w:tcPr>
            <w:tcW w:w="737" w:type="dxa"/>
            <w:tcBorders>
              <w:top w:val="nil"/>
              <w:bottom w:val="single" w:sz="4" w:space="0" w:color="000000"/>
            </w:tcBorders>
          </w:tcPr>
          <w:p w14:paraId="37D06D87"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0.36</w:t>
            </w:r>
          </w:p>
        </w:tc>
        <w:tc>
          <w:tcPr>
            <w:tcW w:w="794" w:type="dxa"/>
            <w:tcBorders>
              <w:top w:val="nil"/>
              <w:bottom w:val="single" w:sz="4" w:space="0" w:color="000000"/>
            </w:tcBorders>
          </w:tcPr>
          <w:p w14:paraId="5206AB2F"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0.00</w:t>
            </w:r>
          </w:p>
        </w:tc>
        <w:tc>
          <w:tcPr>
            <w:tcW w:w="170" w:type="dxa"/>
            <w:tcBorders>
              <w:top w:val="nil"/>
              <w:bottom w:val="single" w:sz="4" w:space="0" w:color="000000"/>
            </w:tcBorders>
          </w:tcPr>
          <w:p w14:paraId="64E20D6D" w14:textId="77777777" w:rsidR="006C35F1" w:rsidRPr="008B5DDE" w:rsidRDefault="006C35F1" w:rsidP="006C35F1">
            <w:pPr>
              <w:spacing w:after="0" w:line="240" w:lineRule="auto"/>
              <w:ind w:right="170"/>
              <w:jc w:val="right"/>
              <w:rPr>
                <w:rFonts w:cstheme="minorHAnsi"/>
                <w:sz w:val="20"/>
                <w:szCs w:val="20"/>
                <w:lang w:val="en-GB"/>
              </w:rPr>
            </w:pPr>
          </w:p>
        </w:tc>
        <w:tc>
          <w:tcPr>
            <w:tcW w:w="794" w:type="dxa"/>
            <w:tcBorders>
              <w:top w:val="nil"/>
              <w:bottom w:val="single" w:sz="4" w:space="0" w:color="000000"/>
            </w:tcBorders>
          </w:tcPr>
          <w:p w14:paraId="4F2A0941"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w:t>
            </w:r>
          </w:p>
        </w:tc>
        <w:tc>
          <w:tcPr>
            <w:tcW w:w="680" w:type="dxa"/>
            <w:tcBorders>
              <w:top w:val="nil"/>
              <w:bottom w:val="single" w:sz="4" w:space="0" w:color="000000"/>
            </w:tcBorders>
          </w:tcPr>
          <w:p w14:paraId="1AB1E9B8"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w:t>
            </w:r>
          </w:p>
        </w:tc>
        <w:tc>
          <w:tcPr>
            <w:tcW w:w="794" w:type="dxa"/>
            <w:tcBorders>
              <w:top w:val="nil"/>
              <w:bottom w:val="single" w:sz="4" w:space="0" w:color="000000"/>
            </w:tcBorders>
          </w:tcPr>
          <w:p w14:paraId="365FE8EC"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single" w:sz="4" w:space="0" w:color="000000"/>
            </w:tcBorders>
          </w:tcPr>
          <w:p w14:paraId="18777E9A" w14:textId="77777777" w:rsidR="006C35F1" w:rsidRPr="008B5DDE" w:rsidRDefault="006C35F1" w:rsidP="006C35F1">
            <w:pPr>
              <w:spacing w:after="0" w:line="240" w:lineRule="auto"/>
              <w:ind w:right="170"/>
              <w:jc w:val="right"/>
              <w:rPr>
                <w:rFonts w:cstheme="minorHAnsi"/>
                <w:color w:val="000000"/>
                <w:sz w:val="20"/>
                <w:szCs w:val="20"/>
                <w:lang w:val="en-GB"/>
              </w:rPr>
            </w:pPr>
            <w:r w:rsidRPr="008B5DDE">
              <w:rPr>
                <w:rFonts w:cstheme="minorHAnsi"/>
                <w:sz w:val="20"/>
                <w:szCs w:val="20"/>
                <w:lang w:val="en-GB"/>
              </w:rPr>
              <w:t>1</w:t>
            </w:r>
          </w:p>
        </w:tc>
      </w:tr>
      <w:tr w:rsidR="00E35D64" w:rsidRPr="008B5DDE" w14:paraId="433D4720" w14:textId="77777777" w:rsidTr="00E35D64">
        <w:trPr>
          <w:cantSplit/>
        </w:trPr>
        <w:tc>
          <w:tcPr>
            <w:tcW w:w="3005" w:type="dxa"/>
            <w:tcBorders>
              <w:top w:val="single" w:sz="4" w:space="0" w:color="000000"/>
              <w:bottom w:val="single" w:sz="4" w:space="0" w:color="000000"/>
            </w:tcBorders>
            <w:shd w:val="clear" w:color="auto" w:fill="auto"/>
          </w:tcPr>
          <w:p w14:paraId="38F0DDB7" w14:textId="77777777" w:rsidR="00E35D64" w:rsidRPr="00F46764" w:rsidRDefault="00E35D64" w:rsidP="006C35F1">
            <w:pPr>
              <w:spacing w:after="0" w:line="240" w:lineRule="auto"/>
              <w:ind w:left="227"/>
              <w:rPr>
                <w:rFonts w:cstheme="minorHAnsi"/>
                <w:sz w:val="16"/>
                <w:szCs w:val="16"/>
                <w:lang w:val="en-GB"/>
              </w:rPr>
            </w:pPr>
          </w:p>
        </w:tc>
        <w:tc>
          <w:tcPr>
            <w:tcW w:w="794" w:type="dxa"/>
            <w:tcBorders>
              <w:top w:val="single" w:sz="4" w:space="0" w:color="000000"/>
              <w:bottom w:val="single" w:sz="4" w:space="0" w:color="000000"/>
            </w:tcBorders>
            <w:shd w:val="clear" w:color="auto" w:fill="auto"/>
          </w:tcPr>
          <w:p w14:paraId="0B767ED7" w14:textId="77777777" w:rsidR="00E35D64" w:rsidRPr="00F46764" w:rsidRDefault="00E35D64" w:rsidP="006C35F1">
            <w:pPr>
              <w:spacing w:after="0" w:line="240" w:lineRule="auto"/>
              <w:ind w:right="170"/>
              <w:jc w:val="right"/>
              <w:rPr>
                <w:rFonts w:cstheme="minorHAnsi"/>
                <w:sz w:val="16"/>
                <w:szCs w:val="16"/>
                <w:lang w:val="en-GB"/>
              </w:rPr>
            </w:pPr>
          </w:p>
        </w:tc>
        <w:tc>
          <w:tcPr>
            <w:tcW w:w="737" w:type="dxa"/>
            <w:tcBorders>
              <w:top w:val="single" w:sz="4" w:space="0" w:color="000000"/>
              <w:bottom w:val="single" w:sz="4" w:space="0" w:color="000000"/>
            </w:tcBorders>
          </w:tcPr>
          <w:p w14:paraId="5BECAAE9" w14:textId="77777777" w:rsidR="00E35D64" w:rsidRPr="00F46764" w:rsidRDefault="00E35D64" w:rsidP="006C35F1">
            <w:pPr>
              <w:spacing w:after="0" w:line="240" w:lineRule="auto"/>
              <w:ind w:right="170"/>
              <w:jc w:val="right"/>
              <w:rPr>
                <w:rFonts w:cstheme="minorHAnsi"/>
                <w:sz w:val="16"/>
                <w:szCs w:val="16"/>
                <w:lang w:val="en-GB"/>
              </w:rPr>
            </w:pPr>
          </w:p>
        </w:tc>
        <w:tc>
          <w:tcPr>
            <w:tcW w:w="737" w:type="dxa"/>
            <w:tcBorders>
              <w:top w:val="single" w:sz="4" w:space="0" w:color="000000"/>
              <w:bottom w:val="single" w:sz="4" w:space="0" w:color="000000"/>
            </w:tcBorders>
          </w:tcPr>
          <w:p w14:paraId="21659E50" w14:textId="77777777" w:rsidR="00E35D64" w:rsidRPr="00F46764" w:rsidRDefault="00E35D64" w:rsidP="006C35F1">
            <w:pPr>
              <w:spacing w:after="0" w:line="240" w:lineRule="auto"/>
              <w:ind w:right="170"/>
              <w:jc w:val="right"/>
              <w:rPr>
                <w:rFonts w:cstheme="minorHAnsi"/>
                <w:sz w:val="16"/>
                <w:szCs w:val="16"/>
                <w:lang w:val="en-GB"/>
              </w:rPr>
            </w:pPr>
          </w:p>
        </w:tc>
        <w:tc>
          <w:tcPr>
            <w:tcW w:w="794" w:type="dxa"/>
            <w:tcBorders>
              <w:top w:val="single" w:sz="4" w:space="0" w:color="000000"/>
              <w:bottom w:val="single" w:sz="4" w:space="0" w:color="000000"/>
            </w:tcBorders>
          </w:tcPr>
          <w:p w14:paraId="52772B98" w14:textId="77777777" w:rsidR="00E35D64" w:rsidRPr="00F46764" w:rsidRDefault="00E35D64" w:rsidP="006C35F1">
            <w:pPr>
              <w:spacing w:after="0" w:line="240" w:lineRule="auto"/>
              <w:ind w:right="170"/>
              <w:jc w:val="right"/>
              <w:rPr>
                <w:rFonts w:cstheme="minorHAnsi"/>
                <w:sz w:val="16"/>
                <w:szCs w:val="16"/>
                <w:lang w:val="en-GB"/>
              </w:rPr>
            </w:pPr>
          </w:p>
        </w:tc>
        <w:tc>
          <w:tcPr>
            <w:tcW w:w="170" w:type="dxa"/>
            <w:tcBorders>
              <w:top w:val="single" w:sz="4" w:space="0" w:color="000000"/>
              <w:bottom w:val="single" w:sz="4" w:space="0" w:color="000000"/>
            </w:tcBorders>
          </w:tcPr>
          <w:p w14:paraId="40D03977" w14:textId="77777777" w:rsidR="00E35D64" w:rsidRPr="00F46764" w:rsidRDefault="00E35D64" w:rsidP="006C35F1">
            <w:pPr>
              <w:spacing w:after="0" w:line="240" w:lineRule="auto"/>
              <w:ind w:right="170"/>
              <w:jc w:val="right"/>
              <w:rPr>
                <w:rFonts w:cstheme="minorHAnsi"/>
                <w:sz w:val="16"/>
                <w:szCs w:val="16"/>
                <w:lang w:val="en-GB"/>
              </w:rPr>
            </w:pPr>
          </w:p>
        </w:tc>
        <w:tc>
          <w:tcPr>
            <w:tcW w:w="794" w:type="dxa"/>
            <w:tcBorders>
              <w:top w:val="single" w:sz="4" w:space="0" w:color="000000"/>
              <w:bottom w:val="single" w:sz="4" w:space="0" w:color="000000"/>
            </w:tcBorders>
          </w:tcPr>
          <w:p w14:paraId="0F395C81" w14:textId="77777777" w:rsidR="00E35D64" w:rsidRPr="00F46764" w:rsidRDefault="00E35D64" w:rsidP="006C35F1">
            <w:pPr>
              <w:spacing w:after="0" w:line="240" w:lineRule="auto"/>
              <w:ind w:right="170"/>
              <w:jc w:val="right"/>
              <w:rPr>
                <w:rFonts w:cstheme="minorHAnsi"/>
                <w:sz w:val="16"/>
                <w:szCs w:val="16"/>
                <w:lang w:val="en-GB"/>
              </w:rPr>
            </w:pPr>
          </w:p>
        </w:tc>
        <w:tc>
          <w:tcPr>
            <w:tcW w:w="680" w:type="dxa"/>
            <w:tcBorders>
              <w:top w:val="single" w:sz="4" w:space="0" w:color="000000"/>
              <w:bottom w:val="single" w:sz="4" w:space="0" w:color="000000"/>
            </w:tcBorders>
          </w:tcPr>
          <w:p w14:paraId="269E8546" w14:textId="77777777" w:rsidR="00E35D64" w:rsidRPr="00F46764" w:rsidRDefault="00E35D64" w:rsidP="006C35F1">
            <w:pPr>
              <w:spacing w:after="0" w:line="240" w:lineRule="auto"/>
              <w:ind w:right="170"/>
              <w:jc w:val="right"/>
              <w:rPr>
                <w:rFonts w:cstheme="minorHAnsi"/>
                <w:sz w:val="16"/>
                <w:szCs w:val="16"/>
                <w:lang w:val="en-GB"/>
              </w:rPr>
            </w:pPr>
          </w:p>
        </w:tc>
        <w:tc>
          <w:tcPr>
            <w:tcW w:w="794" w:type="dxa"/>
            <w:tcBorders>
              <w:top w:val="single" w:sz="4" w:space="0" w:color="000000"/>
              <w:bottom w:val="single" w:sz="4" w:space="0" w:color="000000"/>
            </w:tcBorders>
          </w:tcPr>
          <w:p w14:paraId="2A6BA20D" w14:textId="77777777" w:rsidR="00E35D64" w:rsidRPr="00F46764" w:rsidRDefault="00E35D64" w:rsidP="006C35F1">
            <w:pPr>
              <w:spacing w:after="0" w:line="240" w:lineRule="auto"/>
              <w:ind w:right="170"/>
              <w:jc w:val="right"/>
              <w:rPr>
                <w:rFonts w:cstheme="minorHAnsi"/>
                <w:color w:val="000000"/>
                <w:sz w:val="16"/>
                <w:szCs w:val="16"/>
                <w:lang w:val="en-GB"/>
              </w:rPr>
            </w:pPr>
          </w:p>
        </w:tc>
        <w:tc>
          <w:tcPr>
            <w:tcW w:w="794" w:type="dxa"/>
            <w:tcBorders>
              <w:top w:val="single" w:sz="4" w:space="0" w:color="000000"/>
              <w:bottom w:val="single" w:sz="4" w:space="0" w:color="000000"/>
            </w:tcBorders>
          </w:tcPr>
          <w:p w14:paraId="7E349B78" w14:textId="77777777" w:rsidR="00E35D64" w:rsidRPr="00F46764" w:rsidRDefault="00E35D64" w:rsidP="006C35F1">
            <w:pPr>
              <w:spacing w:after="0" w:line="240" w:lineRule="auto"/>
              <w:ind w:right="170"/>
              <w:jc w:val="right"/>
              <w:rPr>
                <w:rFonts w:cstheme="minorHAnsi"/>
                <w:sz w:val="16"/>
                <w:szCs w:val="16"/>
                <w:lang w:val="en-GB"/>
              </w:rPr>
            </w:pPr>
          </w:p>
        </w:tc>
      </w:tr>
      <w:tr w:rsidR="00E35D64" w:rsidRPr="008B5DDE" w14:paraId="3FE15122" w14:textId="77777777" w:rsidTr="00E35D64">
        <w:trPr>
          <w:cantSplit/>
        </w:trPr>
        <w:tc>
          <w:tcPr>
            <w:tcW w:w="3005" w:type="dxa"/>
            <w:tcBorders>
              <w:top w:val="single" w:sz="4" w:space="0" w:color="000000"/>
              <w:bottom w:val="single" w:sz="4" w:space="0" w:color="000000"/>
            </w:tcBorders>
            <w:shd w:val="clear" w:color="auto" w:fill="BFBFBF" w:themeFill="background1" w:themeFillShade="BF"/>
          </w:tcPr>
          <w:p w14:paraId="20DE6C45" w14:textId="77777777" w:rsidR="00E35D64" w:rsidRPr="008B5DDE" w:rsidRDefault="00E35D64" w:rsidP="00E35D64">
            <w:pPr>
              <w:spacing w:after="0" w:line="240" w:lineRule="auto"/>
              <w:rPr>
                <w:rFonts w:cstheme="minorHAnsi"/>
                <w:sz w:val="20"/>
                <w:szCs w:val="20"/>
                <w:lang w:val="en-GB"/>
              </w:rPr>
            </w:pPr>
            <w:r w:rsidRPr="00E35D64">
              <w:rPr>
                <w:rFonts w:cstheme="minorHAnsi"/>
                <w:b/>
                <w:sz w:val="20"/>
                <w:szCs w:val="20"/>
                <w:lang w:val="en-GB"/>
              </w:rPr>
              <w:t>Liberalisation</w:t>
            </w:r>
          </w:p>
        </w:tc>
        <w:tc>
          <w:tcPr>
            <w:tcW w:w="794" w:type="dxa"/>
            <w:tcBorders>
              <w:top w:val="single" w:sz="4" w:space="0" w:color="000000"/>
              <w:bottom w:val="single" w:sz="4" w:space="0" w:color="000000"/>
            </w:tcBorders>
            <w:shd w:val="clear" w:color="auto" w:fill="BFBFBF" w:themeFill="background1" w:themeFillShade="BF"/>
          </w:tcPr>
          <w:p w14:paraId="0FEC5E26" w14:textId="77777777" w:rsidR="00E35D64" w:rsidRPr="008B5DDE" w:rsidRDefault="00E35D64" w:rsidP="006C35F1">
            <w:pPr>
              <w:spacing w:after="0" w:line="240" w:lineRule="auto"/>
              <w:ind w:right="170"/>
              <w:jc w:val="right"/>
              <w:rPr>
                <w:rFonts w:cstheme="minorHAnsi"/>
                <w:sz w:val="20"/>
                <w:szCs w:val="20"/>
                <w:lang w:val="en-GB"/>
              </w:rPr>
            </w:pPr>
          </w:p>
        </w:tc>
        <w:tc>
          <w:tcPr>
            <w:tcW w:w="737" w:type="dxa"/>
            <w:tcBorders>
              <w:top w:val="single" w:sz="4" w:space="0" w:color="000000"/>
              <w:bottom w:val="single" w:sz="4" w:space="0" w:color="000000"/>
            </w:tcBorders>
            <w:shd w:val="clear" w:color="auto" w:fill="BFBFBF" w:themeFill="background1" w:themeFillShade="BF"/>
          </w:tcPr>
          <w:p w14:paraId="79E48B6D" w14:textId="77777777" w:rsidR="00E35D64" w:rsidRPr="008B5DDE" w:rsidRDefault="00E35D64" w:rsidP="006C35F1">
            <w:pPr>
              <w:spacing w:after="0" w:line="240" w:lineRule="auto"/>
              <w:ind w:right="170"/>
              <w:jc w:val="right"/>
              <w:rPr>
                <w:rFonts w:cstheme="minorHAnsi"/>
                <w:sz w:val="20"/>
                <w:szCs w:val="20"/>
                <w:lang w:val="en-GB"/>
              </w:rPr>
            </w:pPr>
          </w:p>
        </w:tc>
        <w:tc>
          <w:tcPr>
            <w:tcW w:w="737" w:type="dxa"/>
            <w:tcBorders>
              <w:top w:val="single" w:sz="4" w:space="0" w:color="000000"/>
              <w:bottom w:val="single" w:sz="4" w:space="0" w:color="000000"/>
            </w:tcBorders>
            <w:shd w:val="clear" w:color="auto" w:fill="BFBFBF" w:themeFill="background1" w:themeFillShade="BF"/>
          </w:tcPr>
          <w:p w14:paraId="4FC5DA92" w14:textId="77777777" w:rsidR="00E35D64" w:rsidRPr="008B5DDE" w:rsidRDefault="00E35D64" w:rsidP="006C35F1">
            <w:pPr>
              <w:spacing w:after="0" w:line="240" w:lineRule="auto"/>
              <w:ind w:right="170"/>
              <w:jc w:val="right"/>
              <w:rPr>
                <w:rFonts w:cstheme="minorHAnsi"/>
                <w:sz w:val="20"/>
                <w:szCs w:val="20"/>
                <w:lang w:val="en-GB"/>
              </w:rPr>
            </w:pPr>
          </w:p>
        </w:tc>
        <w:tc>
          <w:tcPr>
            <w:tcW w:w="794" w:type="dxa"/>
            <w:tcBorders>
              <w:top w:val="single" w:sz="4" w:space="0" w:color="000000"/>
              <w:bottom w:val="single" w:sz="4" w:space="0" w:color="000000"/>
            </w:tcBorders>
            <w:shd w:val="clear" w:color="auto" w:fill="BFBFBF" w:themeFill="background1" w:themeFillShade="BF"/>
          </w:tcPr>
          <w:p w14:paraId="745EE42F" w14:textId="77777777" w:rsidR="00E35D64" w:rsidRPr="008B5DDE" w:rsidRDefault="00E35D64" w:rsidP="006C35F1">
            <w:pPr>
              <w:spacing w:after="0" w:line="240" w:lineRule="auto"/>
              <w:ind w:right="170"/>
              <w:jc w:val="right"/>
              <w:rPr>
                <w:rFonts w:cstheme="minorHAnsi"/>
                <w:sz w:val="20"/>
                <w:szCs w:val="20"/>
                <w:lang w:val="en-GB"/>
              </w:rPr>
            </w:pPr>
          </w:p>
        </w:tc>
        <w:tc>
          <w:tcPr>
            <w:tcW w:w="170" w:type="dxa"/>
            <w:tcBorders>
              <w:top w:val="single" w:sz="4" w:space="0" w:color="000000"/>
              <w:bottom w:val="single" w:sz="4" w:space="0" w:color="000000"/>
            </w:tcBorders>
            <w:shd w:val="clear" w:color="auto" w:fill="BFBFBF" w:themeFill="background1" w:themeFillShade="BF"/>
          </w:tcPr>
          <w:p w14:paraId="7764D469" w14:textId="77777777" w:rsidR="00E35D64" w:rsidRPr="008B5DDE" w:rsidRDefault="00E35D64" w:rsidP="006C35F1">
            <w:pPr>
              <w:spacing w:after="0" w:line="240" w:lineRule="auto"/>
              <w:ind w:right="170"/>
              <w:jc w:val="right"/>
              <w:rPr>
                <w:rFonts w:cstheme="minorHAnsi"/>
                <w:sz w:val="20"/>
                <w:szCs w:val="20"/>
                <w:lang w:val="en-GB"/>
              </w:rPr>
            </w:pPr>
          </w:p>
        </w:tc>
        <w:tc>
          <w:tcPr>
            <w:tcW w:w="794" w:type="dxa"/>
            <w:tcBorders>
              <w:top w:val="single" w:sz="4" w:space="0" w:color="000000"/>
              <w:bottom w:val="single" w:sz="4" w:space="0" w:color="000000"/>
            </w:tcBorders>
            <w:shd w:val="clear" w:color="auto" w:fill="BFBFBF" w:themeFill="background1" w:themeFillShade="BF"/>
          </w:tcPr>
          <w:p w14:paraId="7235AB5D" w14:textId="77777777" w:rsidR="00E35D64" w:rsidRPr="008B5DDE" w:rsidRDefault="00E35D64" w:rsidP="006C35F1">
            <w:pPr>
              <w:spacing w:after="0" w:line="240" w:lineRule="auto"/>
              <w:ind w:right="170"/>
              <w:jc w:val="right"/>
              <w:rPr>
                <w:rFonts w:cstheme="minorHAnsi"/>
                <w:sz w:val="20"/>
                <w:szCs w:val="20"/>
                <w:lang w:val="en-GB"/>
              </w:rPr>
            </w:pPr>
          </w:p>
        </w:tc>
        <w:tc>
          <w:tcPr>
            <w:tcW w:w="680" w:type="dxa"/>
            <w:tcBorders>
              <w:top w:val="single" w:sz="4" w:space="0" w:color="000000"/>
              <w:bottom w:val="single" w:sz="4" w:space="0" w:color="000000"/>
            </w:tcBorders>
            <w:shd w:val="clear" w:color="auto" w:fill="BFBFBF" w:themeFill="background1" w:themeFillShade="BF"/>
          </w:tcPr>
          <w:p w14:paraId="0FFC0C4B" w14:textId="77777777" w:rsidR="00E35D64" w:rsidRPr="008B5DDE" w:rsidRDefault="00E35D64" w:rsidP="006C35F1">
            <w:pPr>
              <w:spacing w:after="0" w:line="240" w:lineRule="auto"/>
              <w:ind w:right="170"/>
              <w:jc w:val="right"/>
              <w:rPr>
                <w:rFonts w:cstheme="minorHAnsi"/>
                <w:sz w:val="20"/>
                <w:szCs w:val="20"/>
                <w:lang w:val="en-GB"/>
              </w:rPr>
            </w:pPr>
          </w:p>
        </w:tc>
        <w:tc>
          <w:tcPr>
            <w:tcW w:w="794" w:type="dxa"/>
            <w:tcBorders>
              <w:top w:val="single" w:sz="4" w:space="0" w:color="000000"/>
              <w:bottom w:val="single" w:sz="4" w:space="0" w:color="000000"/>
            </w:tcBorders>
            <w:shd w:val="clear" w:color="auto" w:fill="BFBFBF" w:themeFill="background1" w:themeFillShade="BF"/>
          </w:tcPr>
          <w:p w14:paraId="53705650" w14:textId="77777777" w:rsidR="00E35D64" w:rsidRPr="008B5DDE" w:rsidRDefault="00E35D64" w:rsidP="006C35F1">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shd w:val="clear" w:color="auto" w:fill="BFBFBF" w:themeFill="background1" w:themeFillShade="BF"/>
          </w:tcPr>
          <w:p w14:paraId="17AC1654" w14:textId="77777777" w:rsidR="00E35D64" w:rsidRPr="008B5DDE" w:rsidRDefault="00E35D64" w:rsidP="006C35F1">
            <w:pPr>
              <w:spacing w:after="0" w:line="240" w:lineRule="auto"/>
              <w:ind w:right="170"/>
              <w:jc w:val="right"/>
              <w:rPr>
                <w:rFonts w:cstheme="minorHAnsi"/>
                <w:sz w:val="20"/>
                <w:szCs w:val="20"/>
                <w:lang w:val="en-GB"/>
              </w:rPr>
            </w:pPr>
          </w:p>
        </w:tc>
      </w:tr>
      <w:tr w:rsidR="00E35D64" w:rsidRPr="008B5DDE" w14:paraId="631575C4" w14:textId="77777777" w:rsidTr="00E35D64">
        <w:trPr>
          <w:cantSplit/>
        </w:trPr>
        <w:tc>
          <w:tcPr>
            <w:tcW w:w="3005" w:type="dxa"/>
            <w:tcBorders>
              <w:top w:val="single" w:sz="4" w:space="0" w:color="000000"/>
              <w:bottom w:val="single" w:sz="4" w:space="0" w:color="000000"/>
            </w:tcBorders>
            <w:shd w:val="clear" w:color="auto" w:fill="auto"/>
          </w:tcPr>
          <w:p w14:paraId="41F25D2B" w14:textId="77777777" w:rsidR="00E35D64" w:rsidRPr="008B5DDE" w:rsidRDefault="00E35D64" w:rsidP="00E35D64">
            <w:pPr>
              <w:spacing w:after="0" w:line="240" w:lineRule="auto"/>
              <w:ind w:left="227"/>
              <w:rPr>
                <w:rFonts w:cstheme="minorHAnsi"/>
                <w:b/>
                <w:sz w:val="20"/>
                <w:szCs w:val="20"/>
                <w:lang w:val="en-GB"/>
              </w:rPr>
            </w:pPr>
            <w:r w:rsidRPr="008B5DDE">
              <w:rPr>
                <w:rFonts w:cstheme="minorHAnsi"/>
                <w:b/>
                <w:sz w:val="20"/>
                <w:szCs w:val="20"/>
                <w:lang w:val="en-GB"/>
              </w:rPr>
              <w:t>Other Outcome Types</w:t>
            </w:r>
          </w:p>
        </w:tc>
        <w:tc>
          <w:tcPr>
            <w:tcW w:w="794" w:type="dxa"/>
            <w:tcBorders>
              <w:top w:val="single" w:sz="4" w:space="0" w:color="000000"/>
              <w:bottom w:val="single" w:sz="4" w:space="0" w:color="000000"/>
            </w:tcBorders>
            <w:shd w:val="clear" w:color="auto" w:fill="auto"/>
          </w:tcPr>
          <w:p w14:paraId="09ED0FF8"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737" w:type="dxa"/>
            <w:tcBorders>
              <w:top w:val="single" w:sz="4" w:space="0" w:color="000000"/>
              <w:bottom w:val="single" w:sz="4" w:space="0" w:color="000000"/>
            </w:tcBorders>
          </w:tcPr>
          <w:p w14:paraId="668A4C4C"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737" w:type="dxa"/>
            <w:tcBorders>
              <w:top w:val="single" w:sz="4" w:space="0" w:color="000000"/>
              <w:bottom w:val="single" w:sz="4" w:space="0" w:color="000000"/>
            </w:tcBorders>
          </w:tcPr>
          <w:p w14:paraId="629DEA15"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tcPr>
          <w:p w14:paraId="5F2A05BD"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170" w:type="dxa"/>
            <w:tcBorders>
              <w:top w:val="single" w:sz="4" w:space="0" w:color="000000"/>
              <w:bottom w:val="single" w:sz="4" w:space="0" w:color="000000"/>
            </w:tcBorders>
          </w:tcPr>
          <w:p w14:paraId="6A2B02E4"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tcPr>
          <w:p w14:paraId="0F1ADFDD"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680" w:type="dxa"/>
            <w:tcBorders>
              <w:top w:val="single" w:sz="4" w:space="0" w:color="000000"/>
              <w:bottom w:val="single" w:sz="4" w:space="0" w:color="000000"/>
            </w:tcBorders>
          </w:tcPr>
          <w:p w14:paraId="150ADE81"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tcPr>
          <w:p w14:paraId="5D06BDB3"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tcPr>
          <w:p w14:paraId="66A856C3" w14:textId="77777777" w:rsidR="00E35D64" w:rsidRPr="008B5DDE" w:rsidRDefault="00E35D64" w:rsidP="00B83C3B">
            <w:pPr>
              <w:spacing w:after="0" w:line="240" w:lineRule="auto"/>
              <w:ind w:right="170"/>
              <w:jc w:val="right"/>
              <w:rPr>
                <w:rFonts w:cstheme="minorHAnsi"/>
                <w:color w:val="000000"/>
                <w:sz w:val="20"/>
                <w:szCs w:val="20"/>
                <w:lang w:val="en-GB"/>
              </w:rPr>
            </w:pPr>
          </w:p>
        </w:tc>
      </w:tr>
      <w:tr w:rsidR="00E35D64" w:rsidRPr="008B5DDE" w14:paraId="0515E2BB" w14:textId="77777777" w:rsidTr="00E35D64">
        <w:trPr>
          <w:cantSplit/>
        </w:trPr>
        <w:tc>
          <w:tcPr>
            <w:tcW w:w="3005" w:type="dxa"/>
            <w:tcBorders>
              <w:top w:val="single" w:sz="4" w:space="0" w:color="000000"/>
              <w:bottom w:val="nil"/>
            </w:tcBorders>
            <w:shd w:val="clear" w:color="auto" w:fill="auto"/>
          </w:tcPr>
          <w:p w14:paraId="4953D4DE" w14:textId="77777777" w:rsidR="00E35D64" w:rsidRPr="008B5DDE" w:rsidRDefault="00E35D64" w:rsidP="00B83C3B">
            <w:pPr>
              <w:spacing w:after="0" w:line="240" w:lineRule="auto"/>
              <w:ind w:left="227"/>
              <w:rPr>
                <w:rFonts w:cstheme="minorHAnsi"/>
                <w:b/>
                <w:sz w:val="20"/>
                <w:szCs w:val="20"/>
                <w:lang w:val="en-GB"/>
              </w:rPr>
            </w:pPr>
            <w:r w:rsidRPr="008B5DDE">
              <w:rPr>
                <w:rFonts w:cstheme="minorHAnsi"/>
                <w:sz w:val="20"/>
                <w:szCs w:val="20"/>
                <w:lang w:val="en-GB"/>
              </w:rPr>
              <w:t>Labour force</w:t>
            </w:r>
          </w:p>
        </w:tc>
        <w:tc>
          <w:tcPr>
            <w:tcW w:w="794" w:type="dxa"/>
            <w:tcBorders>
              <w:top w:val="single" w:sz="4" w:space="0" w:color="000000"/>
              <w:bottom w:val="nil"/>
            </w:tcBorders>
            <w:shd w:val="clear" w:color="auto" w:fill="auto"/>
            <w:vAlign w:val="bottom"/>
          </w:tcPr>
          <w:p w14:paraId="301A1B5F"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0.07</w:t>
            </w:r>
          </w:p>
        </w:tc>
        <w:tc>
          <w:tcPr>
            <w:tcW w:w="737" w:type="dxa"/>
            <w:tcBorders>
              <w:top w:val="single" w:sz="4" w:space="0" w:color="000000"/>
              <w:bottom w:val="nil"/>
            </w:tcBorders>
            <w:vAlign w:val="bottom"/>
          </w:tcPr>
          <w:p w14:paraId="7498D35D"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-0.21</w:t>
            </w:r>
          </w:p>
        </w:tc>
        <w:tc>
          <w:tcPr>
            <w:tcW w:w="737" w:type="dxa"/>
            <w:tcBorders>
              <w:top w:val="single" w:sz="4" w:space="0" w:color="000000"/>
              <w:bottom w:val="nil"/>
            </w:tcBorders>
            <w:vAlign w:val="bottom"/>
          </w:tcPr>
          <w:p w14:paraId="25F19E68"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0.35</w:t>
            </w:r>
          </w:p>
        </w:tc>
        <w:tc>
          <w:tcPr>
            <w:tcW w:w="794" w:type="dxa"/>
            <w:tcBorders>
              <w:top w:val="single" w:sz="4" w:space="0" w:color="000000"/>
              <w:bottom w:val="nil"/>
            </w:tcBorders>
            <w:vAlign w:val="bottom"/>
          </w:tcPr>
          <w:p w14:paraId="4156CCEE" w14:textId="77777777" w:rsidR="00E35D64" w:rsidRPr="008B5DDE" w:rsidRDefault="00E35D64" w:rsidP="00B83C3B">
            <w:pPr>
              <w:spacing w:after="0" w:line="240" w:lineRule="auto"/>
              <w:ind w:right="170"/>
              <w:jc w:val="right"/>
              <w:rPr>
                <w:rFonts w:cstheme="minorHAnsi"/>
                <w:sz w:val="20"/>
                <w:szCs w:val="20"/>
                <w:highlight w:val="cyan"/>
                <w:lang w:val="en-GB"/>
              </w:rPr>
            </w:pPr>
            <w:r w:rsidRPr="008B5DDE">
              <w:rPr>
                <w:rFonts w:cstheme="minorHAnsi"/>
                <w:color w:val="000000"/>
                <w:sz w:val="20"/>
                <w:szCs w:val="20"/>
                <w:lang w:val="en-GB"/>
              </w:rPr>
              <w:t>0.63</w:t>
            </w:r>
          </w:p>
        </w:tc>
        <w:tc>
          <w:tcPr>
            <w:tcW w:w="170" w:type="dxa"/>
            <w:tcBorders>
              <w:top w:val="single" w:sz="4" w:space="0" w:color="000000"/>
              <w:bottom w:val="nil"/>
            </w:tcBorders>
            <w:vAlign w:val="bottom"/>
          </w:tcPr>
          <w:p w14:paraId="3A009570" w14:textId="77777777" w:rsidR="00E35D64" w:rsidRPr="008B5DDE" w:rsidRDefault="00E35D64" w:rsidP="00B83C3B">
            <w:pPr>
              <w:spacing w:after="0" w:line="240" w:lineRule="auto"/>
              <w:ind w:right="170"/>
              <w:jc w:val="right"/>
              <w:rPr>
                <w:rFonts w:cstheme="minorHAnsi"/>
                <w:sz w:val="20"/>
                <w:szCs w:val="20"/>
                <w:lang w:val="en-GB"/>
              </w:rPr>
            </w:pPr>
          </w:p>
        </w:tc>
        <w:tc>
          <w:tcPr>
            <w:tcW w:w="794" w:type="dxa"/>
            <w:tcBorders>
              <w:top w:val="single" w:sz="4" w:space="0" w:color="000000"/>
              <w:bottom w:val="nil"/>
            </w:tcBorders>
            <w:vAlign w:val="bottom"/>
          </w:tcPr>
          <w:p w14:paraId="4371AE66"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0.03</w:t>
            </w:r>
          </w:p>
        </w:tc>
        <w:tc>
          <w:tcPr>
            <w:tcW w:w="680" w:type="dxa"/>
            <w:tcBorders>
              <w:top w:val="single" w:sz="4" w:space="0" w:color="000000"/>
              <w:bottom w:val="nil"/>
            </w:tcBorders>
            <w:vAlign w:val="bottom"/>
          </w:tcPr>
          <w:p w14:paraId="7B3C482E"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66%</w:t>
            </w:r>
          </w:p>
        </w:tc>
        <w:tc>
          <w:tcPr>
            <w:tcW w:w="794" w:type="dxa"/>
            <w:tcBorders>
              <w:top w:val="single" w:sz="4" w:space="0" w:color="000000"/>
              <w:bottom w:val="nil"/>
            </w:tcBorders>
            <w:vAlign w:val="bottom"/>
          </w:tcPr>
          <w:p w14:paraId="52AA17B4"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0.09</w:t>
            </w:r>
          </w:p>
        </w:tc>
        <w:tc>
          <w:tcPr>
            <w:tcW w:w="794" w:type="dxa"/>
            <w:tcBorders>
              <w:top w:val="single" w:sz="4" w:space="0" w:color="000000"/>
              <w:bottom w:val="nil"/>
            </w:tcBorders>
            <w:vAlign w:val="bottom"/>
          </w:tcPr>
          <w:p w14:paraId="625C2C21"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2</w:t>
            </w:r>
          </w:p>
        </w:tc>
      </w:tr>
      <w:tr w:rsidR="00E35D64" w:rsidRPr="008B5DDE" w14:paraId="2116F9E5" w14:textId="77777777" w:rsidTr="00B83C3B">
        <w:trPr>
          <w:cantSplit/>
        </w:trPr>
        <w:tc>
          <w:tcPr>
            <w:tcW w:w="3005" w:type="dxa"/>
            <w:tcBorders>
              <w:top w:val="nil"/>
              <w:bottom w:val="nil"/>
            </w:tcBorders>
            <w:shd w:val="clear" w:color="auto" w:fill="auto"/>
          </w:tcPr>
          <w:p w14:paraId="33A7D343" w14:textId="77777777" w:rsidR="00E35D64" w:rsidRPr="008B5DDE" w:rsidRDefault="00E35D64" w:rsidP="00B83C3B">
            <w:pPr>
              <w:spacing w:after="0" w:line="240" w:lineRule="auto"/>
              <w:ind w:left="227"/>
              <w:rPr>
                <w:rFonts w:cstheme="minorHAnsi"/>
                <w:sz w:val="20"/>
                <w:szCs w:val="20"/>
                <w:lang w:val="en-GB"/>
              </w:rPr>
            </w:pPr>
            <w:r w:rsidRPr="008B5DDE">
              <w:rPr>
                <w:rFonts w:cstheme="minorHAnsi"/>
                <w:sz w:val="20"/>
                <w:szCs w:val="20"/>
                <w:lang w:val="en-GB"/>
              </w:rPr>
              <w:t>Supply &amp; investment</w:t>
            </w:r>
          </w:p>
        </w:tc>
        <w:tc>
          <w:tcPr>
            <w:tcW w:w="794" w:type="dxa"/>
            <w:tcBorders>
              <w:top w:val="nil"/>
              <w:bottom w:val="nil"/>
            </w:tcBorders>
            <w:shd w:val="clear" w:color="auto" w:fill="auto"/>
            <w:vAlign w:val="bottom"/>
          </w:tcPr>
          <w:p w14:paraId="48607513"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0.19</w:t>
            </w:r>
          </w:p>
        </w:tc>
        <w:tc>
          <w:tcPr>
            <w:tcW w:w="737" w:type="dxa"/>
            <w:tcBorders>
              <w:top w:val="nil"/>
              <w:bottom w:val="nil"/>
            </w:tcBorders>
            <w:vAlign w:val="bottom"/>
          </w:tcPr>
          <w:p w14:paraId="37783B89"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-0.04</w:t>
            </w:r>
          </w:p>
        </w:tc>
        <w:tc>
          <w:tcPr>
            <w:tcW w:w="737" w:type="dxa"/>
            <w:tcBorders>
              <w:top w:val="nil"/>
              <w:bottom w:val="nil"/>
            </w:tcBorders>
            <w:vAlign w:val="bottom"/>
          </w:tcPr>
          <w:p w14:paraId="1A90C43F"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0.43</w:t>
            </w:r>
          </w:p>
        </w:tc>
        <w:tc>
          <w:tcPr>
            <w:tcW w:w="794" w:type="dxa"/>
            <w:tcBorders>
              <w:top w:val="nil"/>
              <w:bottom w:val="nil"/>
            </w:tcBorders>
            <w:vAlign w:val="bottom"/>
          </w:tcPr>
          <w:p w14:paraId="3EC577AF"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0.10</w:t>
            </w:r>
          </w:p>
        </w:tc>
        <w:tc>
          <w:tcPr>
            <w:tcW w:w="170" w:type="dxa"/>
            <w:tcBorders>
              <w:top w:val="nil"/>
              <w:bottom w:val="nil"/>
            </w:tcBorders>
            <w:vAlign w:val="bottom"/>
          </w:tcPr>
          <w:p w14:paraId="388D4366" w14:textId="77777777" w:rsidR="00E35D64" w:rsidRPr="008B5DDE" w:rsidRDefault="00E35D64" w:rsidP="00B83C3B">
            <w:pPr>
              <w:spacing w:after="0" w:line="240" w:lineRule="auto"/>
              <w:ind w:right="170"/>
              <w:jc w:val="right"/>
              <w:rPr>
                <w:rFonts w:cstheme="minorHAnsi"/>
                <w:sz w:val="20"/>
                <w:szCs w:val="20"/>
                <w:lang w:val="en-GB"/>
              </w:rPr>
            </w:pPr>
          </w:p>
        </w:tc>
        <w:tc>
          <w:tcPr>
            <w:tcW w:w="794" w:type="dxa"/>
            <w:tcBorders>
              <w:top w:val="nil"/>
              <w:bottom w:val="nil"/>
            </w:tcBorders>
            <w:vAlign w:val="bottom"/>
          </w:tcPr>
          <w:p w14:paraId="1E5F7D31"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0.02</w:t>
            </w:r>
          </w:p>
        </w:tc>
        <w:tc>
          <w:tcPr>
            <w:tcW w:w="680" w:type="dxa"/>
            <w:tcBorders>
              <w:top w:val="nil"/>
              <w:bottom w:val="nil"/>
            </w:tcBorders>
            <w:vAlign w:val="bottom"/>
          </w:tcPr>
          <w:p w14:paraId="5052922C"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67%</w:t>
            </w:r>
          </w:p>
        </w:tc>
        <w:tc>
          <w:tcPr>
            <w:tcW w:w="794" w:type="dxa"/>
            <w:tcBorders>
              <w:top w:val="nil"/>
              <w:bottom w:val="nil"/>
            </w:tcBorders>
            <w:vAlign w:val="bottom"/>
          </w:tcPr>
          <w:p w14:paraId="0ABE85DE"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0.08</w:t>
            </w:r>
          </w:p>
        </w:tc>
        <w:tc>
          <w:tcPr>
            <w:tcW w:w="794" w:type="dxa"/>
            <w:tcBorders>
              <w:top w:val="nil"/>
              <w:bottom w:val="nil"/>
            </w:tcBorders>
            <w:vAlign w:val="bottom"/>
          </w:tcPr>
          <w:p w14:paraId="4A224DFF"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2</w:t>
            </w:r>
          </w:p>
        </w:tc>
      </w:tr>
      <w:tr w:rsidR="00E35D64" w:rsidRPr="008B5DDE" w14:paraId="1CCD6FE5" w14:textId="77777777" w:rsidTr="00B83C3B">
        <w:trPr>
          <w:cantSplit/>
        </w:trPr>
        <w:tc>
          <w:tcPr>
            <w:tcW w:w="3005" w:type="dxa"/>
            <w:tcBorders>
              <w:top w:val="nil"/>
              <w:bottom w:val="nil"/>
            </w:tcBorders>
            <w:shd w:val="clear" w:color="auto" w:fill="auto"/>
          </w:tcPr>
          <w:p w14:paraId="097D79E5" w14:textId="77777777" w:rsidR="00E35D64" w:rsidRPr="008B5DDE" w:rsidRDefault="00E35D64" w:rsidP="00B83C3B">
            <w:pPr>
              <w:spacing w:after="0" w:line="240" w:lineRule="auto"/>
              <w:ind w:left="227"/>
              <w:rPr>
                <w:rFonts w:cstheme="minorHAnsi"/>
                <w:sz w:val="20"/>
                <w:szCs w:val="20"/>
                <w:lang w:val="en-GB"/>
              </w:rPr>
            </w:pPr>
            <w:r w:rsidRPr="008B5DDE">
              <w:rPr>
                <w:rFonts w:cstheme="minorHAnsi"/>
                <w:sz w:val="20"/>
                <w:szCs w:val="20"/>
                <w:lang w:val="en-GB"/>
              </w:rPr>
              <w:lastRenderedPageBreak/>
              <w:t>Quality</w:t>
            </w:r>
          </w:p>
        </w:tc>
        <w:tc>
          <w:tcPr>
            <w:tcW w:w="794" w:type="dxa"/>
            <w:tcBorders>
              <w:top w:val="nil"/>
              <w:bottom w:val="nil"/>
            </w:tcBorders>
            <w:shd w:val="clear" w:color="auto" w:fill="auto"/>
            <w:vAlign w:val="center"/>
          </w:tcPr>
          <w:p w14:paraId="2DBA0668"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w:t>
            </w:r>
          </w:p>
        </w:tc>
        <w:tc>
          <w:tcPr>
            <w:tcW w:w="737" w:type="dxa"/>
            <w:tcBorders>
              <w:top w:val="nil"/>
              <w:bottom w:val="nil"/>
            </w:tcBorders>
            <w:vAlign w:val="center"/>
          </w:tcPr>
          <w:p w14:paraId="549490CE"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w:t>
            </w:r>
          </w:p>
        </w:tc>
        <w:tc>
          <w:tcPr>
            <w:tcW w:w="737" w:type="dxa"/>
            <w:tcBorders>
              <w:top w:val="nil"/>
              <w:bottom w:val="nil"/>
            </w:tcBorders>
            <w:vAlign w:val="center"/>
          </w:tcPr>
          <w:p w14:paraId="6284248C"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w:t>
            </w:r>
          </w:p>
        </w:tc>
        <w:tc>
          <w:tcPr>
            <w:tcW w:w="794" w:type="dxa"/>
            <w:tcBorders>
              <w:top w:val="nil"/>
              <w:bottom w:val="nil"/>
            </w:tcBorders>
          </w:tcPr>
          <w:p w14:paraId="027AF66A"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sz w:val="20"/>
                <w:szCs w:val="20"/>
                <w:lang w:val="en-GB"/>
              </w:rPr>
              <w:t>-</w:t>
            </w:r>
          </w:p>
        </w:tc>
        <w:tc>
          <w:tcPr>
            <w:tcW w:w="170" w:type="dxa"/>
            <w:tcBorders>
              <w:top w:val="nil"/>
              <w:bottom w:val="nil"/>
            </w:tcBorders>
          </w:tcPr>
          <w:p w14:paraId="424BF508" w14:textId="77777777" w:rsidR="00E35D64" w:rsidRPr="008B5DDE" w:rsidRDefault="00E35D64" w:rsidP="00B83C3B">
            <w:pPr>
              <w:spacing w:after="0" w:line="240" w:lineRule="auto"/>
              <w:ind w:right="170"/>
              <w:jc w:val="right"/>
              <w:rPr>
                <w:rFonts w:cstheme="minorHAnsi"/>
                <w:sz w:val="20"/>
                <w:szCs w:val="20"/>
                <w:lang w:val="en-GB"/>
              </w:rPr>
            </w:pPr>
          </w:p>
        </w:tc>
        <w:tc>
          <w:tcPr>
            <w:tcW w:w="794" w:type="dxa"/>
            <w:tcBorders>
              <w:top w:val="nil"/>
              <w:bottom w:val="nil"/>
            </w:tcBorders>
            <w:vAlign w:val="center"/>
          </w:tcPr>
          <w:p w14:paraId="77041A68"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w:t>
            </w:r>
          </w:p>
        </w:tc>
        <w:tc>
          <w:tcPr>
            <w:tcW w:w="680" w:type="dxa"/>
            <w:tcBorders>
              <w:top w:val="nil"/>
              <w:bottom w:val="nil"/>
            </w:tcBorders>
            <w:vAlign w:val="center"/>
          </w:tcPr>
          <w:p w14:paraId="73760B34"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w:t>
            </w:r>
          </w:p>
        </w:tc>
        <w:tc>
          <w:tcPr>
            <w:tcW w:w="794" w:type="dxa"/>
            <w:tcBorders>
              <w:top w:val="nil"/>
              <w:bottom w:val="nil"/>
            </w:tcBorders>
            <w:vAlign w:val="center"/>
          </w:tcPr>
          <w:p w14:paraId="1298BAD0"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w:t>
            </w:r>
          </w:p>
        </w:tc>
        <w:tc>
          <w:tcPr>
            <w:tcW w:w="794" w:type="dxa"/>
            <w:tcBorders>
              <w:top w:val="nil"/>
              <w:bottom w:val="nil"/>
            </w:tcBorders>
            <w:vAlign w:val="center"/>
          </w:tcPr>
          <w:p w14:paraId="084366DA"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w:t>
            </w:r>
          </w:p>
        </w:tc>
      </w:tr>
      <w:tr w:rsidR="00E35D64" w:rsidRPr="008B5DDE" w14:paraId="0AA7433A" w14:textId="77777777" w:rsidTr="00B83C3B">
        <w:trPr>
          <w:cantSplit/>
        </w:trPr>
        <w:tc>
          <w:tcPr>
            <w:tcW w:w="3005" w:type="dxa"/>
            <w:tcBorders>
              <w:top w:val="nil"/>
              <w:bottom w:val="nil"/>
            </w:tcBorders>
            <w:shd w:val="clear" w:color="auto" w:fill="auto"/>
          </w:tcPr>
          <w:p w14:paraId="104A6E99" w14:textId="77777777" w:rsidR="00E35D64" w:rsidRPr="008B5DDE" w:rsidRDefault="00E35D64" w:rsidP="00B83C3B">
            <w:pPr>
              <w:spacing w:after="0" w:line="240" w:lineRule="auto"/>
              <w:ind w:left="227"/>
              <w:rPr>
                <w:rFonts w:cstheme="minorHAnsi"/>
                <w:sz w:val="20"/>
                <w:szCs w:val="20"/>
                <w:lang w:val="en-GB"/>
              </w:rPr>
            </w:pPr>
            <w:r w:rsidRPr="008B5DDE">
              <w:rPr>
                <w:rFonts w:cstheme="minorHAnsi"/>
                <w:sz w:val="20"/>
                <w:szCs w:val="20"/>
                <w:lang w:val="en-GB"/>
              </w:rPr>
              <w:t>Price &amp; costs</w:t>
            </w:r>
          </w:p>
        </w:tc>
        <w:tc>
          <w:tcPr>
            <w:tcW w:w="794" w:type="dxa"/>
            <w:tcBorders>
              <w:top w:val="nil"/>
              <w:bottom w:val="nil"/>
            </w:tcBorders>
            <w:shd w:val="clear" w:color="auto" w:fill="auto"/>
            <w:vAlign w:val="bottom"/>
          </w:tcPr>
          <w:p w14:paraId="1281A539"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-0.05</w:t>
            </w:r>
          </w:p>
        </w:tc>
        <w:tc>
          <w:tcPr>
            <w:tcW w:w="737" w:type="dxa"/>
            <w:tcBorders>
              <w:top w:val="nil"/>
              <w:bottom w:val="nil"/>
            </w:tcBorders>
            <w:vAlign w:val="bottom"/>
          </w:tcPr>
          <w:p w14:paraId="12AC33AE"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-0.09</w:t>
            </w:r>
          </w:p>
        </w:tc>
        <w:tc>
          <w:tcPr>
            <w:tcW w:w="737" w:type="dxa"/>
            <w:tcBorders>
              <w:top w:val="nil"/>
              <w:bottom w:val="nil"/>
            </w:tcBorders>
            <w:vAlign w:val="bottom"/>
          </w:tcPr>
          <w:p w14:paraId="734767FC"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-0.01</w:t>
            </w:r>
          </w:p>
        </w:tc>
        <w:tc>
          <w:tcPr>
            <w:tcW w:w="794" w:type="dxa"/>
            <w:tcBorders>
              <w:top w:val="nil"/>
              <w:bottom w:val="nil"/>
            </w:tcBorders>
            <w:vAlign w:val="bottom"/>
          </w:tcPr>
          <w:p w14:paraId="156D1D38"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0.02</w:t>
            </w:r>
          </w:p>
        </w:tc>
        <w:tc>
          <w:tcPr>
            <w:tcW w:w="170" w:type="dxa"/>
            <w:tcBorders>
              <w:top w:val="nil"/>
              <w:bottom w:val="nil"/>
            </w:tcBorders>
            <w:vAlign w:val="bottom"/>
          </w:tcPr>
          <w:p w14:paraId="1606ABC3" w14:textId="77777777" w:rsidR="00E35D64" w:rsidRPr="008B5DDE" w:rsidRDefault="00E35D64" w:rsidP="00B83C3B">
            <w:pPr>
              <w:spacing w:after="0" w:line="240" w:lineRule="auto"/>
              <w:ind w:right="170"/>
              <w:jc w:val="right"/>
              <w:rPr>
                <w:rFonts w:cstheme="minorHAnsi"/>
                <w:sz w:val="20"/>
                <w:szCs w:val="20"/>
                <w:lang w:val="en-GB"/>
              </w:rPr>
            </w:pPr>
          </w:p>
        </w:tc>
        <w:tc>
          <w:tcPr>
            <w:tcW w:w="794" w:type="dxa"/>
            <w:tcBorders>
              <w:top w:val="nil"/>
              <w:bottom w:val="nil"/>
            </w:tcBorders>
            <w:vAlign w:val="bottom"/>
          </w:tcPr>
          <w:p w14:paraId="18F81715"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0.00</w:t>
            </w:r>
          </w:p>
        </w:tc>
        <w:tc>
          <w:tcPr>
            <w:tcW w:w="680" w:type="dxa"/>
            <w:tcBorders>
              <w:top w:val="nil"/>
              <w:bottom w:val="nil"/>
            </w:tcBorders>
            <w:vAlign w:val="bottom"/>
          </w:tcPr>
          <w:p w14:paraId="009A3FCC"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w:t>
            </w:r>
          </w:p>
        </w:tc>
        <w:tc>
          <w:tcPr>
            <w:tcW w:w="794" w:type="dxa"/>
            <w:tcBorders>
              <w:top w:val="nil"/>
              <w:bottom w:val="nil"/>
            </w:tcBorders>
            <w:vAlign w:val="bottom"/>
          </w:tcPr>
          <w:p w14:paraId="388E2D4E"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0.38</w:t>
            </w:r>
          </w:p>
        </w:tc>
        <w:tc>
          <w:tcPr>
            <w:tcW w:w="794" w:type="dxa"/>
            <w:tcBorders>
              <w:top w:val="nil"/>
              <w:bottom w:val="nil"/>
            </w:tcBorders>
            <w:vAlign w:val="bottom"/>
          </w:tcPr>
          <w:p w14:paraId="416CEC05"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2</w:t>
            </w:r>
          </w:p>
        </w:tc>
      </w:tr>
      <w:tr w:rsidR="00E35D64" w:rsidRPr="008B5DDE" w14:paraId="5E51B9CC" w14:textId="77777777" w:rsidTr="00E35D64">
        <w:trPr>
          <w:cantSplit/>
        </w:trPr>
        <w:tc>
          <w:tcPr>
            <w:tcW w:w="3005" w:type="dxa"/>
            <w:tcBorders>
              <w:top w:val="nil"/>
              <w:bottom w:val="single" w:sz="4" w:space="0" w:color="000000"/>
            </w:tcBorders>
            <w:shd w:val="clear" w:color="auto" w:fill="auto"/>
          </w:tcPr>
          <w:p w14:paraId="4DCABF84" w14:textId="77777777" w:rsidR="00E35D64" w:rsidRPr="008B5DDE" w:rsidRDefault="00E35D64" w:rsidP="00B83C3B">
            <w:pPr>
              <w:spacing w:after="0" w:line="240" w:lineRule="auto"/>
              <w:ind w:left="227"/>
              <w:rPr>
                <w:rFonts w:cstheme="minorHAnsi"/>
                <w:sz w:val="20"/>
                <w:szCs w:val="20"/>
                <w:lang w:val="en-GB"/>
              </w:rPr>
            </w:pPr>
            <w:r w:rsidRPr="008B5DDE">
              <w:rPr>
                <w:rFonts w:cstheme="minorHAnsi"/>
                <w:sz w:val="20"/>
                <w:szCs w:val="20"/>
                <w:lang w:val="en-GB"/>
              </w:rPr>
              <w:t>Household welfare</w:t>
            </w:r>
          </w:p>
        </w:tc>
        <w:tc>
          <w:tcPr>
            <w:tcW w:w="794" w:type="dxa"/>
            <w:tcBorders>
              <w:top w:val="nil"/>
              <w:bottom w:val="single" w:sz="4" w:space="0" w:color="000000"/>
            </w:tcBorders>
            <w:shd w:val="clear" w:color="auto" w:fill="auto"/>
            <w:vAlign w:val="center"/>
          </w:tcPr>
          <w:p w14:paraId="762214AD"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w:t>
            </w:r>
          </w:p>
        </w:tc>
        <w:tc>
          <w:tcPr>
            <w:tcW w:w="737" w:type="dxa"/>
            <w:tcBorders>
              <w:top w:val="nil"/>
              <w:bottom w:val="single" w:sz="4" w:space="0" w:color="000000"/>
            </w:tcBorders>
            <w:vAlign w:val="center"/>
          </w:tcPr>
          <w:p w14:paraId="14801601"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w:t>
            </w:r>
          </w:p>
        </w:tc>
        <w:tc>
          <w:tcPr>
            <w:tcW w:w="737" w:type="dxa"/>
            <w:tcBorders>
              <w:top w:val="nil"/>
              <w:bottom w:val="single" w:sz="4" w:space="0" w:color="000000"/>
            </w:tcBorders>
            <w:vAlign w:val="center"/>
          </w:tcPr>
          <w:p w14:paraId="10D8E03C"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w:t>
            </w:r>
          </w:p>
        </w:tc>
        <w:tc>
          <w:tcPr>
            <w:tcW w:w="794" w:type="dxa"/>
            <w:tcBorders>
              <w:top w:val="nil"/>
              <w:bottom w:val="single" w:sz="4" w:space="0" w:color="000000"/>
            </w:tcBorders>
          </w:tcPr>
          <w:p w14:paraId="6B1F164A"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sz w:val="20"/>
                <w:szCs w:val="20"/>
                <w:lang w:val="en-GB"/>
              </w:rPr>
              <w:t>-</w:t>
            </w:r>
          </w:p>
        </w:tc>
        <w:tc>
          <w:tcPr>
            <w:tcW w:w="170" w:type="dxa"/>
            <w:tcBorders>
              <w:top w:val="nil"/>
              <w:bottom w:val="single" w:sz="4" w:space="0" w:color="000000"/>
            </w:tcBorders>
          </w:tcPr>
          <w:p w14:paraId="22A71370" w14:textId="77777777" w:rsidR="00E35D64" w:rsidRPr="008B5DDE" w:rsidRDefault="00E35D64" w:rsidP="00B83C3B">
            <w:pPr>
              <w:spacing w:after="0" w:line="240" w:lineRule="auto"/>
              <w:ind w:right="170"/>
              <w:jc w:val="right"/>
              <w:rPr>
                <w:rFonts w:cstheme="minorHAnsi"/>
                <w:sz w:val="20"/>
                <w:szCs w:val="20"/>
                <w:lang w:val="en-GB"/>
              </w:rPr>
            </w:pPr>
          </w:p>
        </w:tc>
        <w:tc>
          <w:tcPr>
            <w:tcW w:w="794" w:type="dxa"/>
            <w:tcBorders>
              <w:top w:val="nil"/>
              <w:bottom w:val="single" w:sz="4" w:space="0" w:color="000000"/>
            </w:tcBorders>
            <w:vAlign w:val="center"/>
          </w:tcPr>
          <w:p w14:paraId="7EA18195"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680" w:type="dxa"/>
            <w:tcBorders>
              <w:top w:val="nil"/>
              <w:bottom w:val="single" w:sz="4" w:space="0" w:color="000000"/>
            </w:tcBorders>
            <w:vAlign w:val="center"/>
          </w:tcPr>
          <w:p w14:paraId="14F51F6D"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single" w:sz="4" w:space="0" w:color="000000"/>
            </w:tcBorders>
            <w:vAlign w:val="center"/>
          </w:tcPr>
          <w:p w14:paraId="1AC35A76"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single" w:sz="4" w:space="0" w:color="000000"/>
            </w:tcBorders>
            <w:vAlign w:val="center"/>
          </w:tcPr>
          <w:p w14:paraId="53722DBE"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w:t>
            </w:r>
          </w:p>
        </w:tc>
      </w:tr>
      <w:tr w:rsidR="00E35D64" w:rsidRPr="008B5DDE" w14:paraId="68B3878A" w14:textId="77777777" w:rsidTr="00E35D64">
        <w:trPr>
          <w:cantSplit/>
        </w:trPr>
        <w:tc>
          <w:tcPr>
            <w:tcW w:w="3005" w:type="dxa"/>
            <w:tcBorders>
              <w:top w:val="single" w:sz="4" w:space="0" w:color="000000"/>
              <w:bottom w:val="single" w:sz="4" w:space="0" w:color="000000"/>
            </w:tcBorders>
            <w:shd w:val="clear" w:color="auto" w:fill="auto"/>
          </w:tcPr>
          <w:p w14:paraId="0051B6E8" w14:textId="77777777" w:rsidR="00E35D64" w:rsidRPr="008B5DDE" w:rsidRDefault="00E35D64" w:rsidP="00E35D64">
            <w:pPr>
              <w:spacing w:after="0" w:line="240" w:lineRule="auto"/>
              <w:ind w:left="227"/>
              <w:rPr>
                <w:rFonts w:cstheme="minorHAnsi"/>
                <w:b/>
                <w:sz w:val="20"/>
                <w:szCs w:val="20"/>
                <w:lang w:val="en-GB"/>
              </w:rPr>
            </w:pPr>
            <w:r w:rsidRPr="008B5DDE">
              <w:rPr>
                <w:rFonts w:cstheme="minorHAnsi"/>
                <w:b/>
                <w:sz w:val="20"/>
                <w:szCs w:val="20"/>
                <w:lang w:val="en-GB"/>
              </w:rPr>
              <w:t>Main Outcomes</w:t>
            </w:r>
          </w:p>
        </w:tc>
        <w:tc>
          <w:tcPr>
            <w:tcW w:w="794" w:type="dxa"/>
            <w:tcBorders>
              <w:top w:val="single" w:sz="4" w:space="0" w:color="000000"/>
              <w:bottom w:val="single" w:sz="4" w:space="0" w:color="000000"/>
            </w:tcBorders>
            <w:shd w:val="clear" w:color="auto" w:fill="auto"/>
          </w:tcPr>
          <w:p w14:paraId="59E2960E"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737" w:type="dxa"/>
            <w:tcBorders>
              <w:top w:val="single" w:sz="4" w:space="0" w:color="000000"/>
              <w:bottom w:val="single" w:sz="4" w:space="0" w:color="000000"/>
            </w:tcBorders>
          </w:tcPr>
          <w:p w14:paraId="64A384A1"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737" w:type="dxa"/>
            <w:tcBorders>
              <w:top w:val="single" w:sz="4" w:space="0" w:color="000000"/>
              <w:bottom w:val="single" w:sz="4" w:space="0" w:color="000000"/>
            </w:tcBorders>
          </w:tcPr>
          <w:p w14:paraId="70241224"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tcPr>
          <w:p w14:paraId="32D8E05F" w14:textId="77777777" w:rsidR="00E35D64" w:rsidRPr="008B5DDE" w:rsidRDefault="00E35D64" w:rsidP="00B83C3B">
            <w:pPr>
              <w:spacing w:after="0" w:line="240" w:lineRule="auto"/>
              <w:ind w:right="170"/>
              <w:jc w:val="right"/>
              <w:rPr>
                <w:rFonts w:cstheme="minorHAnsi"/>
                <w:sz w:val="20"/>
                <w:szCs w:val="20"/>
                <w:lang w:val="en-GB"/>
              </w:rPr>
            </w:pPr>
          </w:p>
        </w:tc>
        <w:tc>
          <w:tcPr>
            <w:tcW w:w="170" w:type="dxa"/>
            <w:tcBorders>
              <w:top w:val="single" w:sz="4" w:space="0" w:color="000000"/>
              <w:bottom w:val="single" w:sz="4" w:space="0" w:color="000000"/>
            </w:tcBorders>
          </w:tcPr>
          <w:p w14:paraId="45246890"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tcPr>
          <w:p w14:paraId="20CC442A"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680" w:type="dxa"/>
            <w:tcBorders>
              <w:top w:val="single" w:sz="4" w:space="0" w:color="000000"/>
              <w:bottom w:val="single" w:sz="4" w:space="0" w:color="000000"/>
            </w:tcBorders>
          </w:tcPr>
          <w:p w14:paraId="575FCFA8"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tcPr>
          <w:p w14:paraId="11AE360D"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tcPr>
          <w:p w14:paraId="635C5847" w14:textId="77777777" w:rsidR="00E35D64" w:rsidRPr="008B5DDE" w:rsidRDefault="00E35D64" w:rsidP="00B83C3B">
            <w:pPr>
              <w:spacing w:after="0" w:line="240" w:lineRule="auto"/>
              <w:ind w:right="170"/>
              <w:jc w:val="right"/>
              <w:rPr>
                <w:rFonts w:cstheme="minorHAnsi"/>
                <w:color w:val="000000"/>
                <w:sz w:val="20"/>
                <w:szCs w:val="20"/>
                <w:lang w:val="en-GB"/>
              </w:rPr>
            </w:pPr>
          </w:p>
        </w:tc>
      </w:tr>
      <w:tr w:rsidR="00E35D64" w:rsidRPr="008B5DDE" w14:paraId="454D4476" w14:textId="77777777" w:rsidTr="00E35D64">
        <w:trPr>
          <w:cantSplit/>
        </w:trPr>
        <w:tc>
          <w:tcPr>
            <w:tcW w:w="3005" w:type="dxa"/>
            <w:tcBorders>
              <w:top w:val="single" w:sz="4" w:space="0" w:color="000000"/>
              <w:bottom w:val="nil"/>
            </w:tcBorders>
            <w:shd w:val="clear" w:color="auto" w:fill="auto"/>
          </w:tcPr>
          <w:p w14:paraId="4A639A9D" w14:textId="77777777" w:rsidR="00E35D64" w:rsidRPr="008B5DDE" w:rsidRDefault="00E35D64" w:rsidP="00B83C3B">
            <w:pPr>
              <w:spacing w:after="0" w:line="240" w:lineRule="auto"/>
              <w:ind w:left="227"/>
              <w:rPr>
                <w:rFonts w:cstheme="minorHAnsi"/>
                <w:sz w:val="20"/>
                <w:szCs w:val="20"/>
                <w:lang w:val="en-GB"/>
              </w:rPr>
            </w:pPr>
            <w:r w:rsidRPr="008B5DDE">
              <w:rPr>
                <w:rFonts w:cstheme="minorHAnsi"/>
                <w:sz w:val="20"/>
                <w:szCs w:val="20"/>
                <w:lang w:val="en-GB"/>
              </w:rPr>
              <w:t>Transmission and Distribution losses (%)</w:t>
            </w:r>
          </w:p>
        </w:tc>
        <w:tc>
          <w:tcPr>
            <w:tcW w:w="794" w:type="dxa"/>
            <w:tcBorders>
              <w:top w:val="single" w:sz="4" w:space="0" w:color="000000"/>
              <w:bottom w:val="nil"/>
            </w:tcBorders>
            <w:shd w:val="clear" w:color="auto" w:fill="auto"/>
            <w:vAlign w:val="center"/>
          </w:tcPr>
          <w:p w14:paraId="6A2F5EEF"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37" w:type="dxa"/>
            <w:tcBorders>
              <w:top w:val="single" w:sz="4" w:space="0" w:color="000000"/>
              <w:bottom w:val="nil"/>
            </w:tcBorders>
            <w:vAlign w:val="center"/>
          </w:tcPr>
          <w:p w14:paraId="3659F83A"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37" w:type="dxa"/>
            <w:tcBorders>
              <w:top w:val="single" w:sz="4" w:space="0" w:color="000000"/>
              <w:bottom w:val="nil"/>
            </w:tcBorders>
            <w:vAlign w:val="center"/>
          </w:tcPr>
          <w:p w14:paraId="34949726"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single" w:sz="4" w:space="0" w:color="000000"/>
              <w:bottom w:val="nil"/>
            </w:tcBorders>
            <w:vAlign w:val="center"/>
          </w:tcPr>
          <w:p w14:paraId="43774A9F"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sz w:val="20"/>
                <w:szCs w:val="20"/>
                <w:lang w:val="en-GB"/>
              </w:rPr>
              <w:t>-</w:t>
            </w:r>
          </w:p>
        </w:tc>
        <w:tc>
          <w:tcPr>
            <w:tcW w:w="170" w:type="dxa"/>
            <w:tcBorders>
              <w:top w:val="single" w:sz="4" w:space="0" w:color="000000"/>
              <w:bottom w:val="nil"/>
            </w:tcBorders>
          </w:tcPr>
          <w:p w14:paraId="527689FB" w14:textId="77777777" w:rsidR="00E35D64" w:rsidRPr="008B5DDE" w:rsidRDefault="00E35D64" w:rsidP="00B83C3B">
            <w:pPr>
              <w:spacing w:after="0" w:line="240" w:lineRule="auto"/>
              <w:ind w:right="170"/>
              <w:jc w:val="right"/>
              <w:rPr>
                <w:rFonts w:cstheme="minorHAnsi"/>
                <w:sz w:val="20"/>
                <w:szCs w:val="20"/>
                <w:lang w:val="en-GB"/>
              </w:rPr>
            </w:pPr>
          </w:p>
        </w:tc>
        <w:tc>
          <w:tcPr>
            <w:tcW w:w="794" w:type="dxa"/>
            <w:tcBorders>
              <w:top w:val="single" w:sz="4" w:space="0" w:color="000000"/>
              <w:bottom w:val="nil"/>
            </w:tcBorders>
            <w:vAlign w:val="center"/>
          </w:tcPr>
          <w:p w14:paraId="28984251"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680" w:type="dxa"/>
            <w:tcBorders>
              <w:top w:val="single" w:sz="4" w:space="0" w:color="000000"/>
              <w:bottom w:val="nil"/>
            </w:tcBorders>
            <w:vAlign w:val="center"/>
          </w:tcPr>
          <w:p w14:paraId="7434F8FC"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single" w:sz="4" w:space="0" w:color="000000"/>
              <w:bottom w:val="nil"/>
            </w:tcBorders>
            <w:vAlign w:val="center"/>
          </w:tcPr>
          <w:p w14:paraId="2F40DA67"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single" w:sz="4" w:space="0" w:color="000000"/>
              <w:bottom w:val="nil"/>
            </w:tcBorders>
            <w:vAlign w:val="center"/>
          </w:tcPr>
          <w:p w14:paraId="660768D3"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r>
      <w:tr w:rsidR="00E35D64" w:rsidRPr="008B5DDE" w14:paraId="30E49540" w14:textId="77777777" w:rsidTr="00B83C3B">
        <w:trPr>
          <w:cantSplit/>
        </w:trPr>
        <w:tc>
          <w:tcPr>
            <w:tcW w:w="3005" w:type="dxa"/>
            <w:tcBorders>
              <w:top w:val="nil"/>
              <w:bottom w:val="nil"/>
            </w:tcBorders>
            <w:shd w:val="clear" w:color="auto" w:fill="auto"/>
          </w:tcPr>
          <w:p w14:paraId="40484C97" w14:textId="77777777" w:rsidR="00E35D64" w:rsidRPr="008B5DDE" w:rsidRDefault="00E35D64" w:rsidP="00B83C3B">
            <w:pPr>
              <w:spacing w:after="0" w:line="240" w:lineRule="auto"/>
              <w:ind w:left="227"/>
              <w:rPr>
                <w:rFonts w:cstheme="minorHAnsi"/>
                <w:sz w:val="20"/>
                <w:szCs w:val="20"/>
                <w:lang w:val="en-GB"/>
              </w:rPr>
            </w:pPr>
            <w:r w:rsidRPr="008B5DDE">
              <w:rPr>
                <w:rFonts w:cstheme="minorHAnsi"/>
                <w:sz w:val="20"/>
                <w:szCs w:val="20"/>
                <w:lang w:val="en-GB"/>
              </w:rPr>
              <w:t>Number of employees</w:t>
            </w:r>
          </w:p>
        </w:tc>
        <w:tc>
          <w:tcPr>
            <w:tcW w:w="794" w:type="dxa"/>
            <w:tcBorders>
              <w:top w:val="nil"/>
              <w:bottom w:val="nil"/>
            </w:tcBorders>
            <w:shd w:val="clear" w:color="auto" w:fill="auto"/>
            <w:vAlign w:val="bottom"/>
          </w:tcPr>
          <w:p w14:paraId="30AF2203"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-0.03</w:t>
            </w:r>
          </w:p>
        </w:tc>
        <w:tc>
          <w:tcPr>
            <w:tcW w:w="737" w:type="dxa"/>
            <w:tcBorders>
              <w:top w:val="nil"/>
              <w:bottom w:val="nil"/>
            </w:tcBorders>
            <w:vAlign w:val="bottom"/>
          </w:tcPr>
          <w:p w14:paraId="49B888CF"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-0.07</w:t>
            </w:r>
          </w:p>
        </w:tc>
        <w:tc>
          <w:tcPr>
            <w:tcW w:w="737" w:type="dxa"/>
            <w:tcBorders>
              <w:top w:val="nil"/>
              <w:bottom w:val="nil"/>
            </w:tcBorders>
            <w:vAlign w:val="bottom"/>
          </w:tcPr>
          <w:p w14:paraId="47653E1F"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0.01</w:t>
            </w:r>
          </w:p>
        </w:tc>
        <w:tc>
          <w:tcPr>
            <w:tcW w:w="794" w:type="dxa"/>
            <w:tcBorders>
              <w:top w:val="nil"/>
              <w:bottom w:val="nil"/>
            </w:tcBorders>
            <w:vAlign w:val="bottom"/>
          </w:tcPr>
          <w:p w14:paraId="120D0BB3"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0.12</w:t>
            </w:r>
          </w:p>
        </w:tc>
        <w:tc>
          <w:tcPr>
            <w:tcW w:w="170" w:type="dxa"/>
            <w:tcBorders>
              <w:top w:val="nil"/>
              <w:bottom w:val="nil"/>
            </w:tcBorders>
            <w:vAlign w:val="bottom"/>
          </w:tcPr>
          <w:p w14:paraId="19867CBD" w14:textId="77777777" w:rsidR="00E35D64" w:rsidRPr="008B5DDE" w:rsidRDefault="00E35D64" w:rsidP="00B83C3B">
            <w:pPr>
              <w:spacing w:after="0" w:line="240" w:lineRule="auto"/>
              <w:ind w:right="170"/>
              <w:jc w:val="right"/>
              <w:rPr>
                <w:rFonts w:cstheme="minorHAnsi"/>
                <w:sz w:val="20"/>
                <w:szCs w:val="20"/>
                <w:lang w:val="en-GB"/>
              </w:rPr>
            </w:pPr>
          </w:p>
        </w:tc>
        <w:tc>
          <w:tcPr>
            <w:tcW w:w="794" w:type="dxa"/>
            <w:tcBorders>
              <w:top w:val="nil"/>
              <w:bottom w:val="nil"/>
            </w:tcBorders>
            <w:vAlign w:val="center"/>
          </w:tcPr>
          <w:p w14:paraId="576C26AA"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680" w:type="dxa"/>
            <w:tcBorders>
              <w:top w:val="nil"/>
              <w:bottom w:val="nil"/>
            </w:tcBorders>
            <w:vAlign w:val="center"/>
          </w:tcPr>
          <w:p w14:paraId="6B1436F3"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nil"/>
            </w:tcBorders>
            <w:vAlign w:val="center"/>
          </w:tcPr>
          <w:p w14:paraId="018CF766"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nil"/>
            </w:tcBorders>
            <w:vAlign w:val="center"/>
          </w:tcPr>
          <w:p w14:paraId="17FBC5EB"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1</w:t>
            </w:r>
          </w:p>
        </w:tc>
      </w:tr>
      <w:tr w:rsidR="00E35D64" w:rsidRPr="008B5DDE" w14:paraId="3F591ED0" w14:textId="77777777" w:rsidTr="00B83C3B">
        <w:trPr>
          <w:cantSplit/>
        </w:trPr>
        <w:tc>
          <w:tcPr>
            <w:tcW w:w="3005" w:type="dxa"/>
            <w:tcBorders>
              <w:top w:val="nil"/>
              <w:bottom w:val="nil"/>
            </w:tcBorders>
            <w:shd w:val="clear" w:color="auto" w:fill="auto"/>
          </w:tcPr>
          <w:p w14:paraId="4C3E852A" w14:textId="77777777" w:rsidR="00E35D64" w:rsidRPr="008B5DDE" w:rsidRDefault="00E35D64" w:rsidP="00B83C3B">
            <w:pPr>
              <w:spacing w:after="0" w:line="240" w:lineRule="auto"/>
              <w:ind w:left="227"/>
              <w:rPr>
                <w:rFonts w:cstheme="minorHAnsi"/>
                <w:sz w:val="20"/>
                <w:szCs w:val="20"/>
                <w:lang w:val="en-GB"/>
              </w:rPr>
            </w:pPr>
            <w:r w:rsidRPr="008B5DDE">
              <w:rPr>
                <w:rFonts w:cstheme="minorHAnsi"/>
                <w:sz w:val="20"/>
                <w:szCs w:val="20"/>
                <w:lang w:val="en-GB"/>
              </w:rPr>
              <w:t>Electricity gen. capacity p. cap.</w:t>
            </w:r>
          </w:p>
        </w:tc>
        <w:tc>
          <w:tcPr>
            <w:tcW w:w="794" w:type="dxa"/>
            <w:tcBorders>
              <w:top w:val="nil"/>
              <w:bottom w:val="nil"/>
            </w:tcBorders>
            <w:shd w:val="clear" w:color="auto" w:fill="auto"/>
            <w:vAlign w:val="bottom"/>
          </w:tcPr>
          <w:p w14:paraId="15877457"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0.30</w:t>
            </w:r>
          </w:p>
        </w:tc>
        <w:tc>
          <w:tcPr>
            <w:tcW w:w="737" w:type="dxa"/>
            <w:tcBorders>
              <w:top w:val="nil"/>
              <w:bottom w:val="nil"/>
            </w:tcBorders>
            <w:vAlign w:val="bottom"/>
          </w:tcPr>
          <w:p w14:paraId="0886E1C2"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0.11</w:t>
            </w:r>
          </w:p>
        </w:tc>
        <w:tc>
          <w:tcPr>
            <w:tcW w:w="737" w:type="dxa"/>
            <w:tcBorders>
              <w:top w:val="nil"/>
              <w:bottom w:val="nil"/>
            </w:tcBorders>
            <w:vAlign w:val="bottom"/>
          </w:tcPr>
          <w:p w14:paraId="398F9323"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0.48</w:t>
            </w:r>
          </w:p>
        </w:tc>
        <w:tc>
          <w:tcPr>
            <w:tcW w:w="794" w:type="dxa"/>
            <w:tcBorders>
              <w:top w:val="nil"/>
              <w:bottom w:val="nil"/>
            </w:tcBorders>
            <w:vAlign w:val="bottom"/>
          </w:tcPr>
          <w:p w14:paraId="540C8061"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0.00</w:t>
            </w:r>
          </w:p>
        </w:tc>
        <w:tc>
          <w:tcPr>
            <w:tcW w:w="170" w:type="dxa"/>
            <w:tcBorders>
              <w:top w:val="nil"/>
              <w:bottom w:val="nil"/>
            </w:tcBorders>
            <w:vAlign w:val="bottom"/>
          </w:tcPr>
          <w:p w14:paraId="7EA5DAD5" w14:textId="77777777" w:rsidR="00E35D64" w:rsidRPr="008B5DDE" w:rsidRDefault="00E35D64" w:rsidP="00B83C3B">
            <w:pPr>
              <w:spacing w:after="0" w:line="240" w:lineRule="auto"/>
              <w:ind w:right="170"/>
              <w:jc w:val="right"/>
              <w:rPr>
                <w:rFonts w:cstheme="minorHAnsi"/>
                <w:sz w:val="20"/>
                <w:szCs w:val="20"/>
                <w:lang w:val="en-GB"/>
              </w:rPr>
            </w:pPr>
          </w:p>
        </w:tc>
        <w:tc>
          <w:tcPr>
            <w:tcW w:w="794" w:type="dxa"/>
            <w:tcBorders>
              <w:top w:val="nil"/>
              <w:bottom w:val="nil"/>
            </w:tcBorders>
            <w:vAlign w:val="center"/>
          </w:tcPr>
          <w:p w14:paraId="3BC9162A"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680" w:type="dxa"/>
            <w:tcBorders>
              <w:top w:val="nil"/>
              <w:bottom w:val="nil"/>
            </w:tcBorders>
            <w:vAlign w:val="center"/>
          </w:tcPr>
          <w:p w14:paraId="2C641B9B"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nil"/>
            </w:tcBorders>
            <w:vAlign w:val="center"/>
          </w:tcPr>
          <w:p w14:paraId="1783D4B0"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nil"/>
            </w:tcBorders>
            <w:vAlign w:val="center"/>
          </w:tcPr>
          <w:p w14:paraId="37833370"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1</w:t>
            </w:r>
          </w:p>
        </w:tc>
      </w:tr>
      <w:tr w:rsidR="00E35D64" w:rsidRPr="008B5DDE" w14:paraId="1FA57D5B" w14:textId="77777777" w:rsidTr="00B83C3B">
        <w:trPr>
          <w:cantSplit/>
        </w:trPr>
        <w:tc>
          <w:tcPr>
            <w:tcW w:w="3005" w:type="dxa"/>
            <w:tcBorders>
              <w:top w:val="nil"/>
              <w:bottom w:val="nil"/>
            </w:tcBorders>
            <w:shd w:val="clear" w:color="auto" w:fill="auto"/>
          </w:tcPr>
          <w:p w14:paraId="58FFE435" w14:textId="77777777" w:rsidR="00E35D64" w:rsidRPr="008B5DDE" w:rsidRDefault="00E35D64" w:rsidP="00B83C3B">
            <w:pPr>
              <w:spacing w:after="0" w:line="240" w:lineRule="auto"/>
              <w:ind w:left="227"/>
              <w:rPr>
                <w:rFonts w:cstheme="minorHAnsi"/>
                <w:sz w:val="20"/>
                <w:szCs w:val="20"/>
                <w:lang w:val="en-GB"/>
              </w:rPr>
            </w:pPr>
            <w:r w:rsidRPr="008B5DDE">
              <w:rPr>
                <w:rFonts w:cstheme="minorHAnsi"/>
                <w:sz w:val="20"/>
                <w:szCs w:val="20"/>
                <w:lang w:val="en-GB"/>
              </w:rPr>
              <w:t xml:space="preserve">(Net) electricity generation </w:t>
            </w:r>
            <w:proofErr w:type="spellStart"/>
            <w:r w:rsidRPr="008B5DDE">
              <w:rPr>
                <w:rFonts w:cstheme="minorHAnsi"/>
                <w:sz w:val="20"/>
                <w:szCs w:val="20"/>
                <w:lang w:val="en-GB"/>
              </w:rPr>
              <w:t>p.cap</w:t>
            </w:r>
            <w:proofErr w:type="spellEnd"/>
            <w:r w:rsidRPr="008B5DDE">
              <w:rPr>
                <w:rFonts w:cstheme="minorHAnsi"/>
                <w:sz w:val="20"/>
                <w:szCs w:val="20"/>
                <w:lang w:val="en-GB"/>
              </w:rPr>
              <w:t>.</w:t>
            </w:r>
          </w:p>
        </w:tc>
        <w:tc>
          <w:tcPr>
            <w:tcW w:w="794" w:type="dxa"/>
            <w:tcBorders>
              <w:top w:val="nil"/>
              <w:bottom w:val="nil"/>
            </w:tcBorders>
            <w:shd w:val="clear" w:color="auto" w:fill="auto"/>
            <w:vAlign w:val="bottom"/>
          </w:tcPr>
          <w:p w14:paraId="6BE2AC81"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0.05</w:t>
            </w:r>
          </w:p>
        </w:tc>
        <w:tc>
          <w:tcPr>
            <w:tcW w:w="737" w:type="dxa"/>
            <w:tcBorders>
              <w:top w:val="nil"/>
              <w:bottom w:val="nil"/>
            </w:tcBorders>
            <w:vAlign w:val="bottom"/>
          </w:tcPr>
          <w:p w14:paraId="7200B63D"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-0.18</w:t>
            </w:r>
          </w:p>
        </w:tc>
        <w:tc>
          <w:tcPr>
            <w:tcW w:w="737" w:type="dxa"/>
            <w:tcBorders>
              <w:top w:val="nil"/>
              <w:bottom w:val="nil"/>
            </w:tcBorders>
            <w:vAlign w:val="bottom"/>
          </w:tcPr>
          <w:p w14:paraId="205C3939"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0.29</w:t>
            </w:r>
          </w:p>
        </w:tc>
        <w:tc>
          <w:tcPr>
            <w:tcW w:w="794" w:type="dxa"/>
            <w:tcBorders>
              <w:top w:val="nil"/>
              <w:bottom w:val="nil"/>
            </w:tcBorders>
            <w:vAlign w:val="bottom"/>
          </w:tcPr>
          <w:p w14:paraId="0D0C0B50"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0.66</w:t>
            </w:r>
          </w:p>
        </w:tc>
        <w:tc>
          <w:tcPr>
            <w:tcW w:w="170" w:type="dxa"/>
            <w:tcBorders>
              <w:top w:val="nil"/>
              <w:bottom w:val="nil"/>
            </w:tcBorders>
            <w:vAlign w:val="bottom"/>
          </w:tcPr>
          <w:p w14:paraId="221ABA1B" w14:textId="77777777" w:rsidR="00E35D64" w:rsidRPr="008B5DDE" w:rsidRDefault="00E35D64" w:rsidP="00B83C3B">
            <w:pPr>
              <w:spacing w:after="0" w:line="240" w:lineRule="auto"/>
              <w:ind w:right="170"/>
              <w:jc w:val="right"/>
              <w:rPr>
                <w:rFonts w:cstheme="minorHAnsi"/>
                <w:sz w:val="20"/>
                <w:szCs w:val="20"/>
                <w:lang w:val="en-GB"/>
              </w:rPr>
            </w:pPr>
          </w:p>
        </w:tc>
        <w:tc>
          <w:tcPr>
            <w:tcW w:w="794" w:type="dxa"/>
            <w:tcBorders>
              <w:top w:val="nil"/>
              <w:bottom w:val="nil"/>
            </w:tcBorders>
            <w:vAlign w:val="center"/>
          </w:tcPr>
          <w:p w14:paraId="76626091"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680" w:type="dxa"/>
            <w:tcBorders>
              <w:top w:val="nil"/>
              <w:bottom w:val="nil"/>
            </w:tcBorders>
            <w:vAlign w:val="center"/>
          </w:tcPr>
          <w:p w14:paraId="371F94CF"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nil"/>
            </w:tcBorders>
            <w:vAlign w:val="center"/>
          </w:tcPr>
          <w:p w14:paraId="519CA609"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nil"/>
            </w:tcBorders>
            <w:vAlign w:val="center"/>
          </w:tcPr>
          <w:p w14:paraId="019A8323"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1</w:t>
            </w:r>
          </w:p>
        </w:tc>
      </w:tr>
      <w:tr w:rsidR="00E35D64" w:rsidRPr="008B5DDE" w14:paraId="07749E41" w14:textId="77777777" w:rsidTr="00E35D64">
        <w:trPr>
          <w:cantSplit/>
        </w:trPr>
        <w:tc>
          <w:tcPr>
            <w:tcW w:w="3005" w:type="dxa"/>
            <w:tcBorders>
              <w:top w:val="nil"/>
              <w:bottom w:val="nil"/>
            </w:tcBorders>
            <w:shd w:val="clear" w:color="auto" w:fill="auto"/>
          </w:tcPr>
          <w:p w14:paraId="2AC6C2E9" w14:textId="77777777" w:rsidR="00E35D64" w:rsidRPr="008B5DDE" w:rsidRDefault="00E35D64" w:rsidP="00B83C3B">
            <w:pPr>
              <w:spacing w:after="0" w:line="240" w:lineRule="auto"/>
              <w:ind w:left="227"/>
              <w:rPr>
                <w:rFonts w:cstheme="minorHAnsi"/>
                <w:sz w:val="20"/>
                <w:szCs w:val="20"/>
                <w:lang w:val="en-GB"/>
              </w:rPr>
            </w:pPr>
            <w:r w:rsidRPr="008B5DDE">
              <w:rPr>
                <w:rFonts w:cstheme="minorHAnsi"/>
                <w:sz w:val="20"/>
                <w:szCs w:val="20"/>
                <w:lang w:val="en-GB"/>
              </w:rPr>
              <w:t>(Residential) electricity price</w:t>
            </w:r>
          </w:p>
        </w:tc>
        <w:tc>
          <w:tcPr>
            <w:tcW w:w="794" w:type="dxa"/>
            <w:tcBorders>
              <w:top w:val="nil"/>
              <w:bottom w:val="nil"/>
            </w:tcBorders>
            <w:shd w:val="clear" w:color="auto" w:fill="auto"/>
            <w:vAlign w:val="center"/>
          </w:tcPr>
          <w:p w14:paraId="26302220"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37" w:type="dxa"/>
            <w:tcBorders>
              <w:top w:val="nil"/>
              <w:bottom w:val="nil"/>
            </w:tcBorders>
            <w:vAlign w:val="center"/>
          </w:tcPr>
          <w:p w14:paraId="1F99EDAC"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37" w:type="dxa"/>
            <w:tcBorders>
              <w:top w:val="nil"/>
              <w:bottom w:val="nil"/>
            </w:tcBorders>
            <w:vAlign w:val="center"/>
          </w:tcPr>
          <w:p w14:paraId="6F3F989D"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nil"/>
            </w:tcBorders>
            <w:vAlign w:val="center"/>
          </w:tcPr>
          <w:p w14:paraId="75CEBF46"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sz w:val="20"/>
                <w:szCs w:val="20"/>
                <w:lang w:val="en-GB"/>
              </w:rPr>
              <w:t>-</w:t>
            </w:r>
          </w:p>
        </w:tc>
        <w:tc>
          <w:tcPr>
            <w:tcW w:w="170" w:type="dxa"/>
            <w:tcBorders>
              <w:top w:val="nil"/>
              <w:bottom w:val="nil"/>
            </w:tcBorders>
          </w:tcPr>
          <w:p w14:paraId="178CC8CF" w14:textId="77777777" w:rsidR="00E35D64" w:rsidRPr="008B5DDE" w:rsidRDefault="00E35D64" w:rsidP="00B83C3B">
            <w:pPr>
              <w:spacing w:after="0" w:line="240" w:lineRule="auto"/>
              <w:ind w:right="170"/>
              <w:jc w:val="right"/>
              <w:rPr>
                <w:rFonts w:cstheme="minorHAnsi"/>
                <w:sz w:val="20"/>
                <w:szCs w:val="20"/>
                <w:lang w:val="en-GB"/>
              </w:rPr>
            </w:pPr>
          </w:p>
        </w:tc>
        <w:tc>
          <w:tcPr>
            <w:tcW w:w="794" w:type="dxa"/>
            <w:tcBorders>
              <w:top w:val="nil"/>
              <w:bottom w:val="nil"/>
            </w:tcBorders>
            <w:vAlign w:val="center"/>
          </w:tcPr>
          <w:p w14:paraId="0F0061BA"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680" w:type="dxa"/>
            <w:tcBorders>
              <w:top w:val="nil"/>
              <w:bottom w:val="nil"/>
            </w:tcBorders>
            <w:vAlign w:val="center"/>
          </w:tcPr>
          <w:p w14:paraId="1CB1DCB6"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nil"/>
            </w:tcBorders>
            <w:vAlign w:val="center"/>
          </w:tcPr>
          <w:p w14:paraId="6E6CF82C"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nil"/>
            </w:tcBorders>
            <w:vAlign w:val="center"/>
          </w:tcPr>
          <w:p w14:paraId="6579A9D1"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r>
      <w:tr w:rsidR="00E35D64" w:rsidRPr="008B5DDE" w14:paraId="03B91029" w14:textId="77777777" w:rsidTr="00E35D64">
        <w:trPr>
          <w:cantSplit/>
        </w:trPr>
        <w:tc>
          <w:tcPr>
            <w:tcW w:w="3005" w:type="dxa"/>
            <w:tcBorders>
              <w:top w:val="nil"/>
              <w:bottom w:val="single" w:sz="4" w:space="0" w:color="000000"/>
            </w:tcBorders>
            <w:shd w:val="clear" w:color="auto" w:fill="auto"/>
          </w:tcPr>
          <w:p w14:paraId="1FE7E999" w14:textId="77777777" w:rsidR="00E35D64" w:rsidRPr="008B5DDE" w:rsidRDefault="00E35D64" w:rsidP="00B83C3B">
            <w:pPr>
              <w:spacing w:after="0" w:line="240" w:lineRule="auto"/>
              <w:ind w:left="227"/>
              <w:jc w:val="center"/>
              <w:rPr>
                <w:rFonts w:cstheme="minorHAnsi"/>
                <w:sz w:val="20"/>
                <w:szCs w:val="20"/>
                <w:lang w:val="en-GB"/>
              </w:rPr>
            </w:pPr>
            <w:r w:rsidRPr="008B5DDE">
              <w:rPr>
                <w:rFonts w:cstheme="minorHAnsi"/>
                <w:sz w:val="20"/>
                <w:szCs w:val="20"/>
                <w:lang w:val="en-GB"/>
              </w:rPr>
              <w:t>Residential electricity access (%)</w:t>
            </w:r>
          </w:p>
        </w:tc>
        <w:tc>
          <w:tcPr>
            <w:tcW w:w="794" w:type="dxa"/>
            <w:tcBorders>
              <w:top w:val="nil"/>
              <w:bottom w:val="single" w:sz="4" w:space="0" w:color="000000"/>
            </w:tcBorders>
            <w:shd w:val="clear" w:color="auto" w:fill="auto"/>
            <w:vAlign w:val="center"/>
          </w:tcPr>
          <w:p w14:paraId="1EF95F16"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37" w:type="dxa"/>
            <w:tcBorders>
              <w:top w:val="nil"/>
              <w:bottom w:val="single" w:sz="4" w:space="0" w:color="000000"/>
            </w:tcBorders>
            <w:vAlign w:val="center"/>
          </w:tcPr>
          <w:p w14:paraId="5FC193ED"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37" w:type="dxa"/>
            <w:tcBorders>
              <w:top w:val="nil"/>
              <w:bottom w:val="single" w:sz="4" w:space="0" w:color="000000"/>
            </w:tcBorders>
            <w:vAlign w:val="center"/>
          </w:tcPr>
          <w:p w14:paraId="2054C923"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single" w:sz="4" w:space="0" w:color="000000"/>
            </w:tcBorders>
            <w:vAlign w:val="center"/>
          </w:tcPr>
          <w:p w14:paraId="6FB4F59D"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sz w:val="20"/>
                <w:szCs w:val="20"/>
                <w:lang w:val="en-GB"/>
              </w:rPr>
              <w:t>-</w:t>
            </w:r>
          </w:p>
        </w:tc>
        <w:tc>
          <w:tcPr>
            <w:tcW w:w="170" w:type="dxa"/>
            <w:tcBorders>
              <w:top w:val="nil"/>
              <w:bottom w:val="single" w:sz="4" w:space="0" w:color="000000"/>
            </w:tcBorders>
          </w:tcPr>
          <w:p w14:paraId="0C3F8731" w14:textId="77777777" w:rsidR="00E35D64" w:rsidRPr="008B5DDE" w:rsidRDefault="00E35D64" w:rsidP="00B83C3B">
            <w:pPr>
              <w:spacing w:after="0" w:line="240" w:lineRule="auto"/>
              <w:ind w:right="170"/>
              <w:jc w:val="right"/>
              <w:rPr>
                <w:rFonts w:cstheme="minorHAnsi"/>
                <w:sz w:val="20"/>
                <w:szCs w:val="20"/>
                <w:lang w:val="en-GB"/>
              </w:rPr>
            </w:pPr>
          </w:p>
        </w:tc>
        <w:tc>
          <w:tcPr>
            <w:tcW w:w="794" w:type="dxa"/>
            <w:tcBorders>
              <w:top w:val="nil"/>
              <w:bottom w:val="single" w:sz="4" w:space="0" w:color="000000"/>
            </w:tcBorders>
            <w:vAlign w:val="center"/>
          </w:tcPr>
          <w:p w14:paraId="7C321FB7"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680" w:type="dxa"/>
            <w:tcBorders>
              <w:top w:val="nil"/>
              <w:bottom w:val="single" w:sz="4" w:space="0" w:color="000000"/>
            </w:tcBorders>
            <w:vAlign w:val="center"/>
          </w:tcPr>
          <w:p w14:paraId="29F7A32C"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single" w:sz="4" w:space="0" w:color="000000"/>
            </w:tcBorders>
            <w:vAlign w:val="center"/>
          </w:tcPr>
          <w:p w14:paraId="1C3B93D9"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single" w:sz="4" w:space="0" w:color="000000"/>
            </w:tcBorders>
            <w:vAlign w:val="center"/>
          </w:tcPr>
          <w:p w14:paraId="34A39C89"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r>
      <w:tr w:rsidR="00E35D64" w:rsidRPr="008B5DDE" w14:paraId="36CE51CB" w14:textId="77777777" w:rsidTr="00E35D64">
        <w:trPr>
          <w:cantSplit/>
        </w:trPr>
        <w:tc>
          <w:tcPr>
            <w:tcW w:w="3005" w:type="dxa"/>
            <w:tcBorders>
              <w:top w:val="single" w:sz="4" w:space="0" w:color="000000"/>
              <w:bottom w:val="single" w:sz="4" w:space="0" w:color="000000"/>
            </w:tcBorders>
            <w:shd w:val="clear" w:color="auto" w:fill="auto"/>
          </w:tcPr>
          <w:p w14:paraId="6DADA6F2" w14:textId="77777777" w:rsidR="00E35D64" w:rsidRPr="00F46764" w:rsidRDefault="00E35D64" w:rsidP="00B83C3B">
            <w:pPr>
              <w:spacing w:after="0" w:line="240" w:lineRule="auto"/>
              <w:ind w:left="227"/>
              <w:jc w:val="center"/>
              <w:rPr>
                <w:rFonts w:cstheme="minorHAnsi"/>
                <w:sz w:val="16"/>
                <w:szCs w:val="16"/>
                <w:lang w:val="en-GB"/>
              </w:rPr>
            </w:pPr>
          </w:p>
        </w:tc>
        <w:tc>
          <w:tcPr>
            <w:tcW w:w="794" w:type="dxa"/>
            <w:tcBorders>
              <w:top w:val="single" w:sz="4" w:space="0" w:color="000000"/>
              <w:bottom w:val="single" w:sz="4" w:space="0" w:color="000000"/>
            </w:tcBorders>
            <w:shd w:val="clear" w:color="auto" w:fill="auto"/>
            <w:vAlign w:val="center"/>
          </w:tcPr>
          <w:p w14:paraId="39EA78A4" w14:textId="77777777" w:rsidR="00E35D64" w:rsidRPr="00F46764" w:rsidRDefault="00E35D64" w:rsidP="00B83C3B">
            <w:pPr>
              <w:spacing w:after="0" w:line="240" w:lineRule="auto"/>
              <w:ind w:right="170"/>
              <w:jc w:val="right"/>
              <w:rPr>
                <w:rFonts w:cstheme="minorHAnsi"/>
                <w:color w:val="000000"/>
                <w:sz w:val="16"/>
                <w:szCs w:val="16"/>
                <w:lang w:val="en-GB"/>
              </w:rPr>
            </w:pPr>
          </w:p>
        </w:tc>
        <w:tc>
          <w:tcPr>
            <w:tcW w:w="737" w:type="dxa"/>
            <w:tcBorders>
              <w:top w:val="single" w:sz="4" w:space="0" w:color="000000"/>
              <w:bottom w:val="single" w:sz="4" w:space="0" w:color="000000"/>
            </w:tcBorders>
            <w:vAlign w:val="center"/>
          </w:tcPr>
          <w:p w14:paraId="7323069D" w14:textId="77777777" w:rsidR="00E35D64" w:rsidRPr="00F46764" w:rsidRDefault="00E35D64" w:rsidP="00B83C3B">
            <w:pPr>
              <w:spacing w:after="0" w:line="240" w:lineRule="auto"/>
              <w:ind w:right="170"/>
              <w:jc w:val="right"/>
              <w:rPr>
                <w:rFonts w:cstheme="minorHAnsi"/>
                <w:color w:val="000000"/>
                <w:sz w:val="16"/>
                <w:szCs w:val="16"/>
                <w:lang w:val="en-GB"/>
              </w:rPr>
            </w:pPr>
          </w:p>
        </w:tc>
        <w:tc>
          <w:tcPr>
            <w:tcW w:w="737" w:type="dxa"/>
            <w:tcBorders>
              <w:top w:val="single" w:sz="4" w:space="0" w:color="000000"/>
              <w:bottom w:val="single" w:sz="4" w:space="0" w:color="000000"/>
            </w:tcBorders>
            <w:vAlign w:val="center"/>
          </w:tcPr>
          <w:p w14:paraId="21C1A97A" w14:textId="77777777" w:rsidR="00E35D64" w:rsidRPr="00F46764" w:rsidRDefault="00E35D64" w:rsidP="00B83C3B">
            <w:pPr>
              <w:spacing w:after="0" w:line="240" w:lineRule="auto"/>
              <w:ind w:right="170"/>
              <w:jc w:val="right"/>
              <w:rPr>
                <w:rFonts w:cstheme="minorHAnsi"/>
                <w:color w:val="000000"/>
                <w:sz w:val="16"/>
                <w:szCs w:val="16"/>
                <w:lang w:val="en-GB"/>
              </w:rPr>
            </w:pPr>
          </w:p>
        </w:tc>
        <w:tc>
          <w:tcPr>
            <w:tcW w:w="794" w:type="dxa"/>
            <w:tcBorders>
              <w:top w:val="single" w:sz="4" w:space="0" w:color="000000"/>
              <w:bottom w:val="single" w:sz="4" w:space="0" w:color="000000"/>
            </w:tcBorders>
            <w:vAlign w:val="center"/>
          </w:tcPr>
          <w:p w14:paraId="1D8F6B4A" w14:textId="77777777" w:rsidR="00E35D64" w:rsidRPr="00F46764" w:rsidRDefault="00E35D64" w:rsidP="00B83C3B">
            <w:pPr>
              <w:spacing w:after="0" w:line="240" w:lineRule="auto"/>
              <w:ind w:right="170"/>
              <w:jc w:val="right"/>
              <w:rPr>
                <w:rFonts w:cstheme="minorHAnsi"/>
                <w:sz w:val="16"/>
                <w:szCs w:val="16"/>
                <w:lang w:val="en-GB"/>
              </w:rPr>
            </w:pPr>
          </w:p>
        </w:tc>
        <w:tc>
          <w:tcPr>
            <w:tcW w:w="170" w:type="dxa"/>
            <w:tcBorders>
              <w:top w:val="single" w:sz="4" w:space="0" w:color="000000"/>
              <w:bottom w:val="single" w:sz="4" w:space="0" w:color="000000"/>
            </w:tcBorders>
          </w:tcPr>
          <w:p w14:paraId="2213B1AE" w14:textId="77777777" w:rsidR="00E35D64" w:rsidRPr="00F46764" w:rsidRDefault="00E35D64" w:rsidP="00B83C3B">
            <w:pPr>
              <w:spacing w:after="0" w:line="240" w:lineRule="auto"/>
              <w:ind w:right="170"/>
              <w:jc w:val="right"/>
              <w:rPr>
                <w:rFonts w:cstheme="minorHAnsi"/>
                <w:sz w:val="16"/>
                <w:szCs w:val="16"/>
                <w:lang w:val="en-GB"/>
              </w:rPr>
            </w:pPr>
          </w:p>
        </w:tc>
        <w:tc>
          <w:tcPr>
            <w:tcW w:w="794" w:type="dxa"/>
            <w:tcBorders>
              <w:top w:val="single" w:sz="4" w:space="0" w:color="000000"/>
              <w:bottom w:val="single" w:sz="4" w:space="0" w:color="000000"/>
            </w:tcBorders>
            <w:vAlign w:val="center"/>
          </w:tcPr>
          <w:p w14:paraId="689411BD" w14:textId="77777777" w:rsidR="00E35D64" w:rsidRPr="00F46764" w:rsidRDefault="00E35D64" w:rsidP="00B83C3B">
            <w:pPr>
              <w:spacing w:after="0" w:line="240" w:lineRule="auto"/>
              <w:ind w:right="170"/>
              <w:jc w:val="right"/>
              <w:rPr>
                <w:rFonts w:cstheme="minorHAnsi"/>
                <w:color w:val="000000"/>
                <w:sz w:val="16"/>
                <w:szCs w:val="16"/>
                <w:lang w:val="en-GB"/>
              </w:rPr>
            </w:pPr>
          </w:p>
        </w:tc>
        <w:tc>
          <w:tcPr>
            <w:tcW w:w="680" w:type="dxa"/>
            <w:tcBorders>
              <w:top w:val="single" w:sz="4" w:space="0" w:color="000000"/>
              <w:bottom w:val="single" w:sz="4" w:space="0" w:color="000000"/>
            </w:tcBorders>
            <w:vAlign w:val="center"/>
          </w:tcPr>
          <w:p w14:paraId="13795BFA" w14:textId="77777777" w:rsidR="00E35D64" w:rsidRPr="00F46764" w:rsidRDefault="00E35D64" w:rsidP="00B83C3B">
            <w:pPr>
              <w:spacing w:after="0" w:line="240" w:lineRule="auto"/>
              <w:ind w:right="170"/>
              <w:jc w:val="right"/>
              <w:rPr>
                <w:rFonts w:cstheme="minorHAnsi"/>
                <w:color w:val="000000"/>
                <w:sz w:val="16"/>
                <w:szCs w:val="16"/>
                <w:lang w:val="en-GB"/>
              </w:rPr>
            </w:pPr>
          </w:p>
        </w:tc>
        <w:tc>
          <w:tcPr>
            <w:tcW w:w="794" w:type="dxa"/>
            <w:tcBorders>
              <w:top w:val="single" w:sz="4" w:space="0" w:color="000000"/>
              <w:bottom w:val="single" w:sz="4" w:space="0" w:color="000000"/>
            </w:tcBorders>
            <w:vAlign w:val="center"/>
          </w:tcPr>
          <w:p w14:paraId="31CA30E8" w14:textId="77777777" w:rsidR="00E35D64" w:rsidRPr="00F46764" w:rsidRDefault="00E35D64" w:rsidP="00B83C3B">
            <w:pPr>
              <w:spacing w:after="0" w:line="240" w:lineRule="auto"/>
              <w:ind w:right="170"/>
              <w:jc w:val="right"/>
              <w:rPr>
                <w:rFonts w:cstheme="minorHAnsi"/>
                <w:color w:val="000000"/>
                <w:sz w:val="16"/>
                <w:szCs w:val="16"/>
                <w:lang w:val="en-GB"/>
              </w:rPr>
            </w:pPr>
          </w:p>
        </w:tc>
        <w:tc>
          <w:tcPr>
            <w:tcW w:w="794" w:type="dxa"/>
            <w:tcBorders>
              <w:top w:val="single" w:sz="4" w:space="0" w:color="000000"/>
              <w:bottom w:val="single" w:sz="4" w:space="0" w:color="000000"/>
            </w:tcBorders>
            <w:vAlign w:val="center"/>
          </w:tcPr>
          <w:p w14:paraId="34C2F8C4" w14:textId="77777777" w:rsidR="00E35D64" w:rsidRPr="00F46764" w:rsidRDefault="00E35D64" w:rsidP="00B83C3B">
            <w:pPr>
              <w:spacing w:after="0" w:line="240" w:lineRule="auto"/>
              <w:ind w:right="170"/>
              <w:jc w:val="right"/>
              <w:rPr>
                <w:rFonts w:cstheme="minorHAnsi"/>
                <w:color w:val="000000"/>
                <w:sz w:val="16"/>
                <w:szCs w:val="16"/>
                <w:lang w:val="en-GB"/>
              </w:rPr>
            </w:pPr>
          </w:p>
        </w:tc>
      </w:tr>
      <w:tr w:rsidR="00E35D64" w:rsidRPr="008B5DDE" w14:paraId="328D581D" w14:textId="77777777" w:rsidTr="00E35D64">
        <w:trPr>
          <w:cantSplit/>
        </w:trPr>
        <w:tc>
          <w:tcPr>
            <w:tcW w:w="3005" w:type="dxa"/>
            <w:tcBorders>
              <w:top w:val="single" w:sz="4" w:space="0" w:color="000000"/>
              <w:bottom w:val="single" w:sz="4" w:space="0" w:color="000000"/>
            </w:tcBorders>
            <w:shd w:val="clear" w:color="auto" w:fill="BFBFBF" w:themeFill="background1" w:themeFillShade="BF"/>
          </w:tcPr>
          <w:p w14:paraId="2424A360" w14:textId="77777777" w:rsidR="00E35D64" w:rsidRPr="008B5DDE" w:rsidRDefault="00E35D64" w:rsidP="00E35D64">
            <w:pPr>
              <w:spacing w:after="0" w:line="240" w:lineRule="auto"/>
              <w:rPr>
                <w:rFonts w:cstheme="minorHAnsi"/>
                <w:sz w:val="20"/>
                <w:szCs w:val="20"/>
                <w:lang w:val="en-GB"/>
              </w:rPr>
            </w:pPr>
            <w:r w:rsidRPr="00E35D64">
              <w:rPr>
                <w:rFonts w:cstheme="minorHAnsi"/>
                <w:b/>
                <w:sz w:val="20"/>
                <w:szCs w:val="20"/>
                <w:lang w:val="en-GB"/>
              </w:rPr>
              <w:t>Private Sector Involvement</w:t>
            </w:r>
          </w:p>
        </w:tc>
        <w:tc>
          <w:tcPr>
            <w:tcW w:w="794" w:type="dxa"/>
            <w:tcBorders>
              <w:top w:val="single" w:sz="4" w:space="0" w:color="000000"/>
              <w:bottom w:val="single" w:sz="4" w:space="0" w:color="000000"/>
            </w:tcBorders>
            <w:shd w:val="clear" w:color="auto" w:fill="BFBFBF" w:themeFill="background1" w:themeFillShade="BF"/>
          </w:tcPr>
          <w:p w14:paraId="2C9C706B" w14:textId="77777777" w:rsidR="00E35D64" w:rsidRPr="008B5DDE" w:rsidRDefault="00E35D64" w:rsidP="006C35F1">
            <w:pPr>
              <w:spacing w:after="0" w:line="240" w:lineRule="auto"/>
              <w:ind w:right="170"/>
              <w:jc w:val="right"/>
              <w:rPr>
                <w:rFonts w:cstheme="minorHAnsi"/>
                <w:sz w:val="20"/>
                <w:szCs w:val="20"/>
                <w:lang w:val="en-GB"/>
              </w:rPr>
            </w:pPr>
          </w:p>
        </w:tc>
        <w:tc>
          <w:tcPr>
            <w:tcW w:w="737" w:type="dxa"/>
            <w:tcBorders>
              <w:top w:val="single" w:sz="4" w:space="0" w:color="000000"/>
              <w:bottom w:val="single" w:sz="4" w:space="0" w:color="000000"/>
            </w:tcBorders>
            <w:shd w:val="clear" w:color="auto" w:fill="BFBFBF" w:themeFill="background1" w:themeFillShade="BF"/>
          </w:tcPr>
          <w:p w14:paraId="08918AD9" w14:textId="77777777" w:rsidR="00E35D64" w:rsidRPr="008B5DDE" w:rsidRDefault="00E35D64" w:rsidP="006C35F1">
            <w:pPr>
              <w:spacing w:after="0" w:line="240" w:lineRule="auto"/>
              <w:ind w:right="170"/>
              <w:jc w:val="right"/>
              <w:rPr>
                <w:rFonts w:cstheme="minorHAnsi"/>
                <w:sz w:val="20"/>
                <w:szCs w:val="20"/>
                <w:lang w:val="en-GB"/>
              </w:rPr>
            </w:pPr>
          </w:p>
        </w:tc>
        <w:tc>
          <w:tcPr>
            <w:tcW w:w="737" w:type="dxa"/>
            <w:tcBorders>
              <w:top w:val="single" w:sz="4" w:space="0" w:color="000000"/>
              <w:bottom w:val="single" w:sz="4" w:space="0" w:color="000000"/>
            </w:tcBorders>
            <w:shd w:val="clear" w:color="auto" w:fill="BFBFBF" w:themeFill="background1" w:themeFillShade="BF"/>
          </w:tcPr>
          <w:p w14:paraId="52884F5E" w14:textId="77777777" w:rsidR="00E35D64" w:rsidRPr="008B5DDE" w:rsidRDefault="00E35D64" w:rsidP="006C35F1">
            <w:pPr>
              <w:spacing w:after="0" w:line="240" w:lineRule="auto"/>
              <w:ind w:right="170"/>
              <w:jc w:val="right"/>
              <w:rPr>
                <w:rFonts w:cstheme="minorHAnsi"/>
                <w:sz w:val="20"/>
                <w:szCs w:val="20"/>
                <w:lang w:val="en-GB"/>
              </w:rPr>
            </w:pPr>
          </w:p>
        </w:tc>
        <w:tc>
          <w:tcPr>
            <w:tcW w:w="794" w:type="dxa"/>
            <w:tcBorders>
              <w:top w:val="single" w:sz="4" w:space="0" w:color="000000"/>
              <w:bottom w:val="single" w:sz="4" w:space="0" w:color="000000"/>
            </w:tcBorders>
            <w:shd w:val="clear" w:color="auto" w:fill="BFBFBF" w:themeFill="background1" w:themeFillShade="BF"/>
          </w:tcPr>
          <w:p w14:paraId="5259AD40" w14:textId="77777777" w:rsidR="00E35D64" w:rsidRPr="008B5DDE" w:rsidRDefault="00E35D64" w:rsidP="006C35F1">
            <w:pPr>
              <w:spacing w:after="0" w:line="240" w:lineRule="auto"/>
              <w:ind w:right="170"/>
              <w:jc w:val="right"/>
              <w:rPr>
                <w:rFonts w:cstheme="minorHAnsi"/>
                <w:sz w:val="20"/>
                <w:szCs w:val="20"/>
                <w:lang w:val="en-GB"/>
              </w:rPr>
            </w:pPr>
          </w:p>
        </w:tc>
        <w:tc>
          <w:tcPr>
            <w:tcW w:w="170" w:type="dxa"/>
            <w:tcBorders>
              <w:top w:val="single" w:sz="4" w:space="0" w:color="000000"/>
              <w:bottom w:val="single" w:sz="4" w:space="0" w:color="000000"/>
            </w:tcBorders>
            <w:shd w:val="clear" w:color="auto" w:fill="BFBFBF" w:themeFill="background1" w:themeFillShade="BF"/>
          </w:tcPr>
          <w:p w14:paraId="555863DD" w14:textId="77777777" w:rsidR="00E35D64" w:rsidRPr="008B5DDE" w:rsidRDefault="00E35D64" w:rsidP="006C35F1">
            <w:pPr>
              <w:spacing w:after="0" w:line="240" w:lineRule="auto"/>
              <w:ind w:right="170"/>
              <w:jc w:val="right"/>
              <w:rPr>
                <w:rFonts w:cstheme="minorHAnsi"/>
                <w:sz w:val="20"/>
                <w:szCs w:val="20"/>
                <w:lang w:val="en-GB"/>
              </w:rPr>
            </w:pPr>
          </w:p>
        </w:tc>
        <w:tc>
          <w:tcPr>
            <w:tcW w:w="794" w:type="dxa"/>
            <w:tcBorders>
              <w:top w:val="single" w:sz="4" w:space="0" w:color="000000"/>
              <w:bottom w:val="single" w:sz="4" w:space="0" w:color="000000"/>
            </w:tcBorders>
            <w:shd w:val="clear" w:color="auto" w:fill="BFBFBF" w:themeFill="background1" w:themeFillShade="BF"/>
          </w:tcPr>
          <w:p w14:paraId="3AFBF98A" w14:textId="77777777" w:rsidR="00E35D64" w:rsidRPr="008B5DDE" w:rsidRDefault="00E35D64" w:rsidP="006C35F1">
            <w:pPr>
              <w:spacing w:after="0" w:line="240" w:lineRule="auto"/>
              <w:ind w:right="170"/>
              <w:jc w:val="right"/>
              <w:rPr>
                <w:rFonts w:cstheme="minorHAnsi"/>
                <w:sz w:val="20"/>
                <w:szCs w:val="20"/>
                <w:lang w:val="en-GB"/>
              </w:rPr>
            </w:pPr>
          </w:p>
        </w:tc>
        <w:tc>
          <w:tcPr>
            <w:tcW w:w="680" w:type="dxa"/>
            <w:tcBorders>
              <w:top w:val="single" w:sz="4" w:space="0" w:color="000000"/>
              <w:bottom w:val="single" w:sz="4" w:space="0" w:color="000000"/>
            </w:tcBorders>
            <w:shd w:val="clear" w:color="auto" w:fill="BFBFBF" w:themeFill="background1" w:themeFillShade="BF"/>
          </w:tcPr>
          <w:p w14:paraId="6FA0FE51" w14:textId="77777777" w:rsidR="00E35D64" w:rsidRPr="008B5DDE" w:rsidRDefault="00E35D64" w:rsidP="006C35F1">
            <w:pPr>
              <w:spacing w:after="0" w:line="240" w:lineRule="auto"/>
              <w:ind w:right="170"/>
              <w:jc w:val="right"/>
              <w:rPr>
                <w:rFonts w:cstheme="minorHAnsi"/>
                <w:sz w:val="20"/>
                <w:szCs w:val="20"/>
                <w:lang w:val="en-GB"/>
              </w:rPr>
            </w:pPr>
          </w:p>
        </w:tc>
        <w:tc>
          <w:tcPr>
            <w:tcW w:w="794" w:type="dxa"/>
            <w:tcBorders>
              <w:top w:val="single" w:sz="4" w:space="0" w:color="000000"/>
              <w:bottom w:val="single" w:sz="4" w:space="0" w:color="000000"/>
            </w:tcBorders>
            <w:shd w:val="clear" w:color="auto" w:fill="BFBFBF" w:themeFill="background1" w:themeFillShade="BF"/>
          </w:tcPr>
          <w:p w14:paraId="0E496BCE" w14:textId="77777777" w:rsidR="00E35D64" w:rsidRPr="008B5DDE" w:rsidRDefault="00E35D64" w:rsidP="006C35F1">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shd w:val="clear" w:color="auto" w:fill="BFBFBF" w:themeFill="background1" w:themeFillShade="BF"/>
          </w:tcPr>
          <w:p w14:paraId="31B97369" w14:textId="77777777" w:rsidR="00E35D64" w:rsidRPr="008B5DDE" w:rsidRDefault="00E35D64" w:rsidP="006C35F1">
            <w:pPr>
              <w:spacing w:after="0" w:line="240" w:lineRule="auto"/>
              <w:ind w:right="170"/>
              <w:jc w:val="right"/>
              <w:rPr>
                <w:rFonts w:cstheme="minorHAnsi"/>
                <w:sz w:val="20"/>
                <w:szCs w:val="20"/>
                <w:lang w:val="en-GB"/>
              </w:rPr>
            </w:pPr>
          </w:p>
        </w:tc>
      </w:tr>
      <w:tr w:rsidR="00E35D64" w:rsidRPr="008B5DDE" w14:paraId="70F65226" w14:textId="77777777" w:rsidTr="00E35D64">
        <w:trPr>
          <w:cantSplit/>
        </w:trPr>
        <w:tc>
          <w:tcPr>
            <w:tcW w:w="3005" w:type="dxa"/>
            <w:tcBorders>
              <w:top w:val="single" w:sz="4" w:space="0" w:color="000000"/>
              <w:bottom w:val="single" w:sz="4" w:space="0" w:color="000000"/>
            </w:tcBorders>
            <w:shd w:val="clear" w:color="auto" w:fill="auto"/>
          </w:tcPr>
          <w:p w14:paraId="737A299F" w14:textId="77777777" w:rsidR="00E35D64" w:rsidRPr="008B5DDE" w:rsidRDefault="00E35D64" w:rsidP="004C6715">
            <w:pPr>
              <w:spacing w:after="0" w:line="240" w:lineRule="auto"/>
              <w:ind w:left="227"/>
              <w:rPr>
                <w:rFonts w:cstheme="minorHAnsi"/>
                <w:b/>
                <w:sz w:val="20"/>
                <w:szCs w:val="20"/>
                <w:lang w:val="en-GB"/>
              </w:rPr>
            </w:pPr>
            <w:r w:rsidRPr="008B5DDE">
              <w:rPr>
                <w:rFonts w:cstheme="minorHAnsi"/>
                <w:b/>
                <w:sz w:val="20"/>
                <w:szCs w:val="20"/>
                <w:lang w:val="en-GB"/>
              </w:rPr>
              <w:t>Other Outcome Types</w:t>
            </w:r>
          </w:p>
        </w:tc>
        <w:tc>
          <w:tcPr>
            <w:tcW w:w="794" w:type="dxa"/>
            <w:tcBorders>
              <w:top w:val="single" w:sz="4" w:space="0" w:color="000000"/>
              <w:bottom w:val="single" w:sz="4" w:space="0" w:color="000000"/>
            </w:tcBorders>
            <w:shd w:val="clear" w:color="auto" w:fill="auto"/>
          </w:tcPr>
          <w:p w14:paraId="309BB7D7"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737" w:type="dxa"/>
            <w:tcBorders>
              <w:top w:val="single" w:sz="4" w:space="0" w:color="000000"/>
              <w:bottom w:val="single" w:sz="4" w:space="0" w:color="000000"/>
            </w:tcBorders>
          </w:tcPr>
          <w:p w14:paraId="60E88F57"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737" w:type="dxa"/>
            <w:tcBorders>
              <w:top w:val="single" w:sz="4" w:space="0" w:color="000000"/>
              <w:bottom w:val="single" w:sz="4" w:space="0" w:color="000000"/>
            </w:tcBorders>
          </w:tcPr>
          <w:p w14:paraId="54CFED72"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tcPr>
          <w:p w14:paraId="47D51D62"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170" w:type="dxa"/>
            <w:tcBorders>
              <w:top w:val="single" w:sz="4" w:space="0" w:color="000000"/>
              <w:bottom w:val="single" w:sz="4" w:space="0" w:color="000000"/>
            </w:tcBorders>
          </w:tcPr>
          <w:p w14:paraId="55D512D0"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tcPr>
          <w:p w14:paraId="6A3FAA13"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680" w:type="dxa"/>
            <w:tcBorders>
              <w:top w:val="single" w:sz="4" w:space="0" w:color="000000"/>
              <w:bottom w:val="single" w:sz="4" w:space="0" w:color="000000"/>
            </w:tcBorders>
          </w:tcPr>
          <w:p w14:paraId="276C860D"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tcPr>
          <w:p w14:paraId="095F70D3"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tcPr>
          <w:p w14:paraId="2D7808CC" w14:textId="77777777" w:rsidR="00E35D64" w:rsidRPr="008B5DDE" w:rsidRDefault="00E35D64" w:rsidP="00B83C3B">
            <w:pPr>
              <w:spacing w:after="0" w:line="240" w:lineRule="auto"/>
              <w:ind w:right="170"/>
              <w:jc w:val="right"/>
              <w:rPr>
                <w:rFonts w:cstheme="minorHAnsi"/>
                <w:color w:val="000000"/>
                <w:sz w:val="20"/>
                <w:szCs w:val="20"/>
                <w:lang w:val="en-GB"/>
              </w:rPr>
            </w:pPr>
          </w:p>
        </w:tc>
      </w:tr>
      <w:tr w:rsidR="00E35D64" w:rsidRPr="008B5DDE" w14:paraId="277D47E0" w14:textId="77777777" w:rsidTr="00E35D64">
        <w:trPr>
          <w:cantSplit/>
        </w:trPr>
        <w:tc>
          <w:tcPr>
            <w:tcW w:w="3005" w:type="dxa"/>
            <w:tcBorders>
              <w:top w:val="single" w:sz="4" w:space="0" w:color="000000"/>
              <w:bottom w:val="nil"/>
            </w:tcBorders>
            <w:shd w:val="clear" w:color="auto" w:fill="auto"/>
          </w:tcPr>
          <w:p w14:paraId="34BA660E" w14:textId="77777777" w:rsidR="00E35D64" w:rsidRPr="008B5DDE" w:rsidRDefault="00E35D64" w:rsidP="00B83C3B">
            <w:pPr>
              <w:spacing w:after="0" w:line="240" w:lineRule="auto"/>
              <w:ind w:left="227"/>
              <w:rPr>
                <w:rFonts w:cstheme="minorHAnsi"/>
                <w:b/>
                <w:sz w:val="20"/>
                <w:szCs w:val="20"/>
                <w:lang w:val="en-GB"/>
              </w:rPr>
            </w:pPr>
            <w:r w:rsidRPr="008B5DDE">
              <w:rPr>
                <w:rFonts w:cstheme="minorHAnsi"/>
                <w:sz w:val="20"/>
                <w:szCs w:val="20"/>
                <w:lang w:val="en-GB"/>
              </w:rPr>
              <w:t>Labour force</w:t>
            </w:r>
          </w:p>
        </w:tc>
        <w:tc>
          <w:tcPr>
            <w:tcW w:w="794" w:type="dxa"/>
            <w:tcBorders>
              <w:top w:val="single" w:sz="4" w:space="0" w:color="000000"/>
              <w:bottom w:val="nil"/>
            </w:tcBorders>
            <w:shd w:val="clear" w:color="auto" w:fill="auto"/>
            <w:vAlign w:val="bottom"/>
          </w:tcPr>
          <w:p w14:paraId="6DE9F070"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-0.19</w:t>
            </w:r>
          </w:p>
        </w:tc>
        <w:tc>
          <w:tcPr>
            <w:tcW w:w="737" w:type="dxa"/>
            <w:tcBorders>
              <w:top w:val="single" w:sz="4" w:space="0" w:color="000000"/>
              <w:bottom w:val="nil"/>
            </w:tcBorders>
            <w:vAlign w:val="bottom"/>
          </w:tcPr>
          <w:p w14:paraId="42B9F239"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-0.32</w:t>
            </w:r>
          </w:p>
        </w:tc>
        <w:tc>
          <w:tcPr>
            <w:tcW w:w="737" w:type="dxa"/>
            <w:tcBorders>
              <w:top w:val="single" w:sz="4" w:space="0" w:color="000000"/>
              <w:bottom w:val="nil"/>
            </w:tcBorders>
            <w:vAlign w:val="bottom"/>
          </w:tcPr>
          <w:p w14:paraId="728E4028"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-0.06</w:t>
            </w:r>
          </w:p>
        </w:tc>
        <w:tc>
          <w:tcPr>
            <w:tcW w:w="794" w:type="dxa"/>
            <w:tcBorders>
              <w:top w:val="single" w:sz="4" w:space="0" w:color="000000"/>
              <w:bottom w:val="nil"/>
            </w:tcBorders>
            <w:vAlign w:val="bottom"/>
          </w:tcPr>
          <w:p w14:paraId="56403B5C"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0.00</w:t>
            </w:r>
          </w:p>
        </w:tc>
        <w:tc>
          <w:tcPr>
            <w:tcW w:w="170" w:type="dxa"/>
            <w:tcBorders>
              <w:top w:val="single" w:sz="4" w:space="0" w:color="000000"/>
              <w:bottom w:val="nil"/>
            </w:tcBorders>
            <w:vAlign w:val="bottom"/>
          </w:tcPr>
          <w:p w14:paraId="793229EF" w14:textId="77777777" w:rsidR="00E35D64" w:rsidRPr="008B5DDE" w:rsidRDefault="00E35D64" w:rsidP="00B83C3B">
            <w:pPr>
              <w:spacing w:after="0" w:line="240" w:lineRule="auto"/>
              <w:ind w:right="170"/>
              <w:jc w:val="right"/>
              <w:rPr>
                <w:rFonts w:cstheme="minorHAnsi"/>
                <w:sz w:val="20"/>
                <w:szCs w:val="20"/>
                <w:lang w:val="en-GB"/>
              </w:rPr>
            </w:pPr>
          </w:p>
        </w:tc>
        <w:tc>
          <w:tcPr>
            <w:tcW w:w="794" w:type="dxa"/>
            <w:tcBorders>
              <w:top w:val="single" w:sz="4" w:space="0" w:color="000000"/>
              <w:bottom w:val="nil"/>
            </w:tcBorders>
            <w:vAlign w:val="bottom"/>
          </w:tcPr>
          <w:p w14:paraId="147FBD26"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680" w:type="dxa"/>
            <w:tcBorders>
              <w:top w:val="single" w:sz="4" w:space="0" w:color="000000"/>
              <w:bottom w:val="nil"/>
            </w:tcBorders>
            <w:vAlign w:val="bottom"/>
          </w:tcPr>
          <w:p w14:paraId="03881015"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single" w:sz="4" w:space="0" w:color="000000"/>
              <w:bottom w:val="nil"/>
            </w:tcBorders>
            <w:vAlign w:val="bottom"/>
          </w:tcPr>
          <w:p w14:paraId="15DDAEBA"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single" w:sz="4" w:space="0" w:color="000000"/>
              <w:bottom w:val="nil"/>
            </w:tcBorders>
            <w:vAlign w:val="bottom"/>
          </w:tcPr>
          <w:p w14:paraId="7484D8C7"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1</w:t>
            </w:r>
          </w:p>
        </w:tc>
      </w:tr>
      <w:tr w:rsidR="00E35D64" w:rsidRPr="008B5DDE" w14:paraId="607C1679" w14:textId="77777777" w:rsidTr="00B83C3B">
        <w:trPr>
          <w:cantSplit/>
        </w:trPr>
        <w:tc>
          <w:tcPr>
            <w:tcW w:w="3005" w:type="dxa"/>
            <w:tcBorders>
              <w:top w:val="nil"/>
              <w:bottom w:val="nil"/>
            </w:tcBorders>
            <w:shd w:val="clear" w:color="auto" w:fill="auto"/>
          </w:tcPr>
          <w:p w14:paraId="0C3B2057" w14:textId="77777777" w:rsidR="00E35D64" w:rsidRPr="008B5DDE" w:rsidRDefault="00E35D64" w:rsidP="00B83C3B">
            <w:pPr>
              <w:spacing w:after="0" w:line="240" w:lineRule="auto"/>
              <w:ind w:left="227"/>
              <w:rPr>
                <w:rFonts w:cstheme="minorHAnsi"/>
                <w:sz w:val="20"/>
                <w:szCs w:val="20"/>
                <w:lang w:val="en-GB"/>
              </w:rPr>
            </w:pPr>
            <w:r w:rsidRPr="008B5DDE">
              <w:rPr>
                <w:rFonts w:cstheme="minorHAnsi"/>
                <w:sz w:val="20"/>
                <w:szCs w:val="20"/>
                <w:lang w:val="en-GB"/>
              </w:rPr>
              <w:t>Quality</w:t>
            </w:r>
          </w:p>
        </w:tc>
        <w:tc>
          <w:tcPr>
            <w:tcW w:w="794" w:type="dxa"/>
            <w:tcBorders>
              <w:top w:val="nil"/>
              <w:bottom w:val="nil"/>
            </w:tcBorders>
            <w:shd w:val="clear" w:color="auto" w:fill="auto"/>
            <w:vAlign w:val="bottom"/>
          </w:tcPr>
          <w:p w14:paraId="5354536A"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0.19</w:t>
            </w:r>
          </w:p>
        </w:tc>
        <w:tc>
          <w:tcPr>
            <w:tcW w:w="737" w:type="dxa"/>
            <w:tcBorders>
              <w:top w:val="nil"/>
              <w:bottom w:val="nil"/>
            </w:tcBorders>
            <w:vAlign w:val="bottom"/>
          </w:tcPr>
          <w:p w14:paraId="6510F0FB"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0.13</w:t>
            </w:r>
          </w:p>
        </w:tc>
        <w:tc>
          <w:tcPr>
            <w:tcW w:w="737" w:type="dxa"/>
            <w:tcBorders>
              <w:top w:val="nil"/>
              <w:bottom w:val="nil"/>
            </w:tcBorders>
            <w:vAlign w:val="bottom"/>
          </w:tcPr>
          <w:p w14:paraId="55F9C777"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0.24</w:t>
            </w:r>
          </w:p>
        </w:tc>
        <w:tc>
          <w:tcPr>
            <w:tcW w:w="794" w:type="dxa"/>
            <w:tcBorders>
              <w:top w:val="nil"/>
              <w:bottom w:val="nil"/>
            </w:tcBorders>
            <w:vAlign w:val="bottom"/>
          </w:tcPr>
          <w:p w14:paraId="6A660ADA"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0.00</w:t>
            </w:r>
          </w:p>
        </w:tc>
        <w:tc>
          <w:tcPr>
            <w:tcW w:w="170" w:type="dxa"/>
            <w:tcBorders>
              <w:top w:val="nil"/>
              <w:bottom w:val="nil"/>
            </w:tcBorders>
            <w:vAlign w:val="bottom"/>
          </w:tcPr>
          <w:p w14:paraId="67BB393D" w14:textId="77777777" w:rsidR="00E35D64" w:rsidRPr="008B5DDE" w:rsidRDefault="00E35D64" w:rsidP="00B83C3B">
            <w:pPr>
              <w:spacing w:after="0" w:line="240" w:lineRule="auto"/>
              <w:ind w:right="170"/>
              <w:jc w:val="right"/>
              <w:rPr>
                <w:rFonts w:cstheme="minorHAnsi"/>
                <w:sz w:val="20"/>
                <w:szCs w:val="20"/>
                <w:lang w:val="en-GB"/>
              </w:rPr>
            </w:pPr>
          </w:p>
        </w:tc>
        <w:tc>
          <w:tcPr>
            <w:tcW w:w="794" w:type="dxa"/>
            <w:tcBorders>
              <w:top w:val="nil"/>
              <w:bottom w:val="nil"/>
            </w:tcBorders>
            <w:vAlign w:val="bottom"/>
          </w:tcPr>
          <w:p w14:paraId="148FD685"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680" w:type="dxa"/>
            <w:tcBorders>
              <w:top w:val="nil"/>
              <w:bottom w:val="nil"/>
            </w:tcBorders>
            <w:vAlign w:val="bottom"/>
          </w:tcPr>
          <w:p w14:paraId="6D255B5E"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nil"/>
            </w:tcBorders>
            <w:vAlign w:val="bottom"/>
          </w:tcPr>
          <w:p w14:paraId="4D2F280C"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nil"/>
            </w:tcBorders>
            <w:vAlign w:val="bottom"/>
          </w:tcPr>
          <w:p w14:paraId="25203ACA"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1</w:t>
            </w:r>
          </w:p>
        </w:tc>
      </w:tr>
      <w:tr w:rsidR="00E35D64" w:rsidRPr="008B5DDE" w14:paraId="54AAD532" w14:textId="77777777" w:rsidTr="00E35D64">
        <w:trPr>
          <w:cantSplit/>
        </w:trPr>
        <w:tc>
          <w:tcPr>
            <w:tcW w:w="3005" w:type="dxa"/>
            <w:tcBorders>
              <w:top w:val="nil"/>
              <w:bottom w:val="single" w:sz="4" w:space="0" w:color="000000"/>
            </w:tcBorders>
            <w:shd w:val="clear" w:color="auto" w:fill="auto"/>
          </w:tcPr>
          <w:p w14:paraId="1376F78D" w14:textId="77777777" w:rsidR="00E35D64" w:rsidRPr="008B5DDE" w:rsidRDefault="00E35D64" w:rsidP="00B83C3B">
            <w:pPr>
              <w:spacing w:after="0" w:line="240" w:lineRule="auto"/>
              <w:ind w:left="227"/>
              <w:rPr>
                <w:rFonts w:cstheme="minorHAnsi"/>
                <w:sz w:val="20"/>
                <w:szCs w:val="20"/>
                <w:lang w:val="en-GB"/>
              </w:rPr>
            </w:pPr>
            <w:r w:rsidRPr="008B5DDE">
              <w:rPr>
                <w:rFonts w:cstheme="minorHAnsi"/>
                <w:sz w:val="20"/>
                <w:szCs w:val="20"/>
                <w:lang w:val="en-GB"/>
              </w:rPr>
              <w:t>Household welfare</w:t>
            </w:r>
          </w:p>
        </w:tc>
        <w:tc>
          <w:tcPr>
            <w:tcW w:w="794" w:type="dxa"/>
            <w:tcBorders>
              <w:top w:val="nil"/>
              <w:bottom w:val="single" w:sz="4" w:space="0" w:color="000000"/>
            </w:tcBorders>
            <w:shd w:val="clear" w:color="auto" w:fill="auto"/>
            <w:vAlign w:val="bottom"/>
          </w:tcPr>
          <w:p w14:paraId="56039CA9"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0.03</w:t>
            </w:r>
          </w:p>
        </w:tc>
        <w:tc>
          <w:tcPr>
            <w:tcW w:w="737" w:type="dxa"/>
            <w:tcBorders>
              <w:top w:val="nil"/>
              <w:bottom w:val="single" w:sz="4" w:space="0" w:color="000000"/>
            </w:tcBorders>
            <w:vAlign w:val="bottom"/>
          </w:tcPr>
          <w:p w14:paraId="639DE153"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-0.22</w:t>
            </w:r>
          </w:p>
        </w:tc>
        <w:tc>
          <w:tcPr>
            <w:tcW w:w="737" w:type="dxa"/>
            <w:tcBorders>
              <w:top w:val="nil"/>
              <w:bottom w:val="single" w:sz="4" w:space="0" w:color="000000"/>
            </w:tcBorders>
            <w:vAlign w:val="bottom"/>
          </w:tcPr>
          <w:p w14:paraId="3ADA1681"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0.28</w:t>
            </w:r>
          </w:p>
        </w:tc>
        <w:tc>
          <w:tcPr>
            <w:tcW w:w="794" w:type="dxa"/>
            <w:tcBorders>
              <w:top w:val="nil"/>
              <w:bottom w:val="single" w:sz="4" w:space="0" w:color="000000"/>
            </w:tcBorders>
            <w:vAlign w:val="bottom"/>
          </w:tcPr>
          <w:p w14:paraId="5B9E152C"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0.80</w:t>
            </w:r>
          </w:p>
        </w:tc>
        <w:tc>
          <w:tcPr>
            <w:tcW w:w="170" w:type="dxa"/>
            <w:tcBorders>
              <w:top w:val="nil"/>
              <w:bottom w:val="single" w:sz="4" w:space="0" w:color="000000"/>
            </w:tcBorders>
            <w:vAlign w:val="bottom"/>
          </w:tcPr>
          <w:p w14:paraId="5A9F2FAB" w14:textId="77777777" w:rsidR="00E35D64" w:rsidRPr="008B5DDE" w:rsidRDefault="00E35D64" w:rsidP="00B83C3B">
            <w:pPr>
              <w:spacing w:after="0" w:line="240" w:lineRule="auto"/>
              <w:ind w:right="170"/>
              <w:jc w:val="right"/>
              <w:rPr>
                <w:rFonts w:cstheme="minorHAnsi"/>
                <w:sz w:val="20"/>
                <w:szCs w:val="20"/>
                <w:lang w:val="en-GB"/>
              </w:rPr>
            </w:pPr>
          </w:p>
        </w:tc>
        <w:tc>
          <w:tcPr>
            <w:tcW w:w="794" w:type="dxa"/>
            <w:tcBorders>
              <w:top w:val="nil"/>
              <w:bottom w:val="single" w:sz="4" w:space="0" w:color="000000"/>
            </w:tcBorders>
            <w:vAlign w:val="bottom"/>
          </w:tcPr>
          <w:p w14:paraId="27F4A889"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680" w:type="dxa"/>
            <w:tcBorders>
              <w:top w:val="nil"/>
              <w:bottom w:val="single" w:sz="4" w:space="0" w:color="000000"/>
            </w:tcBorders>
            <w:vAlign w:val="bottom"/>
          </w:tcPr>
          <w:p w14:paraId="6FF25B72"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single" w:sz="4" w:space="0" w:color="000000"/>
            </w:tcBorders>
            <w:vAlign w:val="bottom"/>
          </w:tcPr>
          <w:p w14:paraId="3FAB0FC9"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single" w:sz="4" w:space="0" w:color="000000"/>
            </w:tcBorders>
            <w:vAlign w:val="bottom"/>
          </w:tcPr>
          <w:p w14:paraId="2089771A" w14:textId="77777777" w:rsidR="00E35D64" w:rsidRPr="008B5DDE" w:rsidRDefault="00E35D64"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1</w:t>
            </w:r>
          </w:p>
        </w:tc>
      </w:tr>
      <w:tr w:rsidR="00E35D64" w:rsidRPr="008B5DDE" w14:paraId="033BAC6C" w14:textId="77777777" w:rsidTr="00E35D64">
        <w:trPr>
          <w:cantSplit/>
        </w:trPr>
        <w:tc>
          <w:tcPr>
            <w:tcW w:w="3005" w:type="dxa"/>
            <w:tcBorders>
              <w:top w:val="single" w:sz="4" w:space="0" w:color="000000"/>
              <w:bottom w:val="single" w:sz="4" w:space="0" w:color="000000"/>
            </w:tcBorders>
            <w:shd w:val="clear" w:color="auto" w:fill="auto"/>
          </w:tcPr>
          <w:p w14:paraId="38C1B435" w14:textId="77777777" w:rsidR="00E35D64" w:rsidRPr="008B5DDE" w:rsidRDefault="00E35D64" w:rsidP="004C6715">
            <w:pPr>
              <w:spacing w:after="0" w:line="240" w:lineRule="auto"/>
              <w:ind w:left="227"/>
              <w:rPr>
                <w:rFonts w:cstheme="minorHAnsi"/>
                <w:b/>
                <w:sz w:val="20"/>
                <w:szCs w:val="20"/>
                <w:lang w:val="en-GB"/>
              </w:rPr>
            </w:pPr>
            <w:r w:rsidRPr="008B5DDE">
              <w:rPr>
                <w:rFonts w:cstheme="minorHAnsi"/>
                <w:b/>
                <w:sz w:val="20"/>
                <w:szCs w:val="20"/>
                <w:lang w:val="en-GB"/>
              </w:rPr>
              <w:t>Main Outcomes</w:t>
            </w:r>
          </w:p>
        </w:tc>
        <w:tc>
          <w:tcPr>
            <w:tcW w:w="794" w:type="dxa"/>
            <w:tcBorders>
              <w:top w:val="single" w:sz="4" w:space="0" w:color="000000"/>
              <w:bottom w:val="single" w:sz="4" w:space="0" w:color="000000"/>
            </w:tcBorders>
            <w:shd w:val="clear" w:color="auto" w:fill="auto"/>
          </w:tcPr>
          <w:p w14:paraId="7A2B354F"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737" w:type="dxa"/>
            <w:tcBorders>
              <w:top w:val="single" w:sz="4" w:space="0" w:color="000000"/>
              <w:bottom w:val="single" w:sz="4" w:space="0" w:color="000000"/>
            </w:tcBorders>
          </w:tcPr>
          <w:p w14:paraId="66A912A8"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737" w:type="dxa"/>
            <w:tcBorders>
              <w:top w:val="single" w:sz="4" w:space="0" w:color="000000"/>
              <w:bottom w:val="single" w:sz="4" w:space="0" w:color="000000"/>
            </w:tcBorders>
          </w:tcPr>
          <w:p w14:paraId="7F3D93B7"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tcPr>
          <w:p w14:paraId="7858C7C4" w14:textId="77777777" w:rsidR="00E35D64" w:rsidRPr="008B5DDE" w:rsidRDefault="00E35D64" w:rsidP="00B83C3B">
            <w:pPr>
              <w:spacing w:after="0" w:line="240" w:lineRule="auto"/>
              <w:ind w:right="170"/>
              <w:jc w:val="right"/>
              <w:rPr>
                <w:rFonts w:cstheme="minorHAnsi"/>
                <w:sz w:val="20"/>
                <w:szCs w:val="20"/>
                <w:lang w:val="en-GB"/>
              </w:rPr>
            </w:pPr>
          </w:p>
        </w:tc>
        <w:tc>
          <w:tcPr>
            <w:tcW w:w="170" w:type="dxa"/>
            <w:tcBorders>
              <w:top w:val="single" w:sz="4" w:space="0" w:color="000000"/>
              <w:bottom w:val="single" w:sz="4" w:space="0" w:color="000000"/>
            </w:tcBorders>
          </w:tcPr>
          <w:p w14:paraId="00F4A6D0"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tcPr>
          <w:p w14:paraId="44B02FBC"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680" w:type="dxa"/>
            <w:tcBorders>
              <w:top w:val="single" w:sz="4" w:space="0" w:color="000000"/>
              <w:bottom w:val="single" w:sz="4" w:space="0" w:color="000000"/>
            </w:tcBorders>
          </w:tcPr>
          <w:p w14:paraId="362425A7"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tcPr>
          <w:p w14:paraId="23C53B41" w14:textId="77777777" w:rsidR="00E35D64" w:rsidRPr="008B5DDE" w:rsidRDefault="00E35D64" w:rsidP="00B83C3B">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tcPr>
          <w:p w14:paraId="607F004E" w14:textId="77777777" w:rsidR="00E35D64" w:rsidRPr="008B5DDE" w:rsidRDefault="00E35D64" w:rsidP="00B83C3B">
            <w:pPr>
              <w:spacing w:after="0" w:line="240" w:lineRule="auto"/>
              <w:ind w:right="170"/>
              <w:jc w:val="right"/>
              <w:rPr>
                <w:rFonts w:cstheme="minorHAnsi"/>
                <w:color w:val="000000"/>
                <w:sz w:val="20"/>
                <w:szCs w:val="20"/>
                <w:lang w:val="en-GB"/>
              </w:rPr>
            </w:pPr>
          </w:p>
        </w:tc>
      </w:tr>
      <w:tr w:rsidR="00E35D64" w:rsidRPr="008B5DDE" w14:paraId="29EE5F2B" w14:textId="77777777" w:rsidTr="00E35D64">
        <w:trPr>
          <w:cantSplit/>
        </w:trPr>
        <w:tc>
          <w:tcPr>
            <w:tcW w:w="3005" w:type="dxa"/>
            <w:tcBorders>
              <w:top w:val="single" w:sz="4" w:space="0" w:color="000000"/>
              <w:bottom w:val="nil"/>
            </w:tcBorders>
            <w:shd w:val="clear" w:color="auto" w:fill="auto"/>
          </w:tcPr>
          <w:p w14:paraId="235256EB" w14:textId="77777777" w:rsidR="00E35D64" w:rsidRPr="008B5DDE" w:rsidRDefault="00E35D64" w:rsidP="00B83C3B">
            <w:pPr>
              <w:spacing w:after="0" w:line="240" w:lineRule="auto"/>
              <w:ind w:left="227"/>
              <w:rPr>
                <w:rFonts w:cstheme="minorHAnsi"/>
                <w:sz w:val="20"/>
                <w:szCs w:val="20"/>
                <w:lang w:val="en-GB"/>
              </w:rPr>
            </w:pPr>
            <w:r w:rsidRPr="008B5DDE">
              <w:rPr>
                <w:rFonts w:cstheme="minorHAnsi"/>
                <w:sz w:val="20"/>
                <w:szCs w:val="20"/>
                <w:lang w:val="en-GB"/>
              </w:rPr>
              <w:t>Transmission and Distribution losses (%)</w:t>
            </w:r>
          </w:p>
        </w:tc>
        <w:tc>
          <w:tcPr>
            <w:tcW w:w="794" w:type="dxa"/>
            <w:tcBorders>
              <w:top w:val="single" w:sz="4" w:space="0" w:color="000000"/>
              <w:bottom w:val="nil"/>
            </w:tcBorders>
            <w:shd w:val="clear" w:color="auto" w:fill="auto"/>
            <w:vAlign w:val="center"/>
          </w:tcPr>
          <w:p w14:paraId="28DD4B3E"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-0.07</w:t>
            </w:r>
          </w:p>
        </w:tc>
        <w:tc>
          <w:tcPr>
            <w:tcW w:w="737" w:type="dxa"/>
            <w:tcBorders>
              <w:top w:val="single" w:sz="4" w:space="0" w:color="000000"/>
              <w:bottom w:val="nil"/>
            </w:tcBorders>
            <w:vAlign w:val="center"/>
          </w:tcPr>
          <w:p w14:paraId="4C9C5A25"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-0.19</w:t>
            </w:r>
          </w:p>
        </w:tc>
        <w:tc>
          <w:tcPr>
            <w:tcW w:w="737" w:type="dxa"/>
            <w:tcBorders>
              <w:top w:val="single" w:sz="4" w:space="0" w:color="000000"/>
              <w:bottom w:val="nil"/>
            </w:tcBorders>
            <w:vAlign w:val="center"/>
          </w:tcPr>
          <w:p w14:paraId="253B285E"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0.06</w:t>
            </w:r>
          </w:p>
        </w:tc>
        <w:tc>
          <w:tcPr>
            <w:tcW w:w="794" w:type="dxa"/>
            <w:tcBorders>
              <w:top w:val="single" w:sz="4" w:space="0" w:color="000000"/>
              <w:bottom w:val="nil"/>
            </w:tcBorders>
            <w:vAlign w:val="center"/>
          </w:tcPr>
          <w:p w14:paraId="69885957"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0.31</w:t>
            </w:r>
          </w:p>
        </w:tc>
        <w:tc>
          <w:tcPr>
            <w:tcW w:w="170" w:type="dxa"/>
            <w:tcBorders>
              <w:top w:val="single" w:sz="4" w:space="0" w:color="000000"/>
              <w:bottom w:val="nil"/>
            </w:tcBorders>
            <w:vAlign w:val="center"/>
          </w:tcPr>
          <w:p w14:paraId="2ED84B7A" w14:textId="77777777" w:rsidR="00E35D64" w:rsidRPr="008B5DDE" w:rsidRDefault="00E35D64" w:rsidP="00B83C3B">
            <w:pPr>
              <w:spacing w:after="0" w:line="240" w:lineRule="auto"/>
              <w:ind w:right="170"/>
              <w:jc w:val="right"/>
              <w:rPr>
                <w:rFonts w:cstheme="minorHAnsi"/>
                <w:sz w:val="20"/>
                <w:szCs w:val="20"/>
                <w:lang w:val="en-GB"/>
              </w:rPr>
            </w:pPr>
          </w:p>
        </w:tc>
        <w:tc>
          <w:tcPr>
            <w:tcW w:w="794" w:type="dxa"/>
            <w:tcBorders>
              <w:top w:val="single" w:sz="4" w:space="0" w:color="000000"/>
              <w:bottom w:val="nil"/>
            </w:tcBorders>
            <w:vAlign w:val="center"/>
          </w:tcPr>
          <w:p w14:paraId="3AD45E3D"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0.02</w:t>
            </w:r>
          </w:p>
        </w:tc>
        <w:tc>
          <w:tcPr>
            <w:tcW w:w="680" w:type="dxa"/>
            <w:tcBorders>
              <w:top w:val="single" w:sz="4" w:space="0" w:color="000000"/>
              <w:bottom w:val="nil"/>
            </w:tcBorders>
            <w:vAlign w:val="center"/>
          </w:tcPr>
          <w:p w14:paraId="0030189D"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88%</w:t>
            </w:r>
          </w:p>
        </w:tc>
        <w:tc>
          <w:tcPr>
            <w:tcW w:w="794" w:type="dxa"/>
            <w:tcBorders>
              <w:top w:val="single" w:sz="4" w:space="0" w:color="000000"/>
              <w:bottom w:val="nil"/>
            </w:tcBorders>
            <w:vAlign w:val="center"/>
          </w:tcPr>
          <w:p w14:paraId="502CF954"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0.00</w:t>
            </w:r>
          </w:p>
        </w:tc>
        <w:tc>
          <w:tcPr>
            <w:tcW w:w="794" w:type="dxa"/>
            <w:tcBorders>
              <w:top w:val="single" w:sz="4" w:space="0" w:color="000000"/>
              <w:bottom w:val="nil"/>
            </w:tcBorders>
            <w:vAlign w:val="center"/>
          </w:tcPr>
          <w:p w14:paraId="6865F17E"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5</w:t>
            </w:r>
          </w:p>
        </w:tc>
      </w:tr>
      <w:tr w:rsidR="00E35D64" w:rsidRPr="008B5DDE" w14:paraId="18BF55BF" w14:textId="77777777" w:rsidTr="00B83C3B">
        <w:trPr>
          <w:cantSplit/>
        </w:trPr>
        <w:tc>
          <w:tcPr>
            <w:tcW w:w="3005" w:type="dxa"/>
            <w:tcBorders>
              <w:top w:val="nil"/>
              <w:bottom w:val="nil"/>
            </w:tcBorders>
            <w:shd w:val="clear" w:color="auto" w:fill="auto"/>
          </w:tcPr>
          <w:p w14:paraId="38C5B9C8" w14:textId="77777777" w:rsidR="00E35D64" w:rsidRPr="008B5DDE" w:rsidRDefault="00E35D64" w:rsidP="00B83C3B">
            <w:pPr>
              <w:spacing w:after="0" w:line="240" w:lineRule="auto"/>
              <w:ind w:left="227"/>
              <w:rPr>
                <w:rFonts w:cstheme="minorHAnsi"/>
                <w:sz w:val="20"/>
                <w:szCs w:val="20"/>
                <w:lang w:val="en-GB"/>
              </w:rPr>
            </w:pPr>
            <w:r w:rsidRPr="008B5DDE">
              <w:rPr>
                <w:rFonts w:cstheme="minorHAnsi"/>
                <w:sz w:val="20"/>
                <w:szCs w:val="20"/>
                <w:lang w:val="en-GB"/>
              </w:rPr>
              <w:t>Number of employees</w:t>
            </w:r>
          </w:p>
        </w:tc>
        <w:tc>
          <w:tcPr>
            <w:tcW w:w="794" w:type="dxa"/>
            <w:tcBorders>
              <w:top w:val="nil"/>
              <w:bottom w:val="nil"/>
            </w:tcBorders>
            <w:shd w:val="clear" w:color="auto" w:fill="auto"/>
            <w:vAlign w:val="bottom"/>
          </w:tcPr>
          <w:p w14:paraId="1474FA3C"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-0.19</w:t>
            </w:r>
          </w:p>
        </w:tc>
        <w:tc>
          <w:tcPr>
            <w:tcW w:w="737" w:type="dxa"/>
            <w:tcBorders>
              <w:top w:val="nil"/>
              <w:bottom w:val="nil"/>
            </w:tcBorders>
            <w:vAlign w:val="bottom"/>
          </w:tcPr>
          <w:p w14:paraId="66B09BB2"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-0.32</w:t>
            </w:r>
          </w:p>
        </w:tc>
        <w:tc>
          <w:tcPr>
            <w:tcW w:w="737" w:type="dxa"/>
            <w:tcBorders>
              <w:top w:val="nil"/>
              <w:bottom w:val="nil"/>
            </w:tcBorders>
            <w:vAlign w:val="bottom"/>
          </w:tcPr>
          <w:p w14:paraId="2051FBF2"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-0.06</w:t>
            </w:r>
          </w:p>
        </w:tc>
        <w:tc>
          <w:tcPr>
            <w:tcW w:w="794" w:type="dxa"/>
            <w:tcBorders>
              <w:top w:val="nil"/>
              <w:bottom w:val="nil"/>
            </w:tcBorders>
            <w:vAlign w:val="bottom"/>
          </w:tcPr>
          <w:p w14:paraId="043B2532"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0.00</w:t>
            </w:r>
          </w:p>
        </w:tc>
        <w:tc>
          <w:tcPr>
            <w:tcW w:w="170" w:type="dxa"/>
            <w:tcBorders>
              <w:top w:val="nil"/>
              <w:bottom w:val="nil"/>
            </w:tcBorders>
            <w:vAlign w:val="bottom"/>
          </w:tcPr>
          <w:p w14:paraId="6C0E9E11" w14:textId="77777777" w:rsidR="00E35D64" w:rsidRPr="008B5DDE" w:rsidRDefault="00E35D64" w:rsidP="00B83C3B">
            <w:pPr>
              <w:spacing w:after="0" w:line="240" w:lineRule="auto"/>
              <w:ind w:right="170"/>
              <w:jc w:val="right"/>
              <w:rPr>
                <w:rFonts w:cstheme="minorHAnsi"/>
                <w:sz w:val="20"/>
                <w:szCs w:val="20"/>
                <w:lang w:val="en-GB"/>
              </w:rPr>
            </w:pPr>
          </w:p>
        </w:tc>
        <w:tc>
          <w:tcPr>
            <w:tcW w:w="794" w:type="dxa"/>
            <w:tcBorders>
              <w:top w:val="nil"/>
              <w:bottom w:val="nil"/>
            </w:tcBorders>
            <w:vAlign w:val="bottom"/>
          </w:tcPr>
          <w:p w14:paraId="07D2E725"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680" w:type="dxa"/>
            <w:tcBorders>
              <w:top w:val="nil"/>
              <w:bottom w:val="nil"/>
            </w:tcBorders>
            <w:vAlign w:val="bottom"/>
          </w:tcPr>
          <w:p w14:paraId="40FA1862"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nil"/>
            </w:tcBorders>
            <w:vAlign w:val="bottom"/>
          </w:tcPr>
          <w:p w14:paraId="55864C4E"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nil"/>
            </w:tcBorders>
            <w:vAlign w:val="bottom"/>
          </w:tcPr>
          <w:p w14:paraId="1C2A2AF9"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1</w:t>
            </w:r>
          </w:p>
        </w:tc>
      </w:tr>
      <w:tr w:rsidR="00E35D64" w:rsidRPr="008B5DDE" w14:paraId="35BE81D7" w14:textId="77777777" w:rsidTr="00B83C3B">
        <w:trPr>
          <w:cantSplit/>
        </w:trPr>
        <w:tc>
          <w:tcPr>
            <w:tcW w:w="3005" w:type="dxa"/>
            <w:tcBorders>
              <w:top w:val="nil"/>
              <w:bottom w:val="nil"/>
            </w:tcBorders>
            <w:shd w:val="clear" w:color="auto" w:fill="auto"/>
          </w:tcPr>
          <w:p w14:paraId="7F493834" w14:textId="77777777" w:rsidR="00E35D64" w:rsidRPr="008B5DDE" w:rsidRDefault="00E35D64" w:rsidP="00B83C3B">
            <w:pPr>
              <w:spacing w:after="0" w:line="240" w:lineRule="auto"/>
              <w:ind w:left="227"/>
              <w:rPr>
                <w:rFonts w:cstheme="minorHAnsi"/>
                <w:sz w:val="20"/>
                <w:szCs w:val="20"/>
                <w:lang w:val="en-GB"/>
              </w:rPr>
            </w:pPr>
            <w:r w:rsidRPr="008B5DDE">
              <w:rPr>
                <w:rFonts w:cstheme="minorHAnsi"/>
                <w:sz w:val="20"/>
                <w:szCs w:val="20"/>
                <w:lang w:val="en-GB"/>
              </w:rPr>
              <w:t>Electricity gen. capacity p. cap.</w:t>
            </w:r>
          </w:p>
        </w:tc>
        <w:tc>
          <w:tcPr>
            <w:tcW w:w="794" w:type="dxa"/>
            <w:tcBorders>
              <w:top w:val="nil"/>
              <w:bottom w:val="nil"/>
            </w:tcBorders>
            <w:shd w:val="clear" w:color="auto" w:fill="auto"/>
            <w:vAlign w:val="bottom"/>
          </w:tcPr>
          <w:p w14:paraId="36FE2F75"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0.10</w:t>
            </w:r>
          </w:p>
        </w:tc>
        <w:tc>
          <w:tcPr>
            <w:tcW w:w="737" w:type="dxa"/>
            <w:tcBorders>
              <w:top w:val="nil"/>
              <w:bottom w:val="nil"/>
            </w:tcBorders>
            <w:vAlign w:val="bottom"/>
          </w:tcPr>
          <w:p w14:paraId="506F6C0D"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0.00</w:t>
            </w:r>
          </w:p>
        </w:tc>
        <w:tc>
          <w:tcPr>
            <w:tcW w:w="737" w:type="dxa"/>
            <w:tcBorders>
              <w:top w:val="nil"/>
              <w:bottom w:val="nil"/>
            </w:tcBorders>
            <w:vAlign w:val="bottom"/>
          </w:tcPr>
          <w:p w14:paraId="5D9112AD"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0.20</w:t>
            </w:r>
          </w:p>
        </w:tc>
        <w:tc>
          <w:tcPr>
            <w:tcW w:w="794" w:type="dxa"/>
            <w:tcBorders>
              <w:top w:val="nil"/>
              <w:bottom w:val="nil"/>
            </w:tcBorders>
            <w:vAlign w:val="bottom"/>
          </w:tcPr>
          <w:p w14:paraId="21865C87"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0.06</w:t>
            </w:r>
          </w:p>
        </w:tc>
        <w:tc>
          <w:tcPr>
            <w:tcW w:w="170" w:type="dxa"/>
            <w:tcBorders>
              <w:top w:val="nil"/>
              <w:bottom w:val="nil"/>
            </w:tcBorders>
            <w:vAlign w:val="bottom"/>
          </w:tcPr>
          <w:p w14:paraId="3A986D2D" w14:textId="77777777" w:rsidR="00E35D64" w:rsidRPr="008B5DDE" w:rsidRDefault="00E35D64" w:rsidP="00B83C3B">
            <w:pPr>
              <w:spacing w:after="0" w:line="240" w:lineRule="auto"/>
              <w:ind w:right="170"/>
              <w:jc w:val="right"/>
              <w:rPr>
                <w:rFonts w:cstheme="minorHAnsi"/>
                <w:sz w:val="20"/>
                <w:szCs w:val="20"/>
                <w:lang w:val="en-GB"/>
              </w:rPr>
            </w:pPr>
          </w:p>
        </w:tc>
        <w:tc>
          <w:tcPr>
            <w:tcW w:w="794" w:type="dxa"/>
            <w:tcBorders>
              <w:top w:val="nil"/>
              <w:bottom w:val="nil"/>
            </w:tcBorders>
            <w:vAlign w:val="bottom"/>
          </w:tcPr>
          <w:p w14:paraId="04A131CA"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680" w:type="dxa"/>
            <w:tcBorders>
              <w:top w:val="nil"/>
              <w:bottom w:val="nil"/>
            </w:tcBorders>
            <w:vAlign w:val="bottom"/>
          </w:tcPr>
          <w:p w14:paraId="36FFCF13"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nil"/>
            </w:tcBorders>
            <w:vAlign w:val="bottom"/>
          </w:tcPr>
          <w:p w14:paraId="0EB7EAB1"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nil"/>
            </w:tcBorders>
            <w:vAlign w:val="bottom"/>
          </w:tcPr>
          <w:p w14:paraId="40B33329"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1</w:t>
            </w:r>
          </w:p>
        </w:tc>
      </w:tr>
      <w:tr w:rsidR="00E35D64" w:rsidRPr="008B5DDE" w14:paraId="4C5DAAD4" w14:textId="77777777" w:rsidTr="00B83C3B">
        <w:trPr>
          <w:cantSplit/>
        </w:trPr>
        <w:tc>
          <w:tcPr>
            <w:tcW w:w="3005" w:type="dxa"/>
            <w:tcBorders>
              <w:top w:val="nil"/>
              <w:bottom w:val="nil"/>
            </w:tcBorders>
            <w:shd w:val="clear" w:color="auto" w:fill="auto"/>
          </w:tcPr>
          <w:p w14:paraId="6887D5B1" w14:textId="77777777" w:rsidR="00E35D64" w:rsidRPr="008B5DDE" w:rsidRDefault="00E35D64" w:rsidP="00B83C3B">
            <w:pPr>
              <w:spacing w:after="0" w:line="240" w:lineRule="auto"/>
              <w:ind w:left="227"/>
              <w:rPr>
                <w:rFonts w:cstheme="minorHAnsi"/>
                <w:sz w:val="20"/>
                <w:szCs w:val="20"/>
                <w:lang w:val="en-GB"/>
              </w:rPr>
            </w:pPr>
            <w:r w:rsidRPr="008B5DDE">
              <w:rPr>
                <w:rFonts w:cstheme="minorHAnsi"/>
                <w:sz w:val="20"/>
                <w:szCs w:val="20"/>
                <w:lang w:val="en-GB"/>
              </w:rPr>
              <w:t xml:space="preserve">(Net) electricity generation </w:t>
            </w:r>
            <w:proofErr w:type="spellStart"/>
            <w:r w:rsidRPr="008B5DDE">
              <w:rPr>
                <w:rFonts w:cstheme="minorHAnsi"/>
                <w:sz w:val="20"/>
                <w:szCs w:val="20"/>
                <w:lang w:val="en-GB"/>
              </w:rPr>
              <w:t>p.cap</w:t>
            </w:r>
            <w:proofErr w:type="spellEnd"/>
            <w:r w:rsidRPr="008B5DDE">
              <w:rPr>
                <w:rFonts w:cstheme="minorHAnsi"/>
                <w:sz w:val="20"/>
                <w:szCs w:val="20"/>
                <w:lang w:val="en-GB"/>
              </w:rPr>
              <w:t>.</w:t>
            </w:r>
          </w:p>
        </w:tc>
        <w:tc>
          <w:tcPr>
            <w:tcW w:w="794" w:type="dxa"/>
            <w:tcBorders>
              <w:top w:val="nil"/>
              <w:bottom w:val="nil"/>
            </w:tcBorders>
            <w:shd w:val="clear" w:color="auto" w:fill="auto"/>
            <w:vAlign w:val="bottom"/>
          </w:tcPr>
          <w:p w14:paraId="3E1DD72B"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0.00</w:t>
            </w:r>
          </w:p>
        </w:tc>
        <w:tc>
          <w:tcPr>
            <w:tcW w:w="737" w:type="dxa"/>
            <w:tcBorders>
              <w:top w:val="nil"/>
              <w:bottom w:val="nil"/>
            </w:tcBorders>
            <w:vAlign w:val="bottom"/>
          </w:tcPr>
          <w:p w14:paraId="19D46DBB"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0.00</w:t>
            </w:r>
          </w:p>
        </w:tc>
        <w:tc>
          <w:tcPr>
            <w:tcW w:w="737" w:type="dxa"/>
            <w:tcBorders>
              <w:top w:val="nil"/>
              <w:bottom w:val="nil"/>
            </w:tcBorders>
            <w:vAlign w:val="bottom"/>
          </w:tcPr>
          <w:p w14:paraId="05826200"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0.00</w:t>
            </w:r>
          </w:p>
        </w:tc>
        <w:tc>
          <w:tcPr>
            <w:tcW w:w="794" w:type="dxa"/>
            <w:tcBorders>
              <w:top w:val="nil"/>
              <w:bottom w:val="nil"/>
            </w:tcBorders>
            <w:vAlign w:val="bottom"/>
          </w:tcPr>
          <w:p w14:paraId="75F63CEA"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0.72</w:t>
            </w:r>
          </w:p>
        </w:tc>
        <w:tc>
          <w:tcPr>
            <w:tcW w:w="170" w:type="dxa"/>
            <w:tcBorders>
              <w:top w:val="nil"/>
              <w:bottom w:val="nil"/>
            </w:tcBorders>
            <w:vAlign w:val="bottom"/>
          </w:tcPr>
          <w:p w14:paraId="028BCF94" w14:textId="77777777" w:rsidR="00E35D64" w:rsidRPr="008B5DDE" w:rsidRDefault="00E35D64" w:rsidP="00B83C3B">
            <w:pPr>
              <w:spacing w:after="0" w:line="240" w:lineRule="auto"/>
              <w:ind w:right="170"/>
              <w:jc w:val="right"/>
              <w:rPr>
                <w:rFonts w:cstheme="minorHAnsi"/>
                <w:sz w:val="20"/>
                <w:szCs w:val="20"/>
                <w:lang w:val="en-GB"/>
              </w:rPr>
            </w:pPr>
          </w:p>
        </w:tc>
        <w:tc>
          <w:tcPr>
            <w:tcW w:w="794" w:type="dxa"/>
            <w:tcBorders>
              <w:top w:val="nil"/>
              <w:bottom w:val="nil"/>
            </w:tcBorders>
            <w:vAlign w:val="bottom"/>
          </w:tcPr>
          <w:p w14:paraId="48A709E7"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680" w:type="dxa"/>
            <w:tcBorders>
              <w:top w:val="nil"/>
              <w:bottom w:val="nil"/>
            </w:tcBorders>
            <w:vAlign w:val="bottom"/>
          </w:tcPr>
          <w:p w14:paraId="4B33B20B"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nil"/>
            </w:tcBorders>
            <w:vAlign w:val="bottom"/>
          </w:tcPr>
          <w:p w14:paraId="194239A6"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nil"/>
            </w:tcBorders>
            <w:vAlign w:val="bottom"/>
          </w:tcPr>
          <w:p w14:paraId="1CAA4D21"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1</w:t>
            </w:r>
          </w:p>
        </w:tc>
      </w:tr>
      <w:tr w:rsidR="00E35D64" w:rsidRPr="008B5DDE" w14:paraId="156AC8E7" w14:textId="77777777" w:rsidTr="00E35D64">
        <w:trPr>
          <w:cantSplit/>
        </w:trPr>
        <w:tc>
          <w:tcPr>
            <w:tcW w:w="3005" w:type="dxa"/>
            <w:tcBorders>
              <w:top w:val="nil"/>
              <w:bottom w:val="nil"/>
            </w:tcBorders>
            <w:shd w:val="clear" w:color="auto" w:fill="auto"/>
          </w:tcPr>
          <w:p w14:paraId="406F5790" w14:textId="77777777" w:rsidR="00E35D64" w:rsidRPr="008B5DDE" w:rsidRDefault="00E35D64" w:rsidP="00B83C3B">
            <w:pPr>
              <w:spacing w:after="0" w:line="240" w:lineRule="auto"/>
              <w:ind w:left="227"/>
              <w:rPr>
                <w:rFonts w:cstheme="minorHAnsi"/>
                <w:sz w:val="20"/>
                <w:szCs w:val="20"/>
                <w:lang w:val="en-GB"/>
              </w:rPr>
            </w:pPr>
            <w:r w:rsidRPr="008B5DDE">
              <w:rPr>
                <w:rFonts w:cstheme="minorHAnsi"/>
                <w:sz w:val="20"/>
                <w:szCs w:val="20"/>
                <w:lang w:val="en-GB"/>
              </w:rPr>
              <w:t>(Residential) electricity price</w:t>
            </w:r>
          </w:p>
        </w:tc>
        <w:tc>
          <w:tcPr>
            <w:tcW w:w="794" w:type="dxa"/>
            <w:tcBorders>
              <w:top w:val="nil"/>
              <w:bottom w:val="nil"/>
            </w:tcBorders>
            <w:shd w:val="clear" w:color="auto" w:fill="auto"/>
            <w:vAlign w:val="bottom"/>
          </w:tcPr>
          <w:p w14:paraId="0A7F1345"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-0.02</w:t>
            </w:r>
          </w:p>
        </w:tc>
        <w:tc>
          <w:tcPr>
            <w:tcW w:w="737" w:type="dxa"/>
            <w:tcBorders>
              <w:top w:val="nil"/>
              <w:bottom w:val="nil"/>
            </w:tcBorders>
            <w:vAlign w:val="bottom"/>
          </w:tcPr>
          <w:p w14:paraId="4812FD61"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-0.10</w:t>
            </w:r>
          </w:p>
        </w:tc>
        <w:tc>
          <w:tcPr>
            <w:tcW w:w="737" w:type="dxa"/>
            <w:tcBorders>
              <w:top w:val="nil"/>
              <w:bottom w:val="nil"/>
            </w:tcBorders>
            <w:vAlign w:val="bottom"/>
          </w:tcPr>
          <w:p w14:paraId="1B8F5EBD"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0.06</w:t>
            </w:r>
          </w:p>
        </w:tc>
        <w:tc>
          <w:tcPr>
            <w:tcW w:w="794" w:type="dxa"/>
            <w:tcBorders>
              <w:top w:val="nil"/>
              <w:bottom w:val="nil"/>
            </w:tcBorders>
            <w:vAlign w:val="bottom"/>
          </w:tcPr>
          <w:p w14:paraId="66322CBC"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0.65</w:t>
            </w:r>
          </w:p>
        </w:tc>
        <w:tc>
          <w:tcPr>
            <w:tcW w:w="170" w:type="dxa"/>
            <w:tcBorders>
              <w:top w:val="nil"/>
              <w:bottom w:val="nil"/>
            </w:tcBorders>
            <w:vAlign w:val="bottom"/>
          </w:tcPr>
          <w:p w14:paraId="2DEB0B5A" w14:textId="77777777" w:rsidR="00E35D64" w:rsidRPr="008B5DDE" w:rsidRDefault="00E35D64" w:rsidP="00B83C3B">
            <w:pPr>
              <w:spacing w:after="0" w:line="240" w:lineRule="auto"/>
              <w:ind w:right="170"/>
              <w:jc w:val="right"/>
              <w:rPr>
                <w:rFonts w:cstheme="minorHAnsi"/>
                <w:sz w:val="20"/>
                <w:szCs w:val="20"/>
                <w:lang w:val="en-GB"/>
              </w:rPr>
            </w:pPr>
          </w:p>
        </w:tc>
        <w:tc>
          <w:tcPr>
            <w:tcW w:w="794" w:type="dxa"/>
            <w:tcBorders>
              <w:top w:val="nil"/>
              <w:bottom w:val="nil"/>
            </w:tcBorders>
            <w:vAlign w:val="bottom"/>
          </w:tcPr>
          <w:p w14:paraId="2D1F5A7B"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0.00</w:t>
            </w:r>
          </w:p>
        </w:tc>
        <w:tc>
          <w:tcPr>
            <w:tcW w:w="680" w:type="dxa"/>
            <w:tcBorders>
              <w:top w:val="nil"/>
              <w:bottom w:val="nil"/>
            </w:tcBorders>
            <w:vAlign w:val="bottom"/>
          </w:tcPr>
          <w:p w14:paraId="26DEF1E8"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43%</w:t>
            </w:r>
          </w:p>
        </w:tc>
        <w:tc>
          <w:tcPr>
            <w:tcW w:w="794" w:type="dxa"/>
            <w:tcBorders>
              <w:top w:val="nil"/>
              <w:bottom w:val="nil"/>
            </w:tcBorders>
            <w:vAlign w:val="bottom"/>
          </w:tcPr>
          <w:p w14:paraId="51F32739"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0.15</w:t>
            </w:r>
          </w:p>
        </w:tc>
        <w:tc>
          <w:tcPr>
            <w:tcW w:w="794" w:type="dxa"/>
            <w:tcBorders>
              <w:top w:val="nil"/>
              <w:bottom w:val="nil"/>
            </w:tcBorders>
            <w:vAlign w:val="bottom"/>
          </w:tcPr>
          <w:p w14:paraId="78349CA8"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4</w:t>
            </w:r>
          </w:p>
        </w:tc>
      </w:tr>
      <w:tr w:rsidR="00E35D64" w:rsidRPr="008B5DDE" w14:paraId="5EB586DD" w14:textId="77777777" w:rsidTr="00E35D64">
        <w:trPr>
          <w:cantSplit/>
        </w:trPr>
        <w:tc>
          <w:tcPr>
            <w:tcW w:w="3005" w:type="dxa"/>
            <w:tcBorders>
              <w:top w:val="nil"/>
              <w:bottom w:val="single" w:sz="4" w:space="0" w:color="000000"/>
            </w:tcBorders>
            <w:shd w:val="clear" w:color="auto" w:fill="auto"/>
          </w:tcPr>
          <w:p w14:paraId="3CAA00BD" w14:textId="77777777" w:rsidR="00E35D64" w:rsidRPr="008B5DDE" w:rsidRDefault="00E35D64" w:rsidP="00B83C3B">
            <w:pPr>
              <w:spacing w:after="0" w:line="240" w:lineRule="auto"/>
              <w:ind w:left="227"/>
              <w:rPr>
                <w:rFonts w:cstheme="minorHAnsi"/>
                <w:sz w:val="20"/>
                <w:szCs w:val="20"/>
                <w:lang w:val="en-GB"/>
              </w:rPr>
            </w:pPr>
            <w:r w:rsidRPr="008B5DDE">
              <w:rPr>
                <w:rFonts w:cstheme="minorHAnsi"/>
                <w:sz w:val="20"/>
                <w:szCs w:val="20"/>
                <w:lang w:val="en-GB"/>
              </w:rPr>
              <w:t>Residential electricity access (%)</w:t>
            </w:r>
          </w:p>
        </w:tc>
        <w:tc>
          <w:tcPr>
            <w:tcW w:w="794" w:type="dxa"/>
            <w:tcBorders>
              <w:top w:val="nil"/>
              <w:bottom w:val="single" w:sz="4" w:space="0" w:color="000000"/>
            </w:tcBorders>
            <w:shd w:val="clear" w:color="auto" w:fill="auto"/>
            <w:vAlign w:val="bottom"/>
          </w:tcPr>
          <w:p w14:paraId="60EB1CB0"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0.35</w:t>
            </w:r>
          </w:p>
        </w:tc>
        <w:tc>
          <w:tcPr>
            <w:tcW w:w="737" w:type="dxa"/>
            <w:tcBorders>
              <w:top w:val="nil"/>
              <w:bottom w:val="single" w:sz="4" w:space="0" w:color="000000"/>
            </w:tcBorders>
            <w:vAlign w:val="bottom"/>
          </w:tcPr>
          <w:p w14:paraId="36B87776"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-0.37</w:t>
            </w:r>
          </w:p>
        </w:tc>
        <w:tc>
          <w:tcPr>
            <w:tcW w:w="737" w:type="dxa"/>
            <w:tcBorders>
              <w:top w:val="nil"/>
              <w:bottom w:val="single" w:sz="4" w:space="0" w:color="000000"/>
            </w:tcBorders>
            <w:vAlign w:val="bottom"/>
          </w:tcPr>
          <w:p w14:paraId="5DCBB671"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1.06</w:t>
            </w:r>
          </w:p>
        </w:tc>
        <w:tc>
          <w:tcPr>
            <w:tcW w:w="794" w:type="dxa"/>
            <w:tcBorders>
              <w:top w:val="nil"/>
              <w:bottom w:val="single" w:sz="4" w:space="0" w:color="000000"/>
            </w:tcBorders>
            <w:vAlign w:val="bottom"/>
          </w:tcPr>
          <w:p w14:paraId="6B22FF50"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0.34</w:t>
            </w:r>
          </w:p>
        </w:tc>
        <w:tc>
          <w:tcPr>
            <w:tcW w:w="170" w:type="dxa"/>
            <w:tcBorders>
              <w:top w:val="nil"/>
              <w:bottom w:val="single" w:sz="4" w:space="0" w:color="000000"/>
            </w:tcBorders>
            <w:vAlign w:val="bottom"/>
          </w:tcPr>
          <w:p w14:paraId="38A9A057" w14:textId="77777777" w:rsidR="00E35D64" w:rsidRPr="008B5DDE" w:rsidRDefault="00E35D64" w:rsidP="00B83C3B">
            <w:pPr>
              <w:spacing w:after="0" w:line="240" w:lineRule="auto"/>
              <w:ind w:right="170"/>
              <w:jc w:val="right"/>
              <w:rPr>
                <w:rFonts w:cstheme="minorHAnsi"/>
                <w:sz w:val="20"/>
                <w:szCs w:val="20"/>
                <w:lang w:val="en-GB"/>
              </w:rPr>
            </w:pPr>
          </w:p>
        </w:tc>
        <w:tc>
          <w:tcPr>
            <w:tcW w:w="794" w:type="dxa"/>
            <w:tcBorders>
              <w:top w:val="nil"/>
              <w:bottom w:val="single" w:sz="4" w:space="0" w:color="000000"/>
            </w:tcBorders>
            <w:vAlign w:val="bottom"/>
          </w:tcPr>
          <w:p w14:paraId="5E79023E"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0.26</w:t>
            </w:r>
          </w:p>
        </w:tc>
        <w:tc>
          <w:tcPr>
            <w:tcW w:w="680" w:type="dxa"/>
            <w:tcBorders>
              <w:top w:val="nil"/>
              <w:bottom w:val="single" w:sz="4" w:space="0" w:color="000000"/>
            </w:tcBorders>
            <w:vAlign w:val="bottom"/>
          </w:tcPr>
          <w:p w14:paraId="63580027"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99%</w:t>
            </w:r>
          </w:p>
        </w:tc>
        <w:tc>
          <w:tcPr>
            <w:tcW w:w="794" w:type="dxa"/>
            <w:tcBorders>
              <w:top w:val="nil"/>
              <w:bottom w:val="single" w:sz="4" w:space="0" w:color="000000"/>
            </w:tcBorders>
            <w:vAlign w:val="bottom"/>
          </w:tcPr>
          <w:p w14:paraId="420ACD22"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0.00</w:t>
            </w:r>
          </w:p>
        </w:tc>
        <w:tc>
          <w:tcPr>
            <w:tcW w:w="794" w:type="dxa"/>
            <w:tcBorders>
              <w:top w:val="nil"/>
              <w:bottom w:val="single" w:sz="4" w:space="0" w:color="000000"/>
            </w:tcBorders>
            <w:vAlign w:val="bottom"/>
          </w:tcPr>
          <w:p w14:paraId="336C5995" w14:textId="77777777" w:rsidR="00E35D64" w:rsidRPr="008B5DDE" w:rsidRDefault="00E35D64"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2</w:t>
            </w:r>
          </w:p>
        </w:tc>
      </w:tr>
      <w:tr w:rsidR="00E35D64" w:rsidRPr="008B5DDE" w14:paraId="75152DC3" w14:textId="77777777" w:rsidTr="004C6715">
        <w:trPr>
          <w:cantSplit/>
        </w:trPr>
        <w:tc>
          <w:tcPr>
            <w:tcW w:w="3005" w:type="dxa"/>
            <w:tcBorders>
              <w:top w:val="single" w:sz="4" w:space="0" w:color="000000"/>
              <w:bottom w:val="single" w:sz="4" w:space="0" w:color="000000"/>
            </w:tcBorders>
            <w:shd w:val="clear" w:color="auto" w:fill="auto"/>
          </w:tcPr>
          <w:p w14:paraId="7503AF0A" w14:textId="77777777" w:rsidR="00E35D64" w:rsidRPr="00F46764" w:rsidRDefault="00E35D64" w:rsidP="006C35F1">
            <w:pPr>
              <w:spacing w:after="0" w:line="240" w:lineRule="auto"/>
              <w:ind w:left="227"/>
              <w:rPr>
                <w:rFonts w:cstheme="minorHAnsi"/>
                <w:sz w:val="16"/>
                <w:szCs w:val="16"/>
                <w:lang w:val="en-GB"/>
              </w:rPr>
            </w:pPr>
          </w:p>
        </w:tc>
        <w:tc>
          <w:tcPr>
            <w:tcW w:w="794" w:type="dxa"/>
            <w:tcBorders>
              <w:top w:val="single" w:sz="4" w:space="0" w:color="000000"/>
              <w:bottom w:val="single" w:sz="4" w:space="0" w:color="000000"/>
            </w:tcBorders>
            <w:shd w:val="clear" w:color="auto" w:fill="auto"/>
          </w:tcPr>
          <w:p w14:paraId="295EFBE9" w14:textId="77777777" w:rsidR="00E35D64" w:rsidRPr="00F46764" w:rsidRDefault="00E35D64" w:rsidP="006C35F1">
            <w:pPr>
              <w:spacing w:after="0" w:line="240" w:lineRule="auto"/>
              <w:ind w:right="170"/>
              <w:jc w:val="right"/>
              <w:rPr>
                <w:rFonts w:cstheme="minorHAnsi"/>
                <w:sz w:val="16"/>
                <w:szCs w:val="16"/>
                <w:lang w:val="en-GB"/>
              </w:rPr>
            </w:pPr>
          </w:p>
        </w:tc>
        <w:tc>
          <w:tcPr>
            <w:tcW w:w="737" w:type="dxa"/>
            <w:tcBorders>
              <w:top w:val="single" w:sz="4" w:space="0" w:color="000000"/>
              <w:bottom w:val="single" w:sz="4" w:space="0" w:color="000000"/>
            </w:tcBorders>
          </w:tcPr>
          <w:p w14:paraId="3BF2D510" w14:textId="77777777" w:rsidR="00E35D64" w:rsidRPr="00F46764" w:rsidRDefault="00E35D64" w:rsidP="006C35F1">
            <w:pPr>
              <w:spacing w:after="0" w:line="240" w:lineRule="auto"/>
              <w:ind w:right="170"/>
              <w:jc w:val="right"/>
              <w:rPr>
                <w:rFonts w:cstheme="minorHAnsi"/>
                <w:sz w:val="16"/>
                <w:szCs w:val="16"/>
                <w:lang w:val="en-GB"/>
              </w:rPr>
            </w:pPr>
          </w:p>
        </w:tc>
        <w:tc>
          <w:tcPr>
            <w:tcW w:w="737" w:type="dxa"/>
            <w:tcBorders>
              <w:top w:val="single" w:sz="4" w:space="0" w:color="000000"/>
              <w:bottom w:val="single" w:sz="4" w:space="0" w:color="000000"/>
            </w:tcBorders>
          </w:tcPr>
          <w:p w14:paraId="6DE4A239" w14:textId="77777777" w:rsidR="00E35D64" w:rsidRPr="00F46764" w:rsidRDefault="00E35D64" w:rsidP="006C35F1">
            <w:pPr>
              <w:spacing w:after="0" w:line="240" w:lineRule="auto"/>
              <w:ind w:right="170"/>
              <w:jc w:val="right"/>
              <w:rPr>
                <w:rFonts w:cstheme="minorHAnsi"/>
                <w:sz w:val="16"/>
                <w:szCs w:val="16"/>
                <w:lang w:val="en-GB"/>
              </w:rPr>
            </w:pPr>
          </w:p>
        </w:tc>
        <w:tc>
          <w:tcPr>
            <w:tcW w:w="794" w:type="dxa"/>
            <w:tcBorders>
              <w:top w:val="single" w:sz="4" w:space="0" w:color="000000"/>
              <w:bottom w:val="single" w:sz="4" w:space="0" w:color="000000"/>
            </w:tcBorders>
          </w:tcPr>
          <w:p w14:paraId="7730559F" w14:textId="77777777" w:rsidR="00E35D64" w:rsidRPr="00F46764" w:rsidRDefault="00E35D64" w:rsidP="006C35F1">
            <w:pPr>
              <w:spacing w:after="0" w:line="240" w:lineRule="auto"/>
              <w:ind w:right="170"/>
              <w:jc w:val="right"/>
              <w:rPr>
                <w:rFonts w:cstheme="minorHAnsi"/>
                <w:sz w:val="16"/>
                <w:szCs w:val="16"/>
                <w:lang w:val="en-GB"/>
              </w:rPr>
            </w:pPr>
          </w:p>
        </w:tc>
        <w:tc>
          <w:tcPr>
            <w:tcW w:w="170" w:type="dxa"/>
            <w:tcBorders>
              <w:top w:val="single" w:sz="4" w:space="0" w:color="000000"/>
              <w:bottom w:val="single" w:sz="4" w:space="0" w:color="000000"/>
            </w:tcBorders>
          </w:tcPr>
          <w:p w14:paraId="1451AAC7" w14:textId="77777777" w:rsidR="00E35D64" w:rsidRPr="00F46764" w:rsidRDefault="00E35D64" w:rsidP="006C35F1">
            <w:pPr>
              <w:spacing w:after="0" w:line="240" w:lineRule="auto"/>
              <w:ind w:right="170"/>
              <w:jc w:val="right"/>
              <w:rPr>
                <w:rFonts w:cstheme="minorHAnsi"/>
                <w:sz w:val="16"/>
                <w:szCs w:val="16"/>
                <w:lang w:val="en-GB"/>
              </w:rPr>
            </w:pPr>
          </w:p>
        </w:tc>
        <w:tc>
          <w:tcPr>
            <w:tcW w:w="794" w:type="dxa"/>
            <w:tcBorders>
              <w:top w:val="single" w:sz="4" w:space="0" w:color="000000"/>
              <w:bottom w:val="single" w:sz="4" w:space="0" w:color="000000"/>
            </w:tcBorders>
          </w:tcPr>
          <w:p w14:paraId="1C114B11" w14:textId="77777777" w:rsidR="00E35D64" w:rsidRPr="00F46764" w:rsidRDefault="00E35D64" w:rsidP="006C35F1">
            <w:pPr>
              <w:spacing w:after="0" w:line="240" w:lineRule="auto"/>
              <w:ind w:right="170"/>
              <w:jc w:val="right"/>
              <w:rPr>
                <w:rFonts w:cstheme="minorHAnsi"/>
                <w:sz w:val="16"/>
                <w:szCs w:val="16"/>
                <w:lang w:val="en-GB"/>
              </w:rPr>
            </w:pPr>
          </w:p>
        </w:tc>
        <w:tc>
          <w:tcPr>
            <w:tcW w:w="680" w:type="dxa"/>
            <w:tcBorders>
              <w:top w:val="single" w:sz="4" w:space="0" w:color="000000"/>
              <w:bottom w:val="single" w:sz="4" w:space="0" w:color="000000"/>
            </w:tcBorders>
          </w:tcPr>
          <w:p w14:paraId="5E799C8C" w14:textId="77777777" w:rsidR="00E35D64" w:rsidRPr="00F46764" w:rsidRDefault="00E35D64" w:rsidP="006C35F1">
            <w:pPr>
              <w:spacing w:after="0" w:line="240" w:lineRule="auto"/>
              <w:ind w:right="170"/>
              <w:jc w:val="right"/>
              <w:rPr>
                <w:rFonts w:cstheme="minorHAnsi"/>
                <w:sz w:val="16"/>
                <w:szCs w:val="16"/>
                <w:lang w:val="en-GB"/>
              </w:rPr>
            </w:pPr>
          </w:p>
        </w:tc>
        <w:tc>
          <w:tcPr>
            <w:tcW w:w="794" w:type="dxa"/>
            <w:tcBorders>
              <w:top w:val="single" w:sz="4" w:space="0" w:color="000000"/>
              <w:bottom w:val="single" w:sz="4" w:space="0" w:color="000000"/>
            </w:tcBorders>
          </w:tcPr>
          <w:p w14:paraId="7A778ABC" w14:textId="77777777" w:rsidR="00E35D64" w:rsidRPr="00F46764" w:rsidRDefault="00E35D64" w:rsidP="006C35F1">
            <w:pPr>
              <w:spacing w:after="0" w:line="240" w:lineRule="auto"/>
              <w:ind w:right="170"/>
              <w:jc w:val="right"/>
              <w:rPr>
                <w:rFonts w:cstheme="minorHAnsi"/>
                <w:color w:val="000000"/>
                <w:sz w:val="16"/>
                <w:szCs w:val="16"/>
                <w:lang w:val="en-GB"/>
              </w:rPr>
            </w:pPr>
          </w:p>
        </w:tc>
        <w:tc>
          <w:tcPr>
            <w:tcW w:w="794" w:type="dxa"/>
            <w:tcBorders>
              <w:top w:val="single" w:sz="4" w:space="0" w:color="000000"/>
              <w:bottom w:val="single" w:sz="4" w:space="0" w:color="000000"/>
            </w:tcBorders>
          </w:tcPr>
          <w:p w14:paraId="5712535E" w14:textId="77777777" w:rsidR="00E35D64" w:rsidRPr="00F46764" w:rsidRDefault="00E35D64" w:rsidP="006C35F1">
            <w:pPr>
              <w:spacing w:after="0" w:line="240" w:lineRule="auto"/>
              <w:ind w:right="170"/>
              <w:jc w:val="right"/>
              <w:rPr>
                <w:rFonts w:cstheme="minorHAnsi"/>
                <w:sz w:val="16"/>
                <w:szCs w:val="16"/>
                <w:lang w:val="en-GB"/>
              </w:rPr>
            </w:pPr>
          </w:p>
        </w:tc>
      </w:tr>
      <w:tr w:rsidR="00E35D64" w:rsidRPr="008B5DDE" w14:paraId="22C1549A" w14:textId="77777777" w:rsidTr="004C6715">
        <w:trPr>
          <w:cantSplit/>
        </w:trPr>
        <w:tc>
          <w:tcPr>
            <w:tcW w:w="3005" w:type="dxa"/>
            <w:tcBorders>
              <w:top w:val="single" w:sz="4" w:space="0" w:color="000000"/>
              <w:bottom w:val="single" w:sz="4" w:space="0" w:color="000000"/>
            </w:tcBorders>
            <w:shd w:val="clear" w:color="auto" w:fill="BFBFBF" w:themeFill="background1" w:themeFillShade="BF"/>
          </w:tcPr>
          <w:p w14:paraId="48899244" w14:textId="77777777" w:rsidR="00E35D64" w:rsidRPr="004C6715" w:rsidRDefault="004C6715" w:rsidP="004C6715">
            <w:pPr>
              <w:spacing w:after="0" w:line="240" w:lineRule="auto"/>
              <w:rPr>
                <w:rFonts w:cstheme="minorHAnsi"/>
                <w:b/>
                <w:sz w:val="20"/>
                <w:szCs w:val="20"/>
                <w:lang w:val="en-GB"/>
              </w:rPr>
            </w:pPr>
            <w:r w:rsidRPr="004C6715">
              <w:rPr>
                <w:rFonts w:cstheme="minorHAnsi"/>
                <w:b/>
                <w:sz w:val="20"/>
                <w:szCs w:val="20"/>
                <w:lang w:val="en-GB"/>
              </w:rPr>
              <w:t>Regulation</w:t>
            </w:r>
          </w:p>
        </w:tc>
        <w:tc>
          <w:tcPr>
            <w:tcW w:w="794" w:type="dxa"/>
            <w:tcBorders>
              <w:top w:val="single" w:sz="4" w:space="0" w:color="000000"/>
              <w:bottom w:val="single" w:sz="4" w:space="0" w:color="000000"/>
            </w:tcBorders>
            <w:shd w:val="clear" w:color="auto" w:fill="BFBFBF" w:themeFill="background1" w:themeFillShade="BF"/>
          </w:tcPr>
          <w:p w14:paraId="60BD216E" w14:textId="77777777" w:rsidR="00E35D64" w:rsidRPr="008B5DDE" w:rsidRDefault="00E35D64" w:rsidP="006C35F1">
            <w:pPr>
              <w:spacing w:after="0" w:line="240" w:lineRule="auto"/>
              <w:ind w:right="170"/>
              <w:jc w:val="right"/>
              <w:rPr>
                <w:rFonts w:cstheme="minorHAnsi"/>
                <w:sz w:val="20"/>
                <w:szCs w:val="20"/>
                <w:lang w:val="en-GB"/>
              </w:rPr>
            </w:pPr>
          </w:p>
        </w:tc>
        <w:tc>
          <w:tcPr>
            <w:tcW w:w="737" w:type="dxa"/>
            <w:tcBorders>
              <w:top w:val="single" w:sz="4" w:space="0" w:color="000000"/>
              <w:bottom w:val="single" w:sz="4" w:space="0" w:color="000000"/>
            </w:tcBorders>
            <w:shd w:val="clear" w:color="auto" w:fill="BFBFBF" w:themeFill="background1" w:themeFillShade="BF"/>
          </w:tcPr>
          <w:p w14:paraId="52B853EC" w14:textId="77777777" w:rsidR="00E35D64" w:rsidRPr="008B5DDE" w:rsidRDefault="00E35D64" w:rsidP="006C35F1">
            <w:pPr>
              <w:spacing w:after="0" w:line="240" w:lineRule="auto"/>
              <w:ind w:right="170"/>
              <w:jc w:val="right"/>
              <w:rPr>
                <w:rFonts w:cstheme="minorHAnsi"/>
                <w:sz w:val="20"/>
                <w:szCs w:val="20"/>
                <w:lang w:val="en-GB"/>
              </w:rPr>
            </w:pPr>
          </w:p>
        </w:tc>
        <w:tc>
          <w:tcPr>
            <w:tcW w:w="737" w:type="dxa"/>
            <w:tcBorders>
              <w:top w:val="single" w:sz="4" w:space="0" w:color="000000"/>
              <w:bottom w:val="single" w:sz="4" w:space="0" w:color="000000"/>
            </w:tcBorders>
            <w:shd w:val="clear" w:color="auto" w:fill="BFBFBF" w:themeFill="background1" w:themeFillShade="BF"/>
          </w:tcPr>
          <w:p w14:paraId="04787235" w14:textId="77777777" w:rsidR="00E35D64" w:rsidRPr="008B5DDE" w:rsidRDefault="00E35D64" w:rsidP="006C35F1">
            <w:pPr>
              <w:spacing w:after="0" w:line="240" w:lineRule="auto"/>
              <w:ind w:right="170"/>
              <w:jc w:val="right"/>
              <w:rPr>
                <w:rFonts w:cstheme="minorHAnsi"/>
                <w:sz w:val="20"/>
                <w:szCs w:val="20"/>
                <w:lang w:val="en-GB"/>
              </w:rPr>
            </w:pPr>
          </w:p>
        </w:tc>
        <w:tc>
          <w:tcPr>
            <w:tcW w:w="794" w:type="dxa"/>
            <w:tcBorders>
              <w:top w:val="single" w:sz="4" w:space="0" w:color="000000"/>
              <w:bottom w:val="single" w:sz="4" w:space="0" w:color="000000"/>
            </w:tcBorders>
            <w:shd w:val="clear" w:color="auto" w:fill="BFBFBF" w:themeFill="background1" w:themeFillShade="BF"/>
          </w:tcPr>
          <w:p w14:paraId="1BC21D31" w14:textId="77777777" w:rsidR="00E35D64" w:rsidRPr="008B5DDE" w:rsidRDefault="00E35D64" w:rsidP="006C35F1">
            <w:pPr>
              <w:spacing w:after="0" w:line="240" w:lineRule="auto"/>
              <w:ind w:right="170"/>
              <w:jc w:val="right"/>
              <w:rPr>
                <w:rFonts w:cstheme="minorHAnsi"/>
                <w:sz w:val="20"/>
                <w:szCs w:val="20"/>
                <w:lang w:val="en-GB"/>
              </w:rPr>
            </w:pPr>
          </w:p>
        </w:tc>
        <w:tc>
          <w:tcPr>
            <w:tcW w:w="170" w:type="dxa"/>
            <w:tcBorders>
              <w:top w:val="single" w:sz="4" w:space="0" w:color="000000"/>
              <w:bottom w:val="single" w:sz="4" w:space="0" w:color="000000"/>
            </w:tcBorders>
            <w:shd w:val="clear" w:color="auto" w:fill="BFBFBF" w:themeFill="background1" w:themeFillShade="BF"/>
          </w:tcPr>
          <w:p w14:paraId="00E6B4A6" w14:textId="77777777" w:rsidR="00E35D64" w:rsidRPr="008B5DDE" w:rsidRDefault="00E35D64" w:rsidP="006C35F1">
            <w:pPr>
              <w:spacing w:after="0" w:line="240" w:lineRule="auto"/>
              <w:ind w:right="170"/>
              <w:jc w:val="right"/>
              <w:rPr>
                <w:rFonts w:cstheme="minorHAnsi"/>
                <w:sz w:val="20"/>
                <w:szCs w:val="20"/>
                <w:lang w:val="en-GB"/>
              </w:rPr>
            </w:pPr>
          </w:p>
        </w:tc>
        <w:tc>
          <w:tcPr>
            <w:tcW w:w="794" w:type="dxa"/>
            <w:tcBorders>
              <w:top w:val="single" w:sz="4" w:space="0" w:color="000000"/>
              <w:bottom w:val="single" w:sz="4" w:space="0" w:color="000000"/>
            </w:tcBorders>
            <w:shd w:val="clear" w:color="auto" w:fill="BFBFBF" w:themeFill="background1" w:themeFillShade="BF"/>
          </w:tcPr>
          <w:p w14:paraId="2DAD0199" w14:textId="77777777" w:rsidR="00E35D64" w:rsidRPr="008B5DDE" w:rsidRDefault="00E35D64" w:rsidP="006C35F1">
            <w:pPr>
              <w:spacing w:after="0" w:line="240" w:lineRule="auto"/>
              <w:ind w:right="170"/>
              <w:jc w:val="right"/>
              <w:rPr>
                <w:rFonts w:cstheme="minorHAnsi"/>
                <w:sz w:val="20"/>
                <w:szCs w:val="20"/>
                <w:lang w:val="en-GB"/>
              </w:rPr>
            </w:pPr>
          </w:p>
        </w:tc>
        <w:tc>
          <w:tcPr>
            <w:tcW w:w="680" w:type="dxa"/>
            <w:tcBorders>
              <w:top w:val="single" w:sz="4" w:space="0" w:color="000000"/>
              <w:bottom w:val="single" w:sz="4" w:space="0" w:color="000000"/>
            </w:tcBorders>
            <w:shd w:val="clear" w:color="auto" w:fill="BFBFBF" w:themeFill="background1" w:themeFillShade="BF"/>
          </w:tcPr>
          <w:p w14:paraId="61231463" w14:textId="77777777" w:rsidR="00E35D64" w:rsidRPr="008B5DDE" w:rsidRDefault="00E35D64" w:rsidP="006C35F1">
            <w:pPr>
              <w:spacing w:after="0" w:line="240" w:lineRule="auto"/>
              <w:ind w:right="170"/>
              <w:jc w:val="right"/>
              <w:rPr>
                <w:rFonts w:cstheme="minorHAnsi"/>
                <w:sz w:val="20"/>
                <w:szCs w:val="20"/>
                <w:lang w:val="en-GB"/>
              </w:rPr>
            </w:pPr>
          </w:p>
        </w:tc>
        <w:tc>
          <w:tcPr>
            <w:tcW w:w="794" w:type="dxa"/>
            <w:tcBorders>
              <w:top w:val="single" w:sz="4" w:space="0" w:color="000000"/>
              <w:bottom w:val="single" w:sz="4" w:space="0" w:color="000000"/>
            </w:tcBorders>
            <w:shd w:val="clear" w:color="auto" w:fill="BFBFBF" w:themeFill="background1" w:themeFillShade="BF"/>
          </w:tcPr>
          <w:p w14:paraId="19D1FC16" w14:textId="77777777" w:rsidR="00E35D64" w:rsidRPr="008B5DDE" w:rsidRDefault="00E35D64" w:rsidP="006C35F1">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shd w:val="clear" w:color="auto" w:fill="BFBFBF" w:themeFill="background1" w:themeFillShade="BF"/>
          </w:tcPr>
          <w:p w14:paraId="27C0992E" w14:textId="77777777" w:rsidR="00E35D64" w:rsidRPr="008B5DDE" w:rsidRDefault="00E35D64" w:rsidP="006C35F1">
            <w:pPr>
              <w:spacing w:after="0" w:line="240" w:lineRule="auto"/>
              <w:ind w:right="170"/>
              <w:jc w:val="right"/>
              <w:rPr>
                <w:rFonts w:cstheme="minorHAnsi"/>
                <w:sz w:val="20"/>
                <w:szCs w:val="20"/>
                <w:lang w:val="en-GB"/>
              </w:rPr>
            </w:pPr>
          </w:p>
        </w:tc>
      </w:tr>
      <w:tr w:rsidR="004C6715" w:rsidRPr="008B5DDE" w14:paraId="0D9BEA44" w14:textId="77777777" w:rsidTr="004C6715">
        <w:trPr>
          <w:cantSplit/>
        </w:trPr>
        <w:tc>
          <w:tcPr>
            <w:tcW w:w="3005" w:type="dxa"/>
            <w:tcBorders>
              <w:top w:val="single" w:sz="4" w:space="0" w:color="000000"/>
              <w:bottom w:val="single" w:sz="4" w:space="0" w:color="000000"/>
            </w:tcBorders>
            <w:shd w:val="clear" w:color="auto" w:fill="auto"/>
          </w:tcPr>
          <w:p w14:paraId="6DD75815" w14:textId="77777777" w:rsidR="004C6715" w:rsidRPr="008B5DDE" w:rsidRDefault="004C6715" w:rsidP="004C6715">
            <w:pPr>
              <w:spacing w:after="0" w:line="240" w:lineRule="auto"/>
              <w:ind w:left="227"/>
              <w:rPr>
                <w:rFonts w:cstheme="minorHAnsi"/>
                <w:b/>
                <w:sz w:val="20"/>
                <w:szCs w:val="20"/>
                <w:lang w:val="en-GB"/>
              </w:rPr>
            </w:pPr>
            <w:r w:rsidRPr="008B5DDE">
              <w:rPr>
                <w:rFonts w:cstheme="minorHAnsi"/>
                <w:b/>
                <w:sz w:val="20"/>
                <w:szCs w:val="20"/>
                <w:lang w:val="en-GB"/>
              </w:rPr>
              <w:t>Other Outcome Types</w:t>
            </w:r>
          </w:p>
        </w:tc>
        <w:tc>
          <w:tcPr>
            <w:tcW w:w="794" w:type="dxa"/>
            <w:tcBorders>
              <w:top w:val="single" w:sz="4" w:space="0" w:color="000000"/>
              <w:bottom w:val="single" w:sz="4" w:space="0" w:color="000000"/>
            </w:tcBorders>
            <w:shd w:val="clear" w:color="auto" w:fill="auto"/>
          </w:tcPr>
          <w:p w14:paraId="795B0A0C" w14:textId="77777777" w:rsidR="004C6715" w:rsidRPr="008B5DDE" w:rsidRDefault="004C6715" w:rsidP="00B83C3B">
            <w:pPr>
              <w:spacing w:after="0" w:line="240" w:lineRule="auto"/>
              <w:ind w:right="170"/>
              <w:jc w:val="right"/>
              <w:rPr>
                <w:rFonts w:cstheme="minorHAnsi"/>
                <w:color w:val="000000"/>
                <w:sz w:val="20"/>
                <w:szCs w:val="20"/>
                <w:lang w:val="en-GB"/>
              </w:rPr>
            </w:pPr>
          </w:p>
        </w:tc>
        <w:tc>
          <w:tcPr>
            <w:tcW w:w="737" w:type="dxa"/>
            <w:tcBorders>
              <w:top w:val="single" w:sz="4" w:space="0" w:color="000000"/>
              <w:bottom w:val="single" w:sz="4" w:space="0" w:color="000000"/>
            </w:tcBorders>
          </w:tcPr>
          <w:p w14:paraId="349D6845" w14:textId="77777777" w:rsidR="004C6715" w:rsidRPr="008B5DDE" w:rsidRDefault="004C6715" w:rsidP="00B83C3B">
            <w:pPr>
              <w:spacing w:after="0" w:line="240" w:lineRule="auto"/>
              <w:ind w:right="170"/>
              <w:jc w:val="right"/>
              <w:rPr>
                <w:rFonts w:cstheme="minorHAnsi"/>
                <w:color w:val="000000"/>
                <w:sz w:val="20"/>
                <w:szCs w:val="20"/>
                <w:lang w:val="en-GB"/>
              </w:rPr>
            </w:pPr>
          </w:p>
        </w:tc>
        <w:tc>
          <w:tcPr>
            <w:tcW w:w="737" w:type="dxa"/>
            <w:tcBorders>
              <w:top w:val="single" w:sz="4" w:space="0" w:color="000000"/>
              <w:bottom w:val="single" w:sz="4" w:space="0" w:color="000000"/>
            </w:tcBorders>
          </w:tcPr>
          <w:p w14:paraId="15B5E6ED" w14:textId="77777777" w:rsidR="004C6715" w:rsidRPr="008B5DDE" w:rsidRDefault="004C6715" w:rsidP="00B83C3B">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tcPr>
          <w:p w14:paraId="7E68CCFD" w14:textId="77777777" w:rsidR="004C6715" w:rsidRPr="008B5DDE" w:rsidRDefault="004C6715" w:rsidP="00B83C3B">
            <w:pPr>
              <w:spacing w:after="0" w:line="240" w:lineRule="auto"/>
              <w:ind w:right="170"/>
              <w:jc w:val="right"/>
              <w:rPr>
                <w:rFonts w:cstheme="minorHAnsi"/>
                <w:color w:val="000000"/>
                <w:sz w:val="20"/>
                <w:szCs w:val="20"/>
                <w:lang w:val="en-GB"/>
              </w:rPr>
            </w:pPr>
          </w:p>
        </w:tc>
        <w:tc>
          <w:tcPr>
            <w:tcW w:w="170" w:type="dxa"/>
            <w:tcBorders>
              <w:top w:val="single" w:sz="4" w:space="0" w:color="000000"/>
              <w:bottom w:val="single" w:sz="4" w:space="0" w:color="000000"/>
            </w:tcBorders>
          </w:tcPr>
          <w:p w14:paraId="158CFD46" w14:textId="77777777" w:rsidR="004C6715" w:rsidRPr="008B5DDE" w:rsidRDefault="004C6715" w:rsidP="00B83C3B">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tcPr>
          <w:p w14:paraId="5CDD278A" w14:textId="77777777" w:rsidR="004C6715" w:rsidRPr="008B5DDE" w:rsidRDefault="004C6715" w:rsidP="00B83C3B">
            <w:pPr>
              <w:spacing w:after="0" w:line="240" w:lineRule="auto"/>
              <w:ind w:right="170"/>
              <w:jc w:val="right"/>
              <w:rPr>
                <w:rFonts w:cstheme="minorHAnsi"/>
                <w:color w:val="000000"/>
                <w:sz w:val="20"/>
                <w:szCs w:val="20"/>
                <w:lang w:val="en-GB"/>
              </w:rPr>
            </w:pPr>
          </w:p>
        </w:tc>
        <w:tc>
          <w:tcPr>
            <w:tcW w:w="680" w:type="dxa"/>
            <w:tcBorders>
              <w:top w:val="single" w:sz="4" w:space="0" w:color="000000"/>
              <w:bottom w:val="single" w:sz="4" w:space="0" w:color="000000"/>
            </w:tcBorders>
          </w:tcPr>
          <w:p w14:paraId="2B42D36B" w14:textId="77777777" w:rsidR="004C6715" w:rsidRPr="008B5DDE" w:rsidRDefault="004C6715" w:rsidP="00B83C3B">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tcPr>
          <w:p w14:paraId="3DB57422" w14:textId="77777777" w:rsidR="004C6715" w:rsidRPr="008B5DDE" w:rsidRDefault="004C6715" w:rsidP="00B83C3B">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tcPr>
          <w:p w14:paraId="75350208" w14:textId="77777777" w:rsidR="004C6715" w:rsidRPr="008B5DDE" w:rsidRDefault="004C6715" w:rsidP="00B83C3B">
            <w:pPr>
              <w:spacing w:after="0" w:line="240" w:lineRule="auto"/>
              <w:ind w:right="170"/>
              <w:jc w:val="right"/>
              <w:rPr>
                <w:rFonts w:cstheme="minorHAnsi"/>
                <w:color w:val="000000"/>
                <w:sz w:val="20"/>
                <w:szCs w:val="20"/>
                <w:lang w:val="en-GB"/>
              </w:rPr>
            </w:pPr>
          </w:p>
        </w:tc>
      </w:tr>
      <w:tr w:rsidR="004C6715" w:rsidRPr="008B5DDE" w14:paraId="0B200748" w14:textId="77777777" w:rsidTr="004C6715">
        <w:trPr>
          <w:cantSplit/>
        </w:trPr>
        <w:tc>
          <w:tcPr>
            <w:tcW w:w="3005" w:type="dxa"/>
            <w:tcBorders>
              <w:top w:val="single" w:sz="4" w:space="0" w:color="000000"/>
              <w:bottom w:val="nil"/>
            </w:tcBorders>
            <w:shd w:val="clear" w:color="auto" w:fill="auto"/>
          </w:tcPr>
          <w:p w14:paraId="3176E1D6" w14:textId="77777777" w:rsidR="004C6715" w:rsidRPr="008B5DDE" w:rsidRDefault="004C6715" w:rsidP="00B83C3B">
            <w:pPr>
              <w:spacing w:after="0" w:line="240" w:lineRule="auto"/>
              <w:ind w:left="227"/>
              <w:rPr>
                <w:rFonts w:cstheme="minorHAnsi"/>
                <w:b/>
                <w:sz w:val="20"/>
                <w:szCs w:val="20"/>
                <w:lang w:val="en-GB"/>
              </w:rPr>
            </w:pPr>
            <w:r w:rsidRPr="008B5DDE">
              <w:rPr>
                <w:rFonts w:cstheme="minorHAnsi"/>
                <w:sz w:val="20"/>
                <w:szCs w:val="20"/>
                <w:lang w:val="en-GB"/>
              </w:rPr>
              <w:t>Labour force</w:t>
            </w:r>
          </w:p>
        </w:tc>
        <w:tc>
          <w:tcPr>
            <w:tcW w:w="794" w:type="dxa"/>
            <w:tcBorders>
              <w:top w:val="single" w:sz="4" w:space="0" w:color="000000"/>
              <w:bottom w:val="nil"/>
            </w:tcBorders>
            <w:shd w:val="clear" w:color="auto" w:fill="auto"/>
            <w:vAlign w:val="bottom"/>
          </w:tcPr>
          <w:p w14:paraId="38C28BE2"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0.00</w:t>
            </w:r>
          </w:p>
        </w:tc>
        <w:tc>
          <w:tcPr>
            <w:tcW w:w="737" w:type="dxa"/>
            <w:tcBorders>
              <w:top w:val="single" w:sz="4" w:space="0" w:color="000000"/>
              <w:bottom w:val="nil"/>
            </w:tcBorders>
            <w:vAlign w:val="bottom"/>
          </w:tcPr>
          <w:p w14:paraId="1A7D3F56"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-0.12</w:t>
            </w:r>
          </w:p>
        </w:tc>
        <w:tc>
          <w:tcPr>
            <w:tcW w:w="737" w:type="dxa"/>
            <w:tcBorders>
              <w:top w:val="single" w:sz="4" w:space="0" w:color="000000"/>
              <w:bottom w:val="nil"/>
            </w:tcBorders>
            <w:vAlign w:val="bottom"/>
          </w:tcPr>
          <w:p w14:paraId="51F37EBD"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0.12</w:t>
            </w:r>
          </w:p>
        </w:tc>
        <w:tc>
          <w:tcPr>
            <w:tcW w:w="794" w:type="dxa"/>
            <w:tcBorders>
              <w:top w:val="single" w:sz="4" w:space="0" w:color="000000"/>
              <w:bottom w:val="nil"/>
            </w:tcBorders>
            <w:vAlign w:val="bottom"/>
          </w:tcPr>
          <w:p w14:paraId="0551F0DB"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0.95</w:t>
            </w:r>
          </w:p>
        </w:tc>
        <w:tc>
          <w:tcPr>
            <w:tcW w:w="170" w:type="dxa"/>
            <w:tcBorders>
              <w:top w:val="single" w:sz="4" w:space="0" w:color="000000"/>
              <w:bottom w:val="nil"/>
            </w:tcBorders>
          </w:tcPr>
          <w:p w14:paraId="3391AD05" w14:textId="77777777" w:rsidR="004C6715" w:rsidRPr="008B5DDE" w:rsidRDefault="004C6715" w:rsidP="00B83C3B">
            <w:pPr>
              <w:spacing w:after="0" w:line="240" w:lineRule="auto"/>
              <w:ind w:right="170"/>
              <w:jc w:val="right"/>
              <w:rPr>
                <w:rFonts w:cstheme="minorHAnsi"/>
                <w:sz w:val="20"/>
                <w:szCs w:val="20"/>
                <w:lang w:val="en-GB"/>
              </w:rPr>
            </w:pPr>
          </w:p>
        </w:tc>
        <w:tc>
          <w:tcPr>
            <w:tcW w:w="794" w:type="dxa"/>
            <w:tcBorders>
              <w:top w:val="single" w:sz="4" w:space="0" w:color="000000"/>
              <w:bottom w:val="nil"/>
            </w:tcBorders>
            <w:vAlign w:val="center"/>
          </w:tcPr>
          <w:p w14:paraId="76A759C7"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680" w:type="dxa"/>
            <w:tcBorders>
              <w:top w:val="single" w:sz="4" w:space="0" w:color="000000"/>
              <w:bottom w:val="nil"/>
            </w:tcBorders>
            <w:vAlign w:val="center"/>
          </w:tcPr>
          <w:p w14:paraId="0D2C13A5"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single" w:sz="4" w:space="0" w:color="000000"/>
              <w:bottom w:val="nil"/>
            </w:tcBorders>
            <w:vAlign w:val="center"/>
          </w:tcPr>
          <w:p w14:paraId="6EFA473A"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single" w:sz="4" w:space="0" w:color="000000"/>
              <w:bottom w:val="nil"/>
            </w:tcBorders>
          </w:tcPr>
          <w:p w14:paraId="128B754F"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sz w:val="20"/>
                <w:szCs w:val="20"/>
                <w:lang w:val="en-GB"/>
              </w:rPr>
              <w:t>1</w:t>
            </w:r>
          </w:p>
        </w:tc>
      </w:tr>
      <w:tr w:rsidR="004C6715" w:rsidRPr="008B5DDE" w14:paraId="5A23779F" w14:textId="77777777" w:rsidTr="00B83C3B">
        <w:trPr>
          <w:cantSplit/>
        </w:trPr>
        <w:tc>
          <w:tcPr>
            <w:tcW w:w="3005" w:type="dxa"/>
            <w:tcBorders>
              <w:top w:val="nil"/>
              <w:bottom w:val="nil"/>
            </w:tcBorders>
            <w:shd w:val="clear" w:color="auto" w:fill="auto"/>
          </w:tcPr>
          <w:p w14:paraId="66C415BE" w14:textId="77777777" w:rsidR="004C6715" w:rsidRPr="008B5DDE" w:rsidRDefault="004C6715" w:rsidP="00B83C3B">
            <w:pPr>
              <w:spacing w:after="0" w:line="240" w:lineRule="auto"/>
              <w:ind w:left="227"/>
              <w:rPr>
                <w:rFonts w:cstheme="minorHAnsi"/>
                <w:sz w:val="20"/>
                <w:szCs w:val="20"/>
                <w:lang w:val="en-GB"/>
              </w:rPr>
            </w:pPr>
            <w:r w:rsidRPr="008B5DDE">
              <w:rPr>
                <w:rFonts w:cstheme="minorHAnsi"/>
                <w:sz w:val="20"/>
                <w:szCs w:val="20"/>
                <w:lang w:val="en-GB"/>
              </w:rPr>
              <w:t>Quality</w:t>
            </w:r>
          </w:p>
        </w:tc>
        <w:tc>
          <w:tcPr>
            <w:tcW w:w="794" w:type="dxa"/>
            <w:tcBorders>
              <w:top w:val="nil"/>
              <w:bottom w:val="nil"/>
            </w:tcBorders>
            <w:shd w:val="clear" w:color="auto" w:fill="auto"/>
            <w:vAlign w:val="bottom"/>
          </w:tcPr>
          <w:p w14:paraId="0B8309E5" w14:textId="77777777" w:rsidR="004C6715" w:rsidRPr="008B5DDE" w:rsidRDefault="004C6715"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0.25</w:t>
            </w:r>
          </w:p>
        </w:tc>
        <w:tc>
          <w:tcPr>
            <w:tcW w:w="737" w:type="dxa"/>
            <w:tcBorders>
              <w:top w:val="nil"/>
              <w:bottom w:val="nil"/>
            </w:tcBorders>
            <w:vAlign w:val="bottom"/>
          </w:tcPr>
          <w:p w14:paraId="3D1F50F0" w14:textId="77777777" w:rsidR="004C6715" w:rsidRPr="008B5DDE" w:rsidRDefault="004C6715"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0.19</w:t>
            </w:r>
          </w:p>
        </w:tc>
        <w:tc>
          <w:tcPr>
            <w:tcW w:w="737" w:type="dxa"/>
            <w:tcBorders>
              <w:top w:val="nil"/>
              <w:bottom w:val="nil"/>
            </w:tcBorders>
            <w:vAlign w:val="bottom"/>
          </w:tcPr>
          <w:p w14:paraId="7570CA3F" w14:textId="77777777" w:rsidR="004C6715" w:rsidRPr="008B5DDE" w:rsidRDefault="004C6715"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0.32</w:t>
            </w:r>
          </w:p>
        </w:tc>
        <w:tc>
          <w:tcPr>
            <w:tcW w:w="794" w:type="dxa"/>
            <w:tcBorders>
              <w:top w:val="nil"/>
              <w:bottom w:val="nil"/>
            </w:tcBorders>
            <w:vAlign w:val="bottom"/>
          </w:tcPr>
          <w:p w14:paraId="030BC289"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0.00</w:t>
            </w:r>
          </w:p>
        </w:tc>
        <w:tc>
          <w:tcPr>
            <w:tcW w:w="170" w:type="dxa"/>
            <w:tcBorders>
              <w:top w:val="nil"/>
              <w:bottom w:val="nil"/>
            </w:tcBorders>
          </w:tcPr>
          <w:p w14:paraId="7532A7C1" w14:textId="77777777" w:rsidR="004C6715" w:rsidRPr="008B5DDE" w:rsidRDefault="004C6715" w:rsidP="00B83C3B">
            <w:pPr>
              <w:spacing w:after="0" w:line="240" w:lineRule="auto"/>
              <w:ind w:right="170"/>
              <w:jc w:val="right"/>
              <w:rPr>
                <w:rFonts w:cstheme="minorHAnsi"/>
                <w:sz w:val="20"/>
                <w:szCs w:val="20"/>
                <w:lang w:val="en-GB"/>
              </w:rPr>
            </w:pPr>
          </w:p>
        </w:tc>
        <w:tc>
          <w:tcPr>
            <w:tcW w:w="794" w:type="dxa"/>
            <w:tcBorders>
              <w:top w:val="nil"/>
              <w:bottom w:val="nil"/>
            </w:tcBorders>
            <w:vAlign w:val="center"/>
          </w:tcPr>
          <w:p w14:paraId="335A9AD7"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680" w:type="dxa"/>
            <w:tcBorders>
              <w:top w:val="nil"/>
              <w:bottom w:val="nil"/>
            </w:tcBorders>
            <w:vAlign w:val="center"/>
          </w:tcPr>
          <w:p w14:paraId="35F30119"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nil"/>
            </w:tcBorders>
            <w:vAlign w:val="center"/>
          </w:tcPr>
          <w:p w14:paraId="467DF180"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nil"/>
            </w:tcBorders>
          </w:tcPr>
          <w:p w14:paraId="68A69809" w14:textId="77777777" w:rsidR="004C6715" w:rsidRPr="008B5DDE" w:rsidRDefault="004C6715" w:rsidP="00B83C3B">
            <w:pPr>
              <w:spacing w:after="0" w:line="240" w:lineRule="auto"/>
              <w:ind w:right="170"/>
              <w:jc w:val="right"/>
              <w:rPr>
                <w:rFonts w:cstheme="minorHAnsi"/>
                <w:sz w:val="20"/>
                <w:szCs w:val="20"/>
                <w:lang w:val="en-GB"/>
              </w:rPr>
            </w:pPr>
            <w:r w:rsidRPr="008B5DDE">
              <w:rPr>
                <w:rFonts w:cstheme="minorHAnsi"/>
                <w:sz w:val="20"/>
                <w:szCs w:val="20"/>
                <w:lang w:val="en-GB"/>
              </w:rPr>
              <w:t>1</w:t>
            </w:r>
          </w:p>
        </w:tc>
      </w:tr>
      <w:tr w:rsidR="004C6715" w:rsidRPr="008B5DDE" w14:paraId="5BABD963" w14:textId="77777777" w:rsidTr="004C6715">
        <w:trPr>
          <w:cantSplit/>
        </w:trPr>
        <w:tc>
          <w:tcPr>
            <w:tcW w:w="3005" w:type="dxa"/>
            <w:tcBorders>
              <w:top w:val="nil"/>
              <w:bottom w:val="single" w:sz="4" w:space="0" w:color="000000"/>
            </w:tcBorders>
            <w:shd w:val="clear" w:color="auto" w:fill="auto"/>
          </w:tcPr>
          <w:p w14:paraId="1DB0ED40" w14:textId="77777777" w:rsidR="004C6715" w:rsidRPr="008B5DDE" w:rsidRDefault="004C6715" w:rsidP="00B83C3B">
            <w:pPr>
              <w:spacing w:after="0" w:line="240" w:lineRule="auto"/>
              <w:ind w:left="227"/>
              <w:rPr>
                <w:rFonts w:cstheme="minorHAnsi"/>
                <w:sz w:val="20"/>
                <w:szCs w:val="20"/>
                <w:lang w:val="en-GB"/>
              </w:rPr>
            </w:pPr>
            <w:r w:rsidRPr="008B5DDE">
              <w:rPr>
                <w:rFonts w:cstheme="minorHAnsi"/>
                <w:sz w:val="20"/>
                <w:szCs w:val="20"/>
                <w:lang w:val="en-GB"/>
              </w:rPr>
              <w:t>Household welfare</w:t>
            </w:r>
          </w:p>
        </w:tc>
        <w:tc>
          <w:tcPr>
            <w:tcW w:w="794" w:type="dxa"/>
            <w:tcBorders>
              <w:top w:val="nil"/>
              <w:bottom w:val="single" w:sz="4" w:space="0" w:color="000000"/>
            </w:tcBorders>
            <w:shd w:val="clear" w:color="auto" w:fill="auto"/>
            <w:vAlign w:val="center"/>
          </w:tcPr>
          <w:p w14:paraId="278A659A" w14:textId="77777777" w:rsidR="004C6715" w:rsidRPr="008B5DDE" w:rsidRDefault="004C6715"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w:t>
            </w:r>
          </w:p>
        </w:tc>
        <w:tc>
          <w:tcPr>
            <w:tcW w:w="737" w:type="dxa"/>
            <w:tcBorders>
              <w:top w:val="nil"/>
              <w:bottom w:val="single" w:sz="4" w:space="0" w:color="000000"/>
            </w:tcBorders>
            <w:vAlign w:val="center"/>
          </w:tcPr>
          <w:p w14:paraId="03688503" w14:textId="77777777" w:rsidR="004C6715" w:rsidRPr="008B5DDE" w:rsidRDefault="004C6715"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w:t>
            </w:r>
          </w:p>
        </w:tc>
        <w:tc>
          <w:tcPr>
            <w:tcW w:w="737" w:type="dxa"/>
            <w:tcBorders>
              <w:top w:val="nil"/>
              <w:bottom w:val="single" w:sz="4" w:space="0" w:color="000000"/>
            </w:tcBorders>
            <w:vAlign w:val="center"/>
          </w:tcPr>
          <w:p w14:paraId="5BC3832E" w14:textId="77777777" w:rsidR="004C6715" w:rsidRPr="008B5DDE" w:rsidRDefault="004C6715"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w:t>
            </w:r>
          </w:p>
        </w:tc>
        <w:tc>
          <w:tcPr>
            <w:tcW w:w="794" w:type="dxa"/>
            <w:tcBorders>
              <w:top w:val="nil"/>
              <w:bottom w:val="single" w:sz="4" w:space="0" w:color="000000"/>
            </w:tcBorders>
            <w:vAlign w:val="center"/>
          </w:tcPr>
          <w:p w14:paraId="768C534D" w14:textId="77777777" w:rsidR="004C6715" w:rsidRPr="008B5DDE" w:rsidRDefault="004C6715"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w:t>
            </w:r>
          </w:p>
        </w:tc>
        <w:tc>
          <w:tcPr>
            <w:tcW w:w="170" w:type="dxa"/>
            <w:tcBorders>
              <w:top w:val="nil"/>
              <w:bottom w:val="single" w:sz="4" w:space="0" w:color="000000"/>
            </w:tcBorders>
          </w:tcPr>
          <w:p w14:paraId="006497C7" w14:textId="77777777" w:rsidR="004C6715" w:rsidRPr="008B5DDE" w:rsidRDefault="004C6715" w:rsidP="00B83C3B">
            <w:pPr>
              <w:spacing w:after="0" w:line="240" w:lineRule="auto"/>
              <w:ind w:right="170"/>
              <w:jc w:val="right"/>
              <w:rPr>
                <w:rFonts w:cstheme="minorHAnsi"/>
                <w:sz w:val="20"/>
                <w:szCs w:val="20"/>
                <w:lang w:val="en-GB"/>
              </w:rPr>
            </w:pPr>
          </w:p>
        </w:tc>
        <w:tc>
          <w:tcPr>
            <w:tcW w:w="794" w:type="dxa"/>
            <w:tcBorders>
              <w:top w:val="nil"/>
              <w:bottom w:val="single" w:sz="4" w:space="0" w:color="000000"/>
            </w:tcBorders>
            <w:vAlign w:val="center"/>
          </w:tcPr>
          <w:p w14:paraId="2E1F68DD"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680" w:type="dxa"/>
            <w:tcBorders>
              <w:top w:val="nil"/>
              <w:bottom w:val="single" w:sz="4" w:space="0" w:color="000000"/>
            </w:tcBorders>
            <w:vAlign w:val="center"/>
          </w:tcPr>
          <w:p w14:paraId="0606A947"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single" w:sz="4" w:space="0" w:color="000000"/>
            </w:tcBorders>
            <w:vAlign w:val="center"/>
          </w:tcPr>
          <w:p w14:paraId="4898B321"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single" w:sz="4" w:space="0" w:color="000000"/>
            </w:tcBorders>
            <w:vAlign w:val="center"/>
          </w:tcPr>
          <w:p w14:paraId="251CC485" w14:textId="77777777" w:rsidR="004C6715" w:rsidRPr="008B5DDE" w:rsidRDefault="004C6715"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w:t>
            </w:r>
          </w:p>
        </w:tc>
      </w:tr>
      <w:tr w:rsidR="004C6715" w:rsidRPr="008B5DDE" w14:paraId="464FDFCF" w14:textId="77777777" w:rsidTr="004C6715">
        <w:trPr>
          <w:cantSplit/>
        </w:trPr>
        <w:tc>
          <w:tcPr>
            <w:tcW w:w="3005" w:type="dxa"/>
            <w:tcBorders>
              <w:top w:val="single" w:sz="4" w:space="0" w:color="000000"/>
              <w:bottom w:val="single" w:sz="4" w:space="0" w:color="000000"/>
            </w:tcBorders>
            <w:shd w:val="clear" w:color="auto" w:fill="auto"/>
          </w:tcPr>
          <w:p w14:paraId="6ABF9835" w14:textId="77777777" w:rsidR="004C6715" w:rsidRPr="008B5DDE" w:rsidRDefault="004C6715" w:rsidP="004C6715">
            <w:pPr>
              <w:spacing w:after="0" w:line="240" w:lineRule="auto"/>
              <w:ind w:left="227"/>
              <w:rPr>
                <w:rFonts w:cstheme="minorHAnsi"/>
                <w:b/>
                <w:sz w:val="20"/>
                <w:szCs w:val="20"/>
                <w:lang w:val="en-GB"/>
              </w:rPr>
            </w:pPr>
            <w:r w:rsidRPr="008B5DDE">
              <w:rPr>
                <w:rFonts w:cstheme="minorHAnsi"/>
                <w:b/>
                <w:sz w:val="20"/>
                <w:szCs w:val="20"/>
                <w:lang w:val="en-GB"/>
              </w:rPr>
              <w:t>Main Outcomes</w:t>
            </w:r>
          </w:p>
        </w:tc>
        <w:tc>
          <w:tcPr>
            <w:tcW w:w="794" w:type="dxa"/>
            <w:tcBorders>
              <w:top w:val="single" w:sz="4" w:space="0" w:color="000000"/>
              <w:bottom w:val="single" w:sz="4" w:space="0" w:color="000000"/>
            </w:tcBorders>
            <w:shd w:val="clear" w:color="auto" w:fill="auto"/>
          </w:tcPr>
          <w:p w14:paraId="533F2303" w14:textId="77777777" w:rsidR="004C6715" w:rsidRPr="008B5DDE" w:rsidRDefault="004C6715" w:rsidP="00B83C3B">
            <w:pPr>
              <w:spacing w:after="0" w:line="240" w:lineRule="auto"/>
              <w:ind w:right="170"/>
              <w:jc w:val="right"/>
              <w:rPr>
                <w:rFonts w:cstheme="minorHAnsi"/>
                <w:color w:val="000000"/>
                <w:sz w:val="20"/>
                <w:szCs w:val="20"/>
                <w:lang w:val="en-GB"/>
              </w:rPr>
            </w:pPr>
          </w:p>
        </w:tc>
        <w:tc>
          <w:tcPr>
            <w:tcW w:w="737" w:type="dxa"/>
            <w:tcBorders>
              <w:top w:val="single" w:sz="4" w:space="0" w:color="000000"/>
              <w:bottom w:val="single" w:sz="4" w:space="0" w:color="000000"/>
            </w:tcBorders>
          </w:tcPr>
          <w:p w14:paraId="382F0A4C" w14:textId="77777777" w:rsidR="004C6715" w:rsidRPr="008B5DDE" w:rsidRDefault="004C6715" w:rsidP="00B83C3B">
            <w:pPr>
              <w:spacing w:after="0" w:line="240" w:lineRule="auto"/>
              <w:ind w:right="170"/>
              <w:jc w:val="right"/>
              <w:rPr>
                <w:rFonts w:cstheme="minorHAnsi"/>
                <w:color w:val="000000"/>
                <w:sz w:val="20"/>
                <w:szCs w:val="20"/>
                <w:lang w:val="en-GB"/>
              </w:rPr>
            </w:pPr>
          </w:p>
        </w:tc>
        <w:tc>
          <w:tcPr>
            <w:tcW w:w="737" w:type="dxa"/>
            <w:tcBorders>
              <w:top w:val="single" w:sz="4" w:space="0" w:color="000000"/>
              <w:bottom w:val="single" w:sz="4" w:space="0" w:color="000000"/>
            </w:tcBorders>
          </w:tcPr>
          <w:p w14:paraId="7FAAE823" w14:textId="77777777" w:rsidR="004C6715" w:rsidRPr="008B5DDE" w:rsidRDefault="004C6715" w:rsidP="00B83C3B">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tcPr>
          <w:p w14:paraId="5A988172" w14:textId="77777777" w:rsidR="004C6715" w:rsidRPr="008B5DDE" w:rsidRDefault="004C6715" w:rsidP="00B83C3B">
            <w:pPr>
              <w:spacing w:after="0" w:line="240" w:lineRule="auto"/>
              <w:ind w:right="170"/>
              <w:jc w:val="right"/>
              <w:rPr>
                <w:rFonts w:cstheme="minorHAnsi"/>
                <w:color w:val="000000"/>
                <w:sz w:val="20"/>
                <w:szCs w:val="20"/>
                <w:lang w:val="en-GB"/>
              </w:rPr>
            </w:pPr>
          </w:p>
        </w:tc>
        <w:tc>
          <w:tcPr>
            <w:tcW w:w="170" w:type="dxa"/>
            <w:tcBorders>
              <w:top w:val="single" w:sz="4" w:space="0" w:color="000000"/>
              <w:bottom w:val="single" w:sz="4" w:space="0" w:color="000000"/>
            </w:tcBorders>
          </w:tcPr>
          <w:p w14:paraId="27AAE0A3" w14:textId="77777777" w:rsidR="004C6715" w:rsidRPr="008B5DDE" w:rsidRDefault="004C6715" w:rsidP="00B83C3B">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tcPr>
          <w:p w14:paraId="6178881B" w14:textId="77777777" w:rsidR="004C6715" w:rsidRPr="008B5DDE" w:rsidRDefault="004C6715" w:rsidP="00B83C3B">
            <w:pPr>
              <w:spacing w:after="0" w:line="240" w:lineRule="auto"/>
              <w:ind w:right="170"/>
              <w:jc w:val="right"/>
              <w:rPr>
                <w:rFonts w:cstheme="minorHAnsi"/>
                <w:color w:val="000000"/>
                <w:sz w:val="20"/>
                <w:szCs w:val="20"/>
                <w:lang w:val="en-GB"/>
              </w:rPr>
            </w:pPr>
          </w:p>
        </w:tc>
        <w:tc>
          <w:tcPr>
            <w:tcW w:w="680" w:type="dxa"/>
            <w:tcBorders>
              <w:top w:val="single" w:sz="4" w:space="0" w:color="000000"/>
              <w:bottom w:val="single" w:sz="4" w:space="0" w:color="000000"/>
            </w:tcBorders>
          </w:tcPr>
          <w:p w14:paraId="680A6B2B" w14:textId="77777777" w:rsidR="004C6715" w:rsidRPr="008B5DDE" w:rsidRDefault="004C6715" w:rsidP="00B83C3B">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tcPr>
          <w:p w14:paraId="72BE3805" w14:textId="77777777" w:rsidR="004C6715" w:rsidRPr="008B5DDE" w:rsidRDefault="004C6715" w:rsidP="00B83C3B">
            <w:pPr>
              <w:spacing w:after="0" w:line="240" w:lineRule="auto"/>
              <w:ind w:right="170"/>
              <w:jc w:val="right"/>
              <w:rPr>
                <w:rFonts w:cstheme="minorHAnsi"/>
                <w:color w:val="000000"/>
                <w:sz w:val="20"/>
                <w:szCs w:val="20"/>
                <w:lang w:val="en-GB"/>
              </w:rPr>
            </w:pPr>
          </w:p>
        </w:tc>
        <w:tc>
          <w:tcPr>
            <w:tcW w:w="794" w:type="dxa"/>
            <w:tcBorders>
              <w:top w:val="single" w:sz="4" w:space="0" w:color="000000"/>
              <w:bottom w:val="single" w:sz="4" w:space="0" w:color="000000"/>
            </w:tcBorders>
          </w:tcPr>
          <w:p w14:paraId="06780B23" w14:textId="77777777" w:rsidR="004C6715" w:rsidRPr="008B5DDE" w:rsidRDefault="004C6715" w:rsidP="00B83C3B">
            <w:pPr>
              <w:spacing w:after="0" w:line="240" w:lineRule="auto"/>
              <w:ind w:right="170"/>
              <w:jc w:val="right"/>
              <w:rPr>
                <w:rFonts w:cstheme="minorHAnsi"/>
                <w:color w:val="000000"/>
                <w:sz w:val="20"/>
                <w:szCs w:val="20"/>
                <w:lang w:val="en-GB"/>
              </w:rPr>
            </w:pPr>
          </w:p>
        </w:tc>
      </w:tr>
      <w:tr w:rsidR="004C6715" w:rsidRPr="008B5DDE" w14:paraId="3380482D" w14:textId="77777777" w:rsidTr="004C6715">
        <w:trPr>
          <w:cantSplit/>
        </w:trPr>
        <w:tc>
          <w:tcPr>
            <w:tcW w:w="3005" w:type="dxa"/>
            <w:tcBorders>
              <w:top w:val="single" w:sz="4" w:space="0" w:color="000000"/>
              <w:bottom w:val="nil"/>
            </w:tcBorders>
            <w:shd w:val="clear" w:color="auto" w:fill="auto"/>
          </w:tcPr>
          <w:p w14:paraId="0149D47B" w14:textId="77777777" w:rsidR="004C6715" w:rsidRPr="008B5DDE" w:rsidRDefault="004C6715" w:rsidP="00B83C3B">
            <w:pPr>
              <w:spacing w:after="0" w:line="240" w:lineRule="auto"/>
              <w:ind w:left="227"/>
              <w:rPr>
                <w:rFonts w:cstheme="minorHAnsi"/>
                <w:sz w:val="20"/>
                <w:szCs w:val="20"/>
                <w:lang w:val="en-GB"/>
              </w:rPr>
            </w:pPr>
            <w:r w:rsidRPr="008B5DDE">
              <w:rPr>
                <w:rFonts w:cstheme="minorHAnsi"/>
                <w:sz w:val="20"/>
                <w:szCs w:val="20"/>
                <w:lang w:val="en-GB"/>
              </w:rPr>
              <w:t>Transmission and Distribution losses (%)</w:t>
            </w:r>
          </w:p>
        </w:tc>
        <w:tc>
          <w:tcPr>
            <w:tcW w:w="794" w:type="dxa"/>
            <w:tcBorders>
              <w:top w:val="single" w:sz="4" w:space="0" w:color="000000"/>
              <w:bottom w:val="nil"/>
            </w:tcBorders>
            <w:shd w:val="clear" w:color="auto" w:fill="auto"/>
            <w:vAlign w:val="center"/>
          </w:tcPr>
          <w:p w14:paraId="086922B7"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0.08</w:t>
            </w:r>
          </w:p>
        </w:tc>
        <w:tc>
          <w:tcPr>
            <w:tcW w:w="737" w:type="dxa"/>
            <w:tcBorders>
              <w:top w:val="single" w:sz="4" w:space="0" w:color="000000"/>
              <w:bottom w:val="nil"/>
            </w:tcBorders>
            <w:vAlign w:val="center"/>
          </w:tcPr>
          <w:p w14:paraId="44658A84"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-0.08</w:t>
            </w:r>
          </w:p>
        </w:tc>
        <w:tc>
          <w:tcPr>
            <w:tcW w:w="737" w:type="dxa"/>
            <w:tcBorders>
              <w:top w:val="single" w:sz="4" w:space="0" w:color="000000"/>
              <w:bottom w:val="nil"/>
            </w:tcBorders>
            <w:vAlign w:val="center"/>
          </w:tcPr>
          <w:p w14:paraId="067FCC9A"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0.25</w:t>
            </w:r>
          </w:p>
        </w:tc>
        <w:tc>
          <w:tcPr>
            <w:tcW w:w="794" w:type="dxa"/>
            <w:tcBorders>
              <w:top w:val="single" w:sz="4" w:space="0" w:color="000000"/>
              <w:bottom w:val="nil"/>
            </w:tcBorders>
            <w:vAlign w:val="center"/>
          </w:tcPr>
          <w:p w14:paraId="6FD8D542" w14:textId="77777777" w:rsidR="004C6715" w:rsidRPr="008B5DDE" w:rsidRDefault="004C6715"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0.34</w:t>
            </w:r>
          </w:p>
        </w:tc>
        <w:tc>
          <w:tcPr>
            <w:tcW w:w="170" w:type="dxa"/>
            <w:tcBorders>
              <w:top w:val="single" w:sz="4" w:space="0" w:color="000000"/>
              <w:bottom w:val="nil"/>
            </w:tcBorders>
            <w:vAlign w:val="center"/>
          </w:tcPr>
          <w:p w14:paraId="6C7A3059" w14:textId="77777777" w:rsidR="004C6715" w:rsidRPr="008B5DDE" w:rsidRDefault="004C6715" w:rsidP="00B83C3B">
            <w:pPr>
              <w:spacing w:after="0" w:line="240" w:lineRule="auto"/>
              <w:ind w:right="170"/>
              <w:jc w:val="right"/>
              <w:rPr>
                <w:rFonts w:cstheme="minorHAnsi"/>
                <w:sz w:val="20"/>
                <w:szCs w:val="20"/>
                <w:lang w:val="en-GB"/>
              </w:rPr>
            </w:pPr>
          </w:p>
        </w:tc>
        <w:tc>
          <w:tcPr>
            <w:tcW w:w="794" w:type="dxa"/>
            <w:tcBorders>
              <w:top w:val="single" w:sz="4" w:space="0" w:color="000000"/>
              <w:bottom w:val="nil"/>
            </w:tcBorders>
            <w:vAlign w:val="center"/>
          </w:tcPr>
          <w:p w14:paraId="269DAB6A"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0.03</w:t>
            </w:r>
          </w:p>
        </w:tc>
        <w:tc>
          <w:tcPr>
            <w:tcW w:w="680" w:type="dxa"/>
            <w:tcBorders>
              <w:top w:val="single" w:sz="4" w:space="0" w:color="000000"/>
              <w:bottom w:val="nil"/>
            </w:tcBorders>
            <w:vAlign w:val="center"/>
          </w:tcPr>
          <w:p w14:paraId="09C5B656"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96%</w:t>
            </w:r>
          </w:p>
        </w:tc>
        <w:tc>
          <w:tcPr>
            <w:tcW w:w="794" w:type="dxa"/>
            <w:tcBorders>
              <w:top w:val="single" w:sz="4" w:space="0" w:color="000000"/>
              <w:bottom w:val="nil"/>
            </w:tcBorders>
            <w:vAlign w:val="center"/>
          </w:tcPr>
          <w:p w14:paraId="00F0B6E5"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0.00</w:t>
            </w:r>
          </w:p>
        </w:tc>
        <w:tc>
          <w:tcPr>
            <w:tcW w:w="794" w:type="dxa"/>
            <w:tcBorders>
              <w:top w:val="single" w:sz="4" w:space="0" w:color="000000"/>
              <w:bottom w:val="nil"/>
            </w:tcBorders>
            <w:vAlign w:val="center"/>
          </w:tcPr>
          <w:p w14:paraId="2DA524C4"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4</w:t>
            </w:r>
          </w:p>
        </w:tc>
      </w:tr>
      <w:tr w:rsidR="004C6715" w:rsidRPr="008B5DDE" w14:paraId="466C9CDD" w14:textId="77777777" w:rsidTr="00B83C3B">
        <w:trPr>
          <w:cantSplit/>
        </w:trPr>
        <w:tc>
          <w:tcPr>
            <w:tcW w:w="3005" w:type="dxa"/>
            <w:tcBorders>
              <w:top w:val="nil"/>
              <w:bottom w:val="nil"/>
            </w:tcBorders>
            <w:shd w:val="clear" w:color="auto" w:fill="auto"/>
          </w:tcPr>
          <w:p w14:paraId="5B5DA493" w14:textId="77777777" w:rsidR="004C6715" w:rsidRPr="008B5DDE" w:rsidRDefault="004C6715" w:rsidP="00B83C3B">
            <w:pPr>
              <w:spacing w:after="0" w:line="240" w:lineRule="auto"/>
              <w:ind w:left="227"/>
              <w:rPr>
                <w:rFonts w:cstheme="minorHAnsi"/>
                <w:sz w:val="20"/>
                <w:szCs w:val="20"/>
                <w:lang w:val="en-GB"/>
              </w:rPr>
            </w:pPr>
            <w:r w:rsidRPr="008B5DDE">
              <w:rPr>
                <w:rFonts w:cstheme="minorHAnsi"/>
                <w:sz w:val="20"/>
                <w:szCs w:val="20"/>
                <w:lang w:val="en-GB"/>
              </w:rPr>
              <w:lastRenderedPageBreak/>
              <w:t>Number of employees</w:t>
            </w:r>
          </w:p>
        </w:tc>
        <w:tc>
          <w:tcPr>
            <w:tcW w:w="794" w:type="dxa"/>
            <w:tcBorders>
              <w:top w:val="nil"/>
              <w:bottom w:val="nil"/>
            </w:tcBorders>
            <w:shd w:val="clear" w:color="auto" w:fill="auto"/>
            <w:vAlign w:val="bottom"/>
          </w:tcPr>
          <w:p w14:paraId="327F82C4"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0.00</w:t>
            </w:r>
          </w:p>
        </w:tc>
        <w:tc>
          <w:tcPr>
            <w:tcW w:w="737" w:type="dxa"/>
            <w:tcBorders>
              <w:top w:val="nil"/>
              <w:bottom w:val="nil"/>
            </w:tcBorders>
            <w:vAlign w:val="bottom"/>
          </w:tcPr>
          <w:p w14:paraId="60C875D0"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-0.12</w:t>
            </w:r>
          </w:p>
        </w:tc>
        <w:tc>
          <w:tcPr>
            <w:tcW w:w="737" w:type="dxa"/>
            <w:tcBorders>
              <w:top w:val="nil"/>
              <w:bottom w:val="nil"/>
            </w:tcBorders>
            <w:vAlign w:val="bottom"/>
          </w:tcPr>
          <w:p w14:paraId="055C99E3"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0.12</w:t>
            </w:r>
          </w:p>
        </w:tc>
        <w:tc>
          <w:tcPr>
            <w:tcW w:w="794" w:type="dxa"/>
            <w:tcBorders>
              <w:top w:val="nil"/>
              <w:bottom w:val="nil"/>
            </w:tcBorders>
            <w:vAlign w:val="bottom"/>
          </w:tcPr>
          <w:p w14:paraId="4C884D77"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0.95</w:t>
            </w:r>
          </w:p>
        </w:tc>
        <w:tc>
          <w:tcPr>
            <w:tcW w:w="170" w:type="dxa"/>
            <w:tcBorders>
              <w:top w:val="nil"/>
              <w:bottom w:val="nil"/>
            </w:tcBorders>
            <w:vAlign w:val="bottom"/>
          </w:tcPr>
          <w:p w14:paraId="2410AA52" w14:textId="77777777" w:rsidR="004C6715" w:rsidRPr="008B5DDE" w:rsidRDefault="004C6715" w:rsidP="00B83C3B">
            <w:pPr>
              <w:spacing w:after="0" w:line="240" w:lineRule="auto"/>
              <w:ind w:right="170"/>
              <w:jc w:val="right"/>
              <w:rPr>
                <w:rFonts w:cstheme="minorHAnsi"/>
                <w:sz w:val="20"/>
                <w:szCs w:val="20"/>
                <w:lang w:val="en-GB"/>
              </w:rPr>
            </w:pPr>
          </w:p>
        </w:tc>
        <w:tc>
          <w:tcPr>
            <w:tcW w:w="794" w:type="dxa"/>
            <w:tcBorders>
              <w:top w:val="nil"/>
              <w:bottom w:val="nil"/>
            </w:tcBorders>
            <w:vAlign w:val="bottom"/>
          </w:tcPr>
          <w:p w14:paraId="2E62C855"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680" w:type="dxa"/>
            <w:tcBorders>
              <w:top w:val="nil"/>
              <w:bottom w:val="nil"/>
            </w:tcBorders>
            <w:vAlign w:val="bottom"/>
          </w:tcPr>
          <w:p w14:paraId="1EAC35BB"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nil"/>
            </w:tcBorders>
            <w:vAlign w:val="bottom"/>
          </w:tcPr>
          <w:p w14:paraId="4F95FA09"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w:t>
            </w:r>
          </w:p>
        </w:tc>
        <w:tc>
          <w:tcPr>
            <w:tcW w:w="794" w:type="dxa"/>
            <w:tcBorders>
              <w:top w:val="nil"/>
              <w:bottom w:val="nil"/>
            </w:tcBorders>
            <w:vAlign w:val="bottom"/>
          </w:tcPr>
          <w:p w14:paraId="47A60076"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1</w:t>
            </w:r>
          </w:p>
        </w:tc>
      </w:tr>
      <w:tr w:rsidR="004C6715" w:rsidRPr="008B5DDE" w14:paraId="337066DB" w14:textId="77777777" w:rsidTr="00B83C3B">
        <w:trPr>
          <w:cantSplit/>
        </w:trPr>
        <w:tc>
          <w:tcPr>
            <w:tcW w:w="3005" w:type="dxa"/>
            <w:tcBorders>
              <w:top w:val="nil"/>
              <w:bottom w:val="nil"/>
            </w:tcBorders>
            <w:shd w:val="clear" w:color="auto" w:fill="auto"/>
          </w:tcPr>
          <w:p w14:paraId="4FCA96A3" w14:textId="77777777" w:rsidR="004C6715" w:rsidRPr="008B5DDE" w:rsidRDefault="004C6715" w:rsidP="00B83C3B">
            <w:pPr>
              <w:spacing w:after="0" w:line="240" w:lineRule="auto"/>
              <w:ind w:left="227"/>
              <w:rPr>
                <w:rFonts w:cstheme="minorHAnsi"/>
                <w:sz w:val="20"/>
                <w:szCs w:val="20"/>
                <w:lang w:val="en-GB"/>
              </w:rPr>
            </w:pPr>
            <w:r w:rsidRPr="008B5DDE">
              <w:rPr>
                <w:rFonts w:cstheme="minorHAnsi"/>
                <w:sz w:val="20"/>
                <w:szCs w:val="20"/>
                <w:lang w:val="en-GB"/>
              </w:rPr>
              <w:t>Electricity gen. capacity p. cap.</w:t>
            </w:r>
          </w:p>
        </w:tc>
        <w:tc>
          <w:tcPr>
            <w:tcW w:w="794" w:type="dxa"/>
            <w:tcBorders>
              <w:top w:val="nil"/>
              <w:bottom w:val="nil"/>
            </w:tcBorders>
            <w:shd w:val="clear" w:color="auto" w:fill="auto"/>
            <w:vAlign w:val="bottom"/>
          </w:tcPr>
          <w:p w14:paraId="2A01C894"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0.19</w:t>
            </w:r>
          </w:p>
        </w:tc>
        <w:tc>
          <w:tcPr>
            <w:tcW w:w="737" w:type="dxa"/>
            <w:tcBorders>
              <w:top w:val="nil"/>
              <w:bottom w:val="nil"/>
            </w:tcBorders>
            <w:vAlign w:val="bottom"/>
          </w:tcPr>
          <w:p w14:paraId="217895AF"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0.02</w:t>
            </w:r>
          </w:p>
        </w:tc>
        <w:tc>
          <w:tcPr>
            <w:tcW w:w="737" w:type="dxa"/>
            <w:tcBorders>
              <w:top w:val="nil"/>
              <w:bottom w:val="nil"/>
            </w:tcBorders>
            <w:vAlign w:val="bottom"/>
          </w:tcPr>
          <w:p w14:paraId="2A130BBB"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0.36</w:t>
            </w:r>
          </w:p>
        </w:tc>
        <w:tc>
          <w:tcPr>
            <w:tcW w:w="794" w:type="dxa"/>
            <w:tcBorders>
              <w:top w:val="nil"/>
              <w:bottom w:val="nil"/>
            </w:tcBorders>
            <w:vAlign w:val="bottom"/>
          </w:tcPr>
          <w:p w14:paraId="37B5BE68"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0.03</w:t>
            </w:r>
          </w:p>
        </w:tc>
        <w:tc>
          <w:tcPr>
            <w:tcW w:w="170" w:type="dxa"/>
            <w:tcBorders>
              <w:top w:val="nil"/>
              <w:bottom w:val="nil"/>
            </w:tcBorders>
            <w:vAlign w:val="bottom"/>
          </w:tcPr>
          <w:p w14:paraId="52565B78" w14:textId="77777777" w:rsidR="004C6715" w:rsidRPr="008B5DDE" w:rsidRDefault="004C6715" w:rsidP="00B83C3B">
            <w:pPr>
              <w:spacing w:after="0" w:line="240" w:lineRule="auto"/>
              <w:ind w:right="170"/>
              <w:jc w:val="right"/>
              <w:rPr>
                <w:rFonts w:cstheme="minorHAnsi"/>
                <w:sz w:val="20"/>
                <w:szCs w:val="20"/>
                <w:lang w:val="en-GB"/>
              </w:rPr>
            </w:pPr>
          </w:p>
        </w:tc>
        <w:tc>
          <w:tcPr>
            <w:tcW w:w="794" w:type="dxa"/>
            <w:tcBorders>
              <w:top w:val="nil"/>
              <w:bottom w:val="nil"/>
            </w:tcBorders>
            <w:vAlign w:val="bottom"/>
          </w:tcPr>
          <w:p w14:paraId="55FFF391"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0.01</w:t>
            </w:r>
          </w:p>
        </w:tc>
        <w:tc>
          <w:tcPr>
            <w:tcW w:w="680" w:type="dxa"/>
            <w:tcBorders>
              <w:top w:val="nil"/>
              <w:bottom w:val="nil"/>
            </w:tcBorders>
            <w:vAlign w:val="bottom"/>
          </w:tcPr>
          <w:p w14:paraId="572FEDDF"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84%</w:t>
            </w:r>
          </w:p>
        </w:tc>
        <w:tc>
          <w:tcPr>
            <w:tcW w:w="794" w:type="dxa"/>
            <w:tcBorders>
              <w:top w:val="nil"/>
              <w:bottom w:val="nil"/>
            </w:tcBorders>
            <w:vAlign w:val="bottom"/>
          </w:tcPr>
          <w:p w14:paraId="64C568F0"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0.01</w:t>
            </w:r>
          </w:p>
        </w:tc>
        <w:tc>
          <w:tcPr>
            <w:tcW w:w="794" w:type="dxa"/>
            <w:tcBorders>
              <w:top w:val="nil"/>
              <w:bottom w:val="nil"/>
            </w:tcBorders>
            <w:vAlign w:val="bottom"/>
          </w:tcPr>
          <w:p w14:paraId="0457B2BB"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2</w:t>
            </w:r>
          </w:p>
        </w:tc>
      </w:tr>
      <w:tr w:rsidR="004C6715" w:rsidRPr="008B5DDE" w14:paraId="3B760A5D" w14:textId="77777777" w:rsidTr="00B83C3B">
        <w:trPr>
          <w:cantSplit/>
        </w:trPr>
        <w:tc>
          <w:tcPr>
            <w:tcW w:w="3005" w:type="dxa"/>
            <w:tcBorders>
              <w:top w:val="nil"/>
              <w:bottom w:val="nil"/>
            </w:tcBorders>
            <w:shd w:val="clear" w:color="auto" w:fill="auto"/>
          </w:tcPr>
          <w:p w14:paraId="7A26BEDD" w14:textId="77777777" w:rsidR="004C6715" w:rsidRPr="008B5DDE" w:rsidRDefault="004C6715" w:rsidP="00B83C3B">
            <w:pPr>
              <w:spacing w:after="0" w:line="240" w:lineRule="auto"/>
              <w:ind w:left="227"/>
              <w:rPr>
                <w:rFonts w:cstheme="minorHAnsi"/>
                <w:sz w:val="20"/>
                <w:szCs w:val="20"/>
                <w:lang w:val="en-GB"/>
              </w:rPr>
            </w:pPr>
            <w:r w:rsidRPr="008B5DDE">
              <w:rPr>
                <w:rFonts w:cstheme="minorHAnsi"/>
                <w:sz w:val="20"/>
                <w:szCs w:val="20"/>
                <w:lang w:val="en-GB"/>
              </w:rPr>
              <w:t xml:space="preserve">(Net) electricity generation </w:t>
            </w:r>
            <w:proofErr w:type="spellStart"/>
            <w:r w:rsidRPr="008B5DDE">
              <w:rPr>
                <w:rFonts w:cstheme="minorHAnsi"/>
                <w:sz w:val="20"/>
                <w:szCs w:val="20"/>
                <w:lang w:val="en-GB"/>
              </w:rPr>
              <w:t>p.cap</w:t>
            </w:r>
            <w:proofErr w:type="spellEnd"/>
            <w:r w:rsidRPr="008B5DDE">
              <w:rPr>
                <w:rFonts w:cstheme="minorHAnsi"/>
                <w:sz w:val="20"/>
                <w:szCs w:val="20"/>
                <w:lang w:val="en-GB"/>
              </w:rPr>
              <w:t>.</w:t>
            </w:r>
          </w:p>
        </w:tc>
        <w:tc>
          <w:tcPr>
            <w:tcW w:w="794" w:type="dxa"/>
            <w:tcBorders>
              <w:top w:val="nil"/>
              <w:bottom w:val="nil"/>
            </w:tcBorders>
            <w:shd w:val="clear" w:color="auto" w:fill="auto"/>
            <w:vAlign w:val="bottom"/>
          </w:tcPr>
          <w:p w14:paraId="3B752649"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-0.01</w:t>
            </w:r>
          </w:p>
        </w:tc>
        <w:tc>
          <w:tcPr>
            <w:tcW w:w="737" w:type="dxa"/>
            <w:tcBorders>
              <w:top w:val="nil"/>
              <w:bottom w:val="nil"/>
            </w:tcBorders>
            <w:vAlign w:val="bottom"/>
          </w:tcPr>
          <w:p w14:paraId="184A9E0E"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-0.02</w:t>
            </w:r>
          </w:p>
        </w:tc>
        <w:tc>
          <w:tcPr>
            <w:tcW w:w="737" w:type="dxa"/>
            <w:tcBorders>
              <w:top w:val="nil"/>
              <w:bottom w:val="nil"/>
            </w:tcBorders>
            <w:vAlign w:val="bottom"/>
          </w:tcPr>
          <w:p w14:paraId="019E4945"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0.00</w:t>
            </w:r>
          </w:p>
        </w:tc>
        <w:tc>
          <w:tcPr>
            <w:tcW w:w="794" w:type="dxa"/>
            <w:tcBorders>
              <w:top w:val="nil"/>
              <w:bottom w:val="nil"/>
            </w:tcBorders>
            <w:vAlign w:val="bottom"/>
          </w:tcPr>
          <w:p w14:paraId="306D88CD"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0.16</w:t>
            </w:r>
          </w:p>
        </w:tc>
        <w:tc>
          <w:tcPr>
            <w:tcW w:w="170" w:type="dxa"/>
            <w:tcBorders>
              <w:top w:val="nil"/>
              <w:bottom w:val="nil"/>
            </w:tcBorders>
            <w:vAlign w:val="bottom"/>
          </w:tcPr>
          <w:p w14:paraId="7525E4CE" w14:textId="77777777" w:rsidR="004C6715" w:rsidRPr="008B5DDE" w:rsidRDefault="004C6715" w:rsidP="00B83C3B">
            <w:pPr>
              <w:spacing w:after="0" w:line="240" w:lineRule="auto"/>
              <w:ind w:right="170"/>
              <w:jc w:val="right"/>
              <w:rPr>
                <w:rFonts w:cstheme="minorHAnsi"/>
                <w:sz w:val="20"/>
                <w:szCs w:val="20"/>
                <w:lang w:val="en-GB"/>
              </w:rPr>
            </w:pPr>
          </w:p>
        </w:tc>
        <w:tc>
          <w:tcPr>
            <w:tcW w:w="794" w:type="dxa"/>
            <w:tcBorders>
              <w:top w:val="nil"/>
              <w:bottom w:val="nil"/>
            </w:tcBorders>
            <w:vAlign w:val="bottom"/>
          </w:tcPr>
          <w:p w14:paraId="49C7B15A"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0.00</w:t>
            </w:r>
          </w:p>
        </w:tc>
        <w:tc>
          <w:tcPr>
            <w:tcW w:w="680" w:type="dxa"/>
            <w:tcBorders>
              <w:top w:val="nil"/>
              <w:bottom w:val="nil"/>
            </w:tcBorders>
            <w:vAlign w:val="bottom"/>
          </w:tcPr>
          <w:p w14:paraId="0CEBAB55"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w:t>
            </w:r>
          </w:p>
        </w:tc>
        <w:tc>
          <w:tcPr>
            <w:tcW w:w="794" w:type="dxa"/>
            <w:tcBorders>
              <w:top w:val="nil"/>
              <w:bottom w:val="nil"/>
            </w:tcBorders>
            <w:vAlign w:val="bottom"/>
          </w:tcPr>
          <w:p w14:paraId="481882FE"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0.47</w:t>
            </w:r>
          </w:p>
        </w:tc>
        <w:tc>
          <w:tcPr>
            <w:tcW w:w="794" w:type="dxa"/>
            <w:tcBorders>
              <w:top w:val="nil"/>
              <w:bottom w:val="nil"/>
            </w:tcBorders>
            <w:vAlign w:val="bottom"/>
          </w:tcPr>
          <w:p w14:paraId="6F661D11"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2</w:t>
            </w:r>
          </w:p>
        </w:tc>
      </w:tr>
      <w:tr w:rsidR="004C6715" w:rsidRPr="008B5DDE" w14:paraId="2A039BBC" w14:textId="77777777" w:rsidTr="00B83C3B">
        <w:trPr>
          <w:cantSplit/>
        </w:trPr>
        <w:tc>
          <w:tcPr>
            <w:tcW w:w="3005" w:type="dxa"/>
            <w:tcBorders>
              <w:top w:val="nil"/>
              <w:bottom w:val="nil"/>
            </w:tcBorders>
            <w:shd w:val="clear" w:color="auto" w:fill="auto"/>
          </w:tcPr>
          <w:p w14:paraId="3A786EEC" w14:textId="77777777" w:rsidR="004C6715" w:rsidRPr="008B5DDE" w:rsidRDefault="004C6715" w:rsidP="00B83C3B">
            <w:pPr>
              <w:spacing w:after="0" w:line="240" w:lineRule="auto"/>
              <w:ind w:left="227"/>
              <w:rPr>
                <w:rFonts w:cstheme="minorHAnsi"/>
                <w:sz w:val="20"/>
                <w:szCs w:val="20"/>
                <w:lang w:val="en-GB"/>
              </w:rPr>
            </w:pPr>
            <w:r w:rsidRPr="008B5DDE">
              <w:rPr>
                <w:rFonts w:cstheme="minorHAnsi"/>
                <w:sz w:val="20"/>
                <w:szCs w:val="20"/>
                <w:lang w:val="en-GB"/>
              </w:rPr>
              <w:t>(Residential) electricity price</w:t>
            </w:r>
          </w:p>
        </w:tc>
        <w:tc>
          <w:tcPr>
            <w:tcW w:w="794" w:type="dxa"/>
            <w:tcBorders>
              <w:top w:val="nil"/>
              <w:bottom w:val="nil"/>
            </w:tcBorders>
            <w:shd w:val="clear" w:color="auto" w:fill="auto"/>
            <w:vAlign w:val="bottom"/>
          </w:tcPr>
          <w:p w14:paraId="3944251B"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0.10</w:t>
            </w:r>
          </w:p>
        </w:tc>
        <w:tc>
          <w:tcPr>
            <w:tcW w:w="737" w:type="dxa"/>
            <w:tcBorders>
              <w:top w:val="nil"/>
              <w:bottom w:val="nil"/>
            </w:tcBorders>
            <w:vAlign w:val="bottom"/>
          </w:tcPr>
          <w:p w14:paraId="065060B1"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-0.21</w:t>
            </w:r>
          </w:p>
        </w:tc>
        <w:tc>
          <w:tcPr>
            <w:tcW w:w="737" w:type="dxa"/>
            <w:tcBorders>
              <w:top w:val="nil"/>
              <w:bottom w:val="nil"/>
            </w:tcBorders>
            <w:vAlign w:val="bottom"/>
          </w:tcPr>
          <w:p w14:paraId="549A1EA5"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0.42</w:t>
            </w:r>
          </w:p>
        </w:tc>
        <w:tc>
          <w:tcPr>
            <w:tcW w:w="794" w:type="dxa"/>
            <w:tcBorders>
              <w:top w:val="nil"/>
              <w:bottom w:val="nil"/>
            </w:tcBorders>
            <w:vAlign w:val="bottom"/>
          </w:tcPr>
          <w:p w14:paraId="3796908F"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0.52</w:t>
            </w:r>
          </w:p>
        </w:tc>
        <w:tc>
          <w:tcPr>
            <w:tcW w:w="170" w:type="dxa"/>
            <w:tcBorders>
              <w:top w:val="nil"/>
              <w:bottom w:val="nil"/>
            </w:tcBorders>
            <w:vAlign w:val="bottom"/>
          </w:tcPr>
          <w:p w14:paraId="26349804" w14:textId="77777777" w:rsidR="004C6715" w:rsidRPr="008B5DDE" w:rsidRDefault="004C6715" w:rsidP="00B83C3B">
            <w:pPr>
              <w:spacing w:after="0" w:line="240" w:lineRule="auto"/>
              <w:ind w:right="170"/>
              <w:jc w:val="right"/>
              <w:rPr>
                <w:rFonts w:cstheme="minorHAnsi"/>
                <w:sz w:val="20"/>
                <w:szCs w:val="20"/>
                <w:lang w:val="en-GB"/>
              </w:rPr>
            </w:pPr>
          </w:p>
        </w:tc>
        <w:tc>
          <w:tcPr>
            <w:tcW w:w="794" w:type="dxa"/>
            <w:tcBorders>
              <w:top w:val="nil"/>
              <w:bottom w:val="nil"/>
            </w:tcBorders>
            <w:vAlign w:val="bottom"/>
          </w:tcPr>
          <w:p w14:paraId="4AB891AB"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0.08</w:t>
            </w:r>
          </w:p>
        </w:tc>
        <w:tc>
          <w:tcPr>
            <w:tcW w:w="680" w:type="dxa"/>
            <w:tcBorders>
              <w:top w:val="nil"/>
              <w:bottom w:val="nil"/>
            </w:tcBorders>
            <w:vAlign w:val="bottom"/>
          </w:tcPr>
          <w:p w14:paraId="25B91A26"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96%</w:t>
            </w:r>
          </w:p>
        </w:tc>
        <w:tc>
          <w:tcPr>
            <w:tcW w:w="794" w:type="dxa"/>
            <w:tcBorders>
              <w:top w:val="nil"/>
              <w:bottom w:val="nil"/>
            </w:tcBorders>
            <w:vAlign w:val="bottom"/>
          </w:tcPr>
          <w:p w14:paraId="492CF327"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0.00</w:t>
            </w:r>
          </w:p>
        </w:tc>
        <w:tc>
          <w:tcPr>
            <w:tcW w:w="794" w:type="dxa"/>
            <w:tcBorders>
              <w:top w:val="nil"/>
              <w:bottom w:val="nil"/>
            </w:tcBorders>
            <w:vAlign w:val="bottom"/>
          </w:tcPr>
          <w:p w14:paraId="5C7906B8"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3</w:t>
            </w:r>
          </w:p>
        </w:tc>
      </w:tr>
      <w:tr w:rsidR="004C6715" w:rsidRPr="008B5DDE" w14:paraId="7F3D0573" w14:textId="77777777" w:rsidTr="00B83C3B">
        <w:trPr>
          <w:cantSplit/>
        </w:trPr>
        <w:tc>
          <w:tcPr>
            <w:tcW w:w="3005" w:type="dxa"/>
            <w:tcBorders>
              <w:top w:val="nil"/>
            </w:tcBorders>
            <w:shd w:val="clear" w:color="auto" w:fill="auto"/>
          </w:tcPr>
          <w:p w14:paraId="677A3B6F" w14:textId="77777777" w:rsidR="004C6715" w:rsidRPr="008B5DDE" w:rsidRDefault="004C6715" w:rsidP="00B83C3B">
            <w:pPr>
              <w:tabs>
                <w:tab w:val="left" w:pos="982"/>
              </w:tabs>
              <w:spacing w:after="0" w:line="240" w:lineRule="auto"/>
              <w:ind w:left="227"/>
              <w:rPr>
                <w:rFonts w:cstheme="minorHAnsi"/>
                <w:sz w:val="20"/>
                <w:szCs w:val="20"/>
                <w:lang w:val="en-GB"/>
              </w:rPr>
            </w:pPr>
            <w:r w:rsidRPr="008B5DDE">
              <w:rPr>
                <w:rFonts w:cstheme="minorHAnsi"/>
                <w:sz w:val="20"/>
                <w:szCs w:val="20"/>
                <w:lang w:val="en-GB"/>
              </w:rPr>
              <w:t>Residential electricity access (%)</w:t>
            </w:r>
          </w:p>
        </w:tc>
        <w:tc>
          <w:tcPr>
            <w:tcW w:w="794" w:type="dxa"/>
            <w:tcBorders>
              <w:top w:val="nil"/>
            </w:tcBorders>
            <w:shd w:val="clear" w:color="auto" w:fill="auto"/>
            <w:vAlign w:val="bottom"/>
          </w:tcPr>
          <w:p w14:paraId="5746FDBF"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0.19</w:t>
            </w:r>
          </w:p>
        </w:tc>
        <w:tc>
          <w:tcPr>
            <w:tcW w:w="737" w:type="dxa"/>
            <w:tcBorders>
              <w:top w:val="nil"/>
            </w:tcBorders>
            <w:vAlign w:val="bottom"/>
          </w:tcPr>
          <w:p w14:paraId="59815BDB"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-0.17</w:t>
            </w:r>
          </w:p>
        </w:tc>
        <w:tc>
          <w:tcPr>
            <w:tcW w:w="737" w:type="dxa"/>
            <w:tcBorders>
              <w:top w:val="nil"/>
            </w:tcBorders>
            <w:vAlign w:val="bottom"/>
          </w:tcPr>
          <w:p w14:paraId="52ADC7BC"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0.54</w:t>
            </w:r>
          </w:p>
        </w:tc>
        <w:tc>
          <w:tcPr>
            <w:tcW w:w="794" w:type="dxa"/>
            <w:tcBorders>
              <w:top w:val="nil"/>
            </w:tcBorders>
            <w:vAlign w:val="bottom"/>
          </w:tcPr>
          <w:p w14:paraId="6FD455B4" w14:textId="77777777" w:rsidR="004C6715" w:rsidRPr="008B5DDE" w:rsidRDefault="004C6715" w:rsidP="00B83C3B">
            <w:pPr>
              <w:spacing w:after="0" w:line="240" w:lineRule="auto"/>
              <w:ind w:right="170"/>
              <w:jc w:val="right"/>
              <w:rPr>
                <w:rFonts w:cstheme="minorHAnsi"/>
                <w:sz w:val="20"/>
                <w:szCs w:val="20"/>
                <w:lang w:val="en-GB"/>
              </w:rPr>
            </w:pPr>
            <w:r w:rsidRPr="008B5DDE">
              <w:rPr>
                <w:rFonts w:cstheme="minorHAnsi"/>
                <w:color w:val="000000"/>
                <w:sz w:val="20"/>
                <w:szCs w:val="20"/>
                <w:lang w:val="en-GB"/>
              </w:rPr>
              <w:t>0.30</w:t>
            </w:r>
          </w:p>
        </w:tc>
        <w:tc>
          <w:tcPr>
            <w:tcW w:w="170" w:type="dxa"/>
            <w:tcBorders>
              <w:top w:val="nil"/>
            </w:tcBorders>
            <w:vAlign w:val="bottom"/>
          </w:tcPr>
          <w:p w14:paraId="3FE8D580" w14:textId="77777777" w:rsidR="004C6715" w:rsidRPr="008B5DDE" w:rsidRDefault="004C6715" w:rsidP="00B83C3B">
            <w:pPr>
              <w:spacing w:after="0" w:line="240" w:lineRule="auto"/>
              <w:ind w:right="170"/>
              <w:jc w:val="right"/>
              <w:rPr>
                <w:rFonts w:cstheme="minorHAnsi"/>
                <w:sz w:val="20"/>
                <w:szCs w:val="20"/>
                <w:lang w:val="en-GB"/>
              </w:rPr>
            </w:pPr>
          </w:p>
        </w:tc>
        <w:tc>
          <w:tcPr>
            <w:tcW w:w="794" w:type="dxa"/>
            <w:tcBorders>
              <w:top w:val="nil"/>
            </w:tcBorders>
            <w:vAlign w:val="bottom"/>
          </w:tcPr>
          <w:p w14:paraId="625353C2"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0.06</w:t>
            </w:r>
          </w:p>
        </w:tc>
        <w:tc>
          <w:tcPr>
            <w:tcW w:w="680" w:type="dxa"/>
            <w:tcBorders>
              <w:top w:val="nil"/>
            </w:tcBorders>
            <w:vAlign w:val="bottom"/>
          </w:tcPr>
          <w:p w14:paraId="31C12586"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96%</w:t>
            </w:r>
          </w:p>
        </w:tc>
        <w:tc>
          <w:tcPr>
            <w:tcW w:w="794" w:type="dxa"/>
            <w:tcBorders>
              <w:top w:val="nil"/>
            </w:tcBorders>
            <w:vAlign w:val="bottom"/>
          </w:tcPr>
          <w:p w14:paraId="59C95CAC"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0.00</w:t>
            </w:r>
          </w:p>
        </w:tc>
        <w:tc>
          <w:tcPr>
            <w:tcW w:w="794" w:type="dxa"/>
            <w:tcBorders>
              <w:top w:val="nil"/>
            </w:tcBorders>
            <w:vAlign w:val="bottom"/>
          </w:tcPr>
          <w:p w14:paraId="1CF507E8" w14:textId="77777777" w:rsidR="004C6715" w:rsidRPr="008B5DDE" w:rsidRDefault="004C6715" w:rsidP="00B83C3B">
            <w:pPr>
              <w:spacing w:after="0" w:line="240" w:lineRule="auto"/>
              <w:ind w:right="170"/>
              <w:jc w:val="right"/>
              <w:rPr>
                <w:rFonts w:cstheme="minorHAnsi"/>
                <w:color w:val="000000"/>
                <w:sz w:val="20"/>
                <w:szCs w:val="20"/>
                <w:lang w:val="en-GB"/>
              </w:rPr>
            </w:pPr>
            <w:r w:rsidRPr="008B5DDE">
              <w:rPr>
                <w:rFonts w:cstheme="minorHAnsi"/>
                <w:color w:val="000000"/>
                <w:sz w:val="20"/>
                <w:szCs w:val="20"/>
                <w:lang w:val="en-GB"/>
              </w:rPr>
              <w:t>2</w:t>
            </w:r>
          </w:p>
        </w:tc>
      </w:tr>
    </w:tbl>
    <w:p w14:paraId="6307197E" w14:textId="77777777" w:rsidR="006C35F1" w:rsidRDefault="006C35F1" w:rsidP="006C35F1">
      <w:pPr>
        <w:spacing w:line="240" w:lineRule="auto"/>
        <w:rPr>
          <w:b/>
          <w:bCs/>
          <w:lang w:val="en-GB"/>
        </w:rPr>
      </w:pPr>
    </w:p>
    <w:p w14:paraId="1CA96D34" w14:textId="6151E2FC" w:rsidR="00E64457" w:rsidRDefault="00E64457" w:rsidP="00E64457">
      <w:pPr>
        <w:spacing w:after="120" w:line="312" w:lineRule="auto"/>
        <w:jc w:val="both"/>
        <w:rPr>
          <w:rFonts w:ascii="Palatino Linotype" w:hAnsi="Palatino Linotype"/>
          <w:lang w:val="en-GB"/>
        </w:rPr>
      </w:pPr>
      <w:r>
        <w:rPr>
          <w:rFonts w:ascii="Palatino Linotype" w:hAnsi="Palatino Linotype"/>
          <w:lang w:val="en-GB"/>
        </w:rPr>
        <w:t>Among others, this table is informed by three quantitative evidence studies that did not contribute to effect sizes presented in the main article. These are:</w:t>
      </w:r>
    </w:p>
    <w:p w14:paraId="3B4760B2" w14:textId="3EBBEB60" w:rsidR="00E64457" w:rsidRDefault="00E64457" w:rsidP="00E64457">
      <w:pPr>
        <w:widowControl w:val="0"/>
        <w:numPr>
          <w:ilvl w:val="0"/>
          <w:numId w:val="10"/>
        </w:numPr>
        <w:tabs>
          <w:tab w:val="clear" w:pos="720"/>
          <w:tab w:val="left" w:pos="709"/>
        </w:tabs>
        <w:spacing w:after="120" w:line="312" w:lineRule="auto"/>
        <w:ind w:left="714" w:hanging="357"/>
        <w:jc w:val="both"/>
        <w:rPr>
          <w:rFonts w:ascii="Palatino Linotype" w:hAnsi="Palatino Linotype"/>
          <w:lang w:val="en-GB"/>
        </w:rPr>
      </w:pPr>
      <w:r w:rsidRPr="00E64457">
        <w:rPr>
          <w:rFonts w:ascii="Palatino Linotype" w:hAnsi="Palatino Linotype"/>
          <w:lang w:val="en-GB"/>
        </w:rPr>
        <w:t xml:space="preserve">Gao and van </w:t>
      </w:r>
      <w:proofErr w:type="spellStart"/>
      <w:r w:rsidRPr="00E64457">
        <w:rPr>
          <w:rFonts w:ascii="Palatino Linotype" w:hAnsi="Palatino Linotype"/>
          <w:lang w:val="en-GB"/>
        </w:rPr>
        <w:t>Biesebroeck</w:t>
      </w:r>
      <w:proofErr w:type="spellEnd"/>
      <w:r w:rsidRPr="00E64457">
        <w:rPr>
          <w:rFonts w:ascii="Palatino Linotype" w:hAnsi="Palatino Linotype"/>
          <w:lang w:val="en-GB"/>
        </w:rPr>
        <w:t xml:space="preserve"> (2014): </w:t>
      </w:r>
      <w:r w:rsidRPr="00E64457">
        <w:rPr>
          <w:rFonts w:ascii="Palatino Linotype" w:hAnsi="Palatino Linotype"/>
          <w:i/>
          <w:lang w:val="en-GB"/>
        </w:rPr>
        <w:t>Labour force</w:t>
      </w:r>
      <w:r w:rsidRPr="00E64457">
        <w:rPr>
          <w:rFonts w:ascii="Palatino Linotype" w:hAnsi="Palatino Linotype"/>
          <w:lang w:val="en-GB"/>
        </w:rPr>
        <w:t xml:space="preserve"> and </w:t>
      </w:r>
      <w:r w:rsidRPr="00E64457">
        <w:rPr>
          <w:rFonts w:ascii="Palatino Linotype" w:hAnsi="Palatino Linotype"/>
          <w:i/>
          <w:lang w:val="en-GB"/>
        </w:rPr>
        <w:t>Efficiency</w:t>
      </w:r>
      <w:r w:rsidRPr="00E64457">
        <w:rPr>
          <w:rFonts w:ascii="Palatino Linotype" w:hAnsi="Palatino Linotype"/>
          <w:lang w:val="en-GB"/>
        </w:rPr>
        <w:t xml:space="preserve"> (transmission and distribution losses) related to liberalisation</w:t>
      </w:r>
      <w:r>
        <w:rPr>
          <w:rFonts w:ascii="Palatino Linotype" w:hAnsi="Palatino Linotype"/>
          <w:lang w:val="en-GB"/>
        </w:rPr>
        <w:t>;</w:t>
      </w:r>
    </w:p>
    <w:p w14:paraId="1916BD25" w14:textId="0695DFEB" w:rsidR="00E64457" w:rsidRDefault="00E64457" w:rsidP="00E64457">
      <w:pPr>
        <w:widowControl w:val="0"/>
        <w:numPr>
          <w:ilvl w:val="0"/>
          <w:numId w:val="10"/>
        </w:numPr>
        <w:tabs>
          <w:tab w:val="clear" w:pos="720"/>
          <w:tab w:val="left" w:pos="709"/>
        </w:tabs>
        <w:spacing w:after="120" w:line="312" w:lineRule="auto"/>
        <w:ind w:left="714" w:hanging="357"/>
        <w:jc w:val="both"/>
        <w:rPr>
          <w:rFonts w:ascii="Palatino Linotype" w:hAnsi="Palatino Linotype"/>
          <w:lang w:val="en-GB"/>
        </w:rPr>
      </w:pPr>
      <w:r w:rsidRPr="00E64457">
        <w:rPr>
          <w:rFonts w:ascii="Palatino Linotype" w:hAnsi="Palatino Linotype"/>
          <w:lang w:val="en-GB"/>
        </w:rPr>
        <w:t>Gonzalez-</w:t>
      </w:r>
      <w:proofErr w:type="spellStart"/>
      <w:r w:rsidRPr="00E64457">
        <w:rPr>
          <w:rFonts w:ascii="Palatino Linotype" w:hAnsi="Palatino Linotype"/>
          <w:lang w:val="en-GB"/>
        </w:rPr>
        <w:t>Eiras</w:t>
      </w:r>
      <w:proofErr w:type="spellEnd"/>
      <w:r w:rsidRPr="00E64457">
        <w:rPr>
          <w:rFonts w:ascii="Palatino Linotype" w:hAnsi="Palatino Linotype"/>
          <w:lang w:val="en-GB"/>
        </w:rPr>
        <w:t xml:space="preserve"> and Rossi (2008): </w:t>
      </w:r>
      <w:r w:rsidRPr="00E64457">
        <w:rPr>
          <w:rFonts w:ascii="Palatino Linotype" w:hAnsi="Palatino Linotype"/>
          <w:i/>
          <w:lang w:val="en-GB"/>
        </w:rPr>
        <w:t>Household welfare</w:t>
      </w:r>
      <w:r w:rsidRPr="00E64457">
        <w:rPr>
          <w:rFonts w:ascii="Palatino Linotype" w:hAnsi="Palatino Linotype"/>
          <w:lang w:val="en-GB"/>
        </w:rPr>
        <w:t xml:space="preserve"> related to private sector involvement;</w:t>
      </w:r>
    </w:p>
    <w:p w14:paraId="4CBB494F" w14:textId="195808AF" w:rsidR="00E64457" w:rsidRPr="00E64457" w:rsidRDefault="002F3FFF" w:rsidP="00E64457">
      <w:pPr>
        <w:widowControl w:val="0"/>
        <w:numPr>
          <w:ilvl w:val="0"/>
          <w:numId w:val="10"/>
        </w:numPr>
        <w:tabs>
          <w:tab w:val="clear" w:pos="720"/>
          <w:tab w:val="left" w:pos="709"/>
        </w:tabs>
        <w:spacing w:after="120" w:line="312" w:lineRule="auto"/>
        <w:ind w:left="714" w:hanging="357"/>
        <w:jc w:val="both"/>
        <w:rPr>
          <w:rFonts w:ascii="Palatino Linotype" w:hAnsi="Palatino Linotype"/>
          <w:lang w:val="en-GB"/>
        </w:rPr>
      </w:pPr>
      <w:r w:rsidRPr="00E64457">
        <w:rPr>
          <w:rFonts w:ascii="Palatino Linotype" w:hAnsi="Palatino Linotype"/>
          <w:lang w:val="en-GB"/>
        </w:rPr>
        <w:t xml:space="preserve">Wren-Lewis (2015): </w:t>
      </w:r>
      <w:r w:rsidR="00E64457" w:rsidRPr="00E64457">
        <w:rPr>
          <w:rFonts w:ascii="Palatino Linotype" w:hAnsi="Palatino Linotype"/>
          <w:lang w:val="en-GB"/>
        </w:rPr>
        <w:t xml:space="preserve"> </w:t>
      </w:r>
      <w:r w:rsidR="00E64457" w:rsidRPr="00E64457">
        <w:rPr>
          <w:rFonts w:ascii="Palatino Linotype" w:hAnsi="Palatino Linotype"/>
          <w:i/>
          <w:lang w:val="en-GB"/>
        </w:rPr>
        <w:t>Labour force</w:t>
      </w:r>
      <w:r w:rsidR="00E64457" w:rsidRPr="00E64457">
        <w:rPr>
          <w:rFonts w:ascii="Palatino Linotype" w:hAnsi="Palatino Linotype"/>
          <w:lang w:val="en-GB"/>
        </w:rPr>
        <w:t xml:space="preserve"> related to </w:t>
      </w:r>
      <w:r w:rsidR="00E64457">
        <w:rPr>
          <w:rFonts w:ascii="Palatino Linotype" w:hAnsi="Palatino Linotype"/>
          <w:lang w:val="en-GB"/>
        </w:rPr>
        <w:t>p</w:t>
      </w:r>
      <w:r w:rsidR="00E64457" w:rsidRPr="00E64457">
        <w:rPr>
          <w:rFonts w:ascii="Palatino Linotype" w:hAnsi="Palatino Linotype"/>
          <w:lang w:val="en-GB"/>
        </w:rPr>
        <w:t>rivatisation and regulation</w:t>
      </w:r>
      <w:r w:rsidR="00E64457">
        <w:rPr>
          <w:rFonts w:ascii="Palatino Linotype" w:hAnsi="Palatino Linotype"/>
          <w:lang w:val="en-GB"/>
        </w:rPr>
        <w:t>.</w:t>
      </w:r>
      <w:r w:rsidR="00E64457" w:rsidRPr="00E64457">
        <w:rPr>
          <w:rFonts w:ascii="Palatino Linotype" w:hAnsi="Palatino Linotype"/>
          <w:lang w:val="en-GB"/>
        </w:rPr>
        <w:t xml:space="preserve"> </w:t>
      </w:r>
      <w:r w:rsidRPr="00E64457">
        <w:rPr>
          <w:rFonts w:ascii="Palatino Linotype" w:hAnsi="Palatino Linotype"/>
          <w:lang w:val="en-GB"/>
        </w:rPr>
        <w:t xml:space="preserve"> </w:t>
      </w:r>
    </w:p>
    <w:p w14:paraId="1C120993" w14:textId="47F82F9E" w:rsidR="002F3FFF" w:rsidRPr="008B5DDE" w:rsidRDefault="002F3FFF" w:rsidP="00E64457">
      <w:pPr>
        <w:spacing w:after="120" w:line="312" w:lineRule="auto"/>
        <w:jc w:val="both"/>
        <w:rPr>
          <w:b/>
          <w:bCs/>
          <w:lang w:val="en-GB"/>
        </w:rPr>
      </w:pPr>
      <w:r w:rsidRPr="00231174">
        <w:rPr>
          <w:rFonts w:ascii="Palatino Linotype" w:hAnsi="Palatino Linotype"/>
          <w:lang w:val="en-GB"/>
        </w:rPr>
        <w:t>.</w:t>
      </w:r>
    </w:p>
    <w:p w14:paraId="2269D569" w14:textId="77777777" w:rsidR="00156200" w:rsidRPr="008B5DDE" w:rsidRDefault="00156200">
      <w:pPr>
        <w:rPr>
          <w:lang w:val="en-GB"/>
        </w:rPr>
      </w:pPr>
      <w:r w:rsidRPr="008B5DDE">
        <w:rPr>
          <w:lang w:val="en-GB"/>
        </w:rPr>
        <w:br w:type="page"/>
      </w:r>
    </w:p>
    <w:p w14:paraId="512CE06E" w14:textId="77777777" w:rsidR="00A52745" w:rsidRPr="008B5DDE" w:rsidRDefault="00A52745" w:rsidP="00A52745">
      <w:pPr>
        <w:pStyle w:val="berschrift1"/>
        <w:spacing w:after="120" w:line="360" w:lineRule="auto"/>
        <w:rPr>
          <w:color w:val="auto"/>
          <w:lang w:val="en-GB"/>
        </w:rPr>
      </w:pPr>
      <w:r w:rsidRPr="008B5DDE">
        <w:rPr>
          <w:color w:val="auto"/>
          <w:lang w:val="en-GB"/>
        </w:rPr>
        <w:lastRenderedPageBreak/>
        <w:t xml:space="preserve">Appendix </w:t>
      </w:r>
      <w:r w:rsidR="006C35F1" w:rsidRPr="008B5DDE">
        <w:rPr>
          <w:color w:val="auto"/>
          <w:lang w:val="en-GB"/>
        </w:rPr>
        <w:t>F</w:t>
      </w:r>
      <w:r w:rsidRPr="008B5DDE">
        <w:rPr>
          <w:color w:val="auto"/>
          <w:lang w:val="en-GB"/>
        </w:rPr>
        <w:t>. Discussion of electricity policy drivers of reform impacts</w:t>
      </w:r>
    </w:p>
    <w:p w14:paraId="41AABA25" w14:textId="2E45E23A" w:rsidR="00156200" w:rsidRPr="008B5DDE" w:rsidRDefault="00A52745" w:rsidP="00156200">
      <w:pPr>
        <w:spacing w:after="120" w:line="312" w:lineRule="auto"/>
        <w:jc w:val="both"/>
        <w:rPr>
          <w:rFonts w:ascii="Palatino Linotype" w:hAnsi="Palatino Linotype"/>
          <w:lang w:val="en-GB"/>
        </w:rPr>
      </w:pPr>
      <w:r w:rsidRPr="008B5DDE">
        <w:rPr>
          <w:rFonts w:ascii="Palatino Linotype" w:hAnsi="Palatino Linotype"/>
          <w:lang w:val="en-GB"/>
        </w:rPr>
        <w:t>The following summarizes discussions in the qualitative literature regarding the four identified electricity policy drivers of reform drivers, namely (</w:t>
      </w:r>
      <w:proofErr w:type="spellStart"/>
      <w:r w:rsidRPr="008B5DDE">
        <w:rPr>
          <w:rFonts w:ascii="Palatino Linotype" w:hAnsi="Palatino Linotype"/>
          <w:lang w:val="en-GB"/>
        </w:rPr>
        <w:t>i</w:t>
      </w:r>
      <w:proofErr w:type="spellEnd"/>
      <w:r w:rsidRPr="008B5DDE">
        <w:rPr>
          <w:rFonts w:ascii="Palatino Linotype" w:hAnsi="Palatino Linotype"/>
          <w:lang w:val="en-GB"/>
        </w:rPr>
        <w:t xml:space="preserve">) a commercial approach, (ii) competitive arrangements, (iii) cost-reflective pricing, and (iv) independent, empowered and efficient regulation. The discussion is organized along the structure </w:t>
      </w:r>
      <w:r w:rsidR="006C72E7">
        <w:rPr>
          <w:rFonts w:ascii="Palatino Linotype" w:hAnsi="Palatino Linotype"/>
          <w:lang w:val="en-GB"/>
        </w:rPr>
        <w:t>of Table 5</w:t>
      </w:r>
      <w:r w:rsidRPr="008B5DDE">
        <w:rPr>
          <w:rFonts w:ascii="Palatino Linotype" w:hAnsi="Palatino Linotype"/>
          <w:lang w:val="en-GB"/>
        </w:rPr>
        <w:t xml:space="preserve"> in the main text. C</w:t>
      </w:r>
      <w:r w:rsidR="00156200" w:rsidRPr="008B5DDE">
        <w:rPr>
          <w:rFonts w:ascii="Palatino Linotype" w:hAnsi="Palatino Linotype"/>
          <w:lang w:val="en-GB"/>
        </w:rPr>
        <w:t>ountries or continents</w:t>
      </w:r>
      <w:r w:rsidRPr="008B5DDE">
        <w:rPr>
          <w:rFonts w:ascii="Palatino Linotype" w:hAnsi="Palatino Linotype"/>
          <w:lang w:val="en-GB"/>
        </w:rPr>
        <w:t xml:space="preserve"> are referred to</w:t>
      </w:r>
      <w:r w:rsidR="00156200" w:rsidRPr="008B5DDE">
        <w:rPr>
          <w:rFonts w:ascii="Palatino Linotype" w:hAnsi="Palatino Linotype"/>
          <w:lang w:val="en-GB"/>
        </w:rPr>
        <w:t xml:space="preserve"> for illustrative purposes only. Some examples may not represent the current status quo but rather explain certain mechanisms from a historic perspective:</w:t>
      </w:r>
    </w:p>
    <w:p w14:paraId="4DB403A5" w14:textId="20D30040" w:rsidR="00156200" w:rsidRPr="008B5DDE" w:rsidRDefault="00156200" w:rsidP="00156200">
      <w:pPr>
        <w:widowControl w:val="0"/>
        <w:numPr>
          <w:ilvl w:val="0"/>
          <w:numId w:val="10"/>
        </w:numPr>
        <w:tabs>
          <w:tab w:val="left" w:pos="510"/>
        </w:tabs>
        <w:spacing w:after="120" w:line="312" w:lineRule="auto"/>
        <w:ind w:left="714" w:hanging="357"/>
        <w:jc w:val="both"/>
        <w:rPr>
          <w:rFonts w:ascii="Palatino Linotype" w:hAnsi="Palatino Linotype"/>
          <w:lang w:val="en-GB"/>
        </w:rPr>
      </w:pPr>
      <w:r w:rsidRPr="008B5DDE">
        <w:rPr>
          <w:rFonts w:ascii="Palatino Linotype" w:hAnsi="Palatino Linotype"/>
          <w:lang w:val="en-GB"/>
        </w:rPr>
        <w:tab/>
        <w:t xml:space="preserve">a </w:t>
      </w:r>
      <w:r w:rsidRPr="008B5DDE">
        <w:rPr>
          <w:rFonts w:ascii="Palatino Linotype" w:hAnsi="Palatino Linotype"/>
          <w:i/>
          <w:lang w:val="en-GB"/>
        </w:rPr>
        <w:t>commercial approach</w:t>
      </w:r>
      <w:r w:rsidRPr="008B5DDE">
        <w:rPr>
          <w:rFonts w:ascii="Palatino Linotype" w:hAnsi="Palatino Linotype"/>
          <w:lang w:val="en-GB"/>
        </w:rPr>
        <w:t xml:space="preserve"> that properly establishes commercial corporate governance structures including  decision-making and accountability. In</w:t>
      </w:r>
      <w:r w:rsidR="00A52745" w:rsidRPr="008B5DDE">
        <w:rPr>
          <w:rFonts w:ascii="Palatino Linotype" w:hAnsi="Palatino Linotype"/>
          <w:lang w:val="en-GB"/>
        </w:rPr>
        <w:t xml:space="preserve"> </w:t>
      </w:r>
      <w:r w:rsidR="006C72E7">
        <w:rPr>
          <w:rFonts w:ascii="Palatino Linotype" w:hAnsi="Palatino Linotype"/>
          <w:lang w:val="en-GB"/>
        </w:rPr>
        <w:t xml:space="preserve">Table 5 </w:t>
      </w:r>
      <w:r w:rsidR="00A52745" w:rsidRPr="008B5DDE">
        <w:rPr>
          <w:rFonts w:ascii="Palatino Linotype" w:hAnsi="Palatino Linotype"/>
          <w:lang w:val="en-GB"/>
        </w:rPr>
        <w:t>in the main text</w:t>
      </w:r>
      <w:r w:rsidRPr="008B5DDE">
        <w:rPr>
          <w:rFonts w:ascii="Palatino Linotype" w:hAnsi="Palatino Linotype"/>
          <w:lang w:val="en-GB"/>
        </w:rPr>
        <w:t xml:space="preserve">, it is located at the intersection of </w:t>
      </w:r>
      <w:r w:rsidR="008A1145" w:rsidRPr="008B5DDE">
        <w:rPr>
          <w:rFonts w:ascii="Palatino Linotype" w:hAnsi="Palatino Linotype"/>
          <w:i/>
          <w:lang w:val="en-GB"/>
        </w:rPr>
        <w:t>p</w:t>
      </w:r>
      <w:r w:rsidRPr="008B5DDE">
        <w:rPr>
          <w:rFonts w:ascii="Palatino Linotype" w:hAnsi="Palatino Linotype"/>
          <w:i/>
          <w:lang w:val="en-GB"/>
        </w:rPr>
        <w:t>rivatisation</w:t>
      </w:r>
      <w:r w:rsidR="008A1145" w:rsidRPr="008B5DDE">
        <w:rPr>
          <w:rFonts w:ascii="Palatino Linotype" w:hAnsi="Palatino Linotype"/>
          <w:lang w:val="en-GB"/>
        </w:rPr>
        <w:t xml:space="preserve"> and </w:t>
      </w:r>
      <w:r w:rsidR="008A1145" w:rsidRPr="008B5DDE">
        <w:rPr>
          <w:rFonts w:ascii="Palatino Linotype" w:hAnsi="Palatino Linotype"/>
          <w:i/>
          <w:lang w:val="en-GB"/>
        </w:rPr>
        <w:t>p</w:t>
      </w:r>
      <w:r w:rsidRPr="008B5DDE">
        <w:rPr>
          <w:rFonts w:ascii="Palatino Linotype" w:hAnsi="Palatino Linotype"/>
          <w:i/>
          <w:lang w:val="en-GB"/>
        </w:rPr>
        <w:t xml:space="preserve">rivate </w:t>
      </w:r>
      <w:r w:rsidR="008A1145" w:rsidRPr="008B5DDE">
        <w:rPr>
          <w:rFonts w:ascii="Palatino Linotype" w:hAnsi="Palatino Linotype"/>
          <w:i/>
          <w:lang w:val="en-GB"/>
        </w:rPr>
        <w:t>s</w:t>
      </w:r>
      <w:r w:rsidRPr="008B5DDE">
        <w:rPr>
          <w:rFonts w:ascii="Palatino Linotype" w:hAnsi="Palatino Linotype"/>
          <w:i/>
          <w:lang w:val="en-GB"/>
        </w:rPr>
        <w:t xml:space="preserve">ector </w:t>
      </w:r>
      <w:r w:rsidR="008A1145" w:rsidRPr="008B5DDE">
        <w:rPr>
          <w:rFonts w:ascii="Palatino Linotype" w:hAnsi="Palatino Linotype"/>
          <w:i/>
          <w:lang w:val="en-GB"/>
        </w:rPr>
        <w:t>i</w:t>
      </w:r>
      <w:r w:rsidRPr="008B5DDE">
        <w:rPr>
          <w:rFonts w:ascii="Palatino Linotype" w:hAnsi="Palatino Linotype"/>
          <w:i/>
          <w:lang w:val="en-GB"/>
        </w:rPr>
        <w:t>nvolvement</w:t>
      </w:r>
      <w:r w:rsidRPr="008B5DDE">
        <w:rPr>
          <w:rFonts w:ascii="Palatino Linotype" w:hAnsi="Palatino Linotype"/>
          <w:lang w:val="en-GB"/>
        </w:rPr>
        <w:t xml:space="preserve"> on the one hand and Efficiency and Labour force on the other. The prevalence of non-commercial practises has been found in the early years of electricity sector reforms in Pakistan and India, for example (Malik et al. 2009; Nair 2008). They go along with low billing and collection efficiencies and high technical and commercial losses, in particular. The transition to commercial entities has to account for the social welfare functions previously fulfilled by the electricity utilities to mitigate disruptive negative effects on certain consumer segments (Karekezi and Kimani 2002). For certain functions, this may be achieved through regulatory measures, e.g. with regards to disconnection and pricing policies.</w:t>
      </w:r>
    </w:p>
    <w:p w14:paraId="0DFCA17E" w14:textId="3952636F" w:rsidR="00156200" w:rsidRPr="008B5DDE" w:rsidRDefault="00156200" w:rsidP="00156200">
      <w:pPr>
        <w:widowControl w:val="0"/>
        <w:numPr>
          <w:ilvl w:val="0"/>
          <w:numId w:val="10"/>
        </w:numPr>
        <w:tabs>
          <w:tab w:val="left" w:pos="510"/>
        </w:tabs>
        <w:spacing w:after="120" w:line="312" w:lineRule="auto"/>
        <w:ind w:left="714" w:hanging="357"/>
        <w:jc w:val="both"/>
        <w:rPr>
          <w:rFonts w:ascii="Palatino Linotype" w:hAnsi="Palatino Linotype"/>
          <w:lang w:val="en-GB"/>
        </w:rPr>
      </w:pPr>
      <w:r w:rsidRPr="008B5DDE">
        <w:rPr>
          <w:rFonts w:ascii="Palatino Linotype" w:hAnsi="Palatino Linotype"/>
          <w:lang w:val="en-GB"/>
        </w:rPr>
        <w:tab/>
      </w:r>
      <w:r w:rsidRPr="008B5DDE">
        <w:rPr>
          <w:rFonts w:ascii="Palatino Linotype" w:hAnsi="Palatino Linotype"/>
          <w:i/>
          <w:lang w:val="en-GB"/>
        </w:rPr>
        <w:t>cost-reflective pricing</w:t>
      </w:r>
      <w:r w:rsidRPr="008B5DDE">
        <w:rPr>
          <w:rFonts w:ascii="Palatino Linotype" w:hAnsi="Palatino Linotype"/>
          <w:lang w:val="en-GB"/>
        </w:rPr>
        <w:t xml:space="preserve"> remains “at the heart of the success or failure” of reforms (Jamasb et al. 201</w:t>
      </w:r>
      <w:r w:rsidR="00A52745" w:rsidRPr="008B5DDE">
        <w:rPr>
          <w:rFonts w:ascii="Palatino Linotype" w:hAnsi="Palatino Linotype"/>
          <w:lang w:val="en-GB"/>
        </w:rPr>
        <w:t>7</w:t>
      </w:r>
      <w:r w:rsidRPr="008B5DDE">
        <w:rPr>
          <w:rFonts w:ascii="Palatino Linotype" w:hAnsi="Palatino Linotype"/>
          <w:lang w:val="en-GB"/>
        </w:rPr>
        <w:t>). It mainly relates to the O</w:t>
      </w:r>
      <w:r w:rsidR="000221BD" w:rsidRPr="008B5DDE">
        <w:rPr>
          <w:rFonts w:ascii="Palatino Linotype" w:hAnsi="Palatino Linotype"/>
          <w:lang w:val="en-GB"/>
        </w:rPr>
        <w:t>utcome Price and Costs and the i</w:t>
      </w:r>
      <w:r w:rsidRPr="008B5DDE">
        <w:rPr>
          <w:rFonts w:ascii="Palatino Linotype" w:hAnsi="Palatino Linotype"/>
          <w:lang w:val="en-GB"/>
        </w:rPr>
        <w:t xml:space="preserve">ntervention </w:t>
      </w:r>
      <w:r w:rsidR="000221BD" w:rsidRPr="008B5DDE">
        <w:rPr>
          <w:rFonts w:ascii="Palatino Linotype" w:hAnsi="Palatino Linotype"/>
          <w:lang w:val="en-GB"/>
        </w:rPr>
        <w:t>t</w:t>
      </w:r>
      <w:r w:rsidRPr="008B5DDE">
        <w:rPr>
          <w:rFonts w:ascii="Palatino Linotype" w:hAnsi="Palatino Linotype"/>
          <w:lang w:val="en-GB"/>
        </w:rPr>
        <w:t xml:space="preserve">ypes </w:t>
      </w:r>
      <w:r w:rsidR="008A1145" w:rsidRPr="008B5DDE">
        <w:rPr>
          <w:rFonts w:ascii="Palatino Linotype" w:hAnsi="Palatino Linotype"/>
          <w:i/>
          <w:lang w:val="en-GB"/>
        </w:rPr>
        <w:t>l</w:t>
      </w:r>
      <w:r w:rsidRPr="008B5DDE">
        <w:rPr>
          <w:rFonts w:ascii="Palatino Linotype" w:hAnsi="Palatino Linotype"/>
          <w:i/>
          <w:lang w:val="en-GB"/>
        </w:rPr>
        <w:t>iberalisation</w:t>
      </w:r>
      <w:r w:rsidRPr="008B5DDE">
        <w:rPr>
          <w:rFonts w:ascii="Palatino Linotype" w:hAnsi="Palatino Linotype"/>
          <w:lang w:val="en-GB"/>
        </w:rPr>
        <w:t xml:space="preserve"> and </w:t>
      </w:r>
      <w:r w:rsidR="008A1145" w:rsidRPr="008B5DDE">
        <w:rPr>
          <w:rFonts w:ascii="Palatino Linotype" w:hAnsi="Palatino Linotype"/>
          <w:i/>
          <w:lang w:val="en-GB"/>
        </w:rPr>
        <w:t>r</w:t>
      </w:r>
      <w:r w:rsidRPr="008B5DDE">
        <w:rPr>
          <w:rFonts w:ascii="Palatino Linotype" w:hAnsi="Palatino Linotype"/>
          <w:i/>
          <w:lang w:val="en-GB"/>
        </w:rPr>
        <w:t>egulation</w:t>
      </w:r>
      <w:r w:rsidRPr="008B5DDE">
        <w:rPr>
          <w:rFonts w:ascii="Palatino Linotype" w:hAnsi="Palatino Linotype"/>
          <w:lang w:val="en-GB"/>
        </w:rPr>
        <w:t xml:space="preserve"> (</w:t>
      </w:r>
      <w:r w:rsidR="006C72E7">
        <w:rPr>
          <w:rFonts w:ascii="Palatino Linotype" w:hAnsi="Palatino Linotype"/>
          <w:lang w:val="en-GB"/>
        </w:rPr>
        <w:t>Table 5</w:t>
      </w:r>
      <w:r w:rsidR="00A52745" w:rsidRPr="008B5DDE">
        <w:rPr>
          <w:rFonts w:ascii="Palatino Linotype" w:hAnsi="Palatino Linotype"/>
          <w:lang w:val="en-GB"/>
        </w:rPr>
        <w:t xml:space="preserve"> in the main text</w:t>
      </w:r>
      <w:r w:rsidRPr="008B5DDE">
        <w:rPr>
          <w:rFonts w:ascii="Palatino Linotype" w:hAnsi="Palatino Linotype"/>
          <w:lang w:val="en-GB"/>
        </w:rPr>
        <w:t xml:space="preserve">). As compared to actual costs, Han et al. (2005), for example, find that from a social welfare perspective prices in China tended to be too low for central government owned utilities and too high or regional or foreign invested ones. Determining and – at least in an early reform phase – regulating cost-reflective tariff structures, however, is an economically and technically complex and not always straightforward task (Meher and Sahu 2013). Eberhard et al. (2011) further stress that insufficient cost recovery is not only a function of low tariffs but also of high costs. This implies that measures to increase cost recovery should always be accompanied by regulatory measures to incentivize cost-minimization. Finally, the question of adequate price signals extends to transmission network expansion and use. In Latin America, disputes regularly arose among market players about the appropriate allocation of transmission payments (Rudnick and Zolezzi 2001). Increases in prices obviously have negative effects on </w:t>
      </w:r>
      <w:r w:rsidRPr="008B5DDE">
        <w:rPr>
          <w:rFonts w:ascii="Palatino Linotype" w:hAnsi="Palatino Linotype"/>
          <w:lang w:val="en-GB"/>
        </w:rPr>
        <w:lastRenderedPageBreak/>
        <w:t xml:space="preserve">household welfare by lowering disposable incomes. Whether these effects are regressive in nature, i.e. affecting poorer segments stronger than richer ones, depends largely on prevailing electrification rates. In Sub-Saharan Africa with mostly low electrification rates, this has therefore been found to be less an issue than in Latin America (Karekezi and Kimani 2002; Kozulj and Di Sbroiavacca 2004).    </w:t>
      </w:r>
    </w:p>
    <w:p w14:paraId="2FCC1C5E" w14:textId="58B1317C" w:rsidR="00156200" w:rsidRPr="008B5DDE" w:rsidRDefault="00156200" w:rsidP="00156200">
      <w:pPr>
        <w:widowControl w:val="0"/>
        <w:numPr>
          <w:ilvl w:val="0"/>
          <w:numId w:val="10"/>
        </w:numPr>
        <w:tabs>
          <w:tab w:val="left" w:pos="510"/>
        </w:tabs>
        <w:spacing w:after="120" w:line="312" w:lineRule="auto"/>
        <w:ind w:hanging="357"/>
        <w:jc w:val="both"/>
        <w:rPr>
          <w:rFonts w:ascii="Palatino Linotype" w:hAnsi="Palatino Linotype"/>
          <w:lang w:val="en-GB"/>
        </w:rPr>
      </w:pPr>
      <w:r w:rsidRPr="008B5DDE">
        <w:rPr>
          <w:rFonts w:ascii="Palatino Linotype" w:hAnsi="Palatino Linotype"/>
          <w:lang w:val="en-GB"/>
        </w:rPr>
        <w:tab/>
      </w:r>
      <w:r w:rsidRPr="008B5DDE">
        <w:rPr>
          <w:rFonts w:ascii="Palatino Linotype" w:hAnsi="Palatino Linotype"/>
          <w:i/>
          <w:lang w:val="en-GB"/>
        </w:rPr>
        <w:t>competitive arrangements</w:t>
      </w:r>
      <w:r w:rsidRPr="008B5DDE">
        <w:rPr>
          <w:rFonts w:ascii="Palatino Linotype" w:hAnsi="Palatino Linotype"/>
          <w:lang w:val="en-GB"/>
        </w:rPr>
        <w:t xml:space="preserve"> that yield a functioning electricity market with a sufficient number of players. They primarily link the </w:t>
      </w:r>
      <w:r w:rsidR="000221BD" w:rsidRPr="008B5DDE">
        <w:rPr>
          <w:rFonts w:ascii="Palatino Linotype" w:hAnsi="Palatino Linotype"/>
          <w:lang w:val="en-GB"/>
        </w:rPr>
        <w:t>i</w:t>
      </w:r>
      <w:r w:rsidRPr="008B5DDE">
        <w:rPr>
          <w:rFonts w:ascii="Palatino Linotype" w:hAnsi="Palatino Linotype"/>
          <w:lang w:val="en-GB"/>
        </w:rPr>
        <w:t xml:space="preserve">ntervention </w:t>
      </w:r>
      <w:r w:rsidR="000221BD" w:rsidRPr="008B5DDE">
        <w:rPr>
          <w:rFonts w:ascii="Palatino Linotype" w:hAnsi="Palatino Linotype"/>
          <w:lang w:val="en-GB"/>
        </w:rPr>
        <w:t>t</w:t>
      </w:r>
      <w:r w:rsidRPr="008B5DDE">
        <w:rPr>
          <w:rFonts w:ascii="Palatino Linotype" w:hAnsi="Palatino Linotype"/>
          <w:lang w:val="en-GB"/>
        </w:rPr>
        <w:t xml:space="preserve">ypes </w:t>
      </w:r>
      <w:r w:rsidR="008A1145" w:rsidRPr="008B5DDE">
        <w:rPr>
          <w:rFonts w:ascii="Palatino Linotype" w:hAnsi="Palatino Linotype"/>
          <w:i/>
          <w:lang w:val="en-GB"/>
        </w:rPr>
        <w:t>p</w:t>
      </w:r>
      <w:r w:rsidRPr="008B5DDE">
        <w:rPr>
          <w:rFonts w:ascii="Palatino Linotype" w:hAnsi="Palatino Linotype"/>
          <w:i/>
          <w:lang w:val="en-GB"/>
        </w:rPr>
        <w:t xml:space="preserve">rivate </w:t>
      </w:r>
      <w:r w:rsidR="008A1145" w:rsidRPr="008B5DDE">
        <w:rPr>
          <w:rFonts w:ascii="Palatino Linotype" w:hAnsi="Palatino Linotype"/>
          <w:i/>
          <w:lang w:val="en-GB"/>
        </w:rPr>
        <w:t>s</w:t>
      </w:r>
      <w:r w:rsidRPr="008B5DDE">
        <w:rPr>
          <w:rFonts w:ascii="Palatino Linotype" w:hAnsi="Palatino Linotype"/>
          <w:i/>
          <w:lang w:val="en-GB"/>
        </w:rPr>
        <w:t xml:space="preserve">ector </w:t>
      </w:r>
      <w:r w:rsidR="008A1145" w:rsidRPr="008B5DDE">
        <w:rPr>
          <w:rFonts w:ascii="Palatino Linotype" w:hAnsi="Palatino Linotype"/>
          <w:i/>
          <w:lang w:val="en-GB"/>
        </w:rPr>
        <w:t>i</w:t>
      </w:r>
      <w:r w:rsidRPr="008B5DDE">
        <w:rPr>
          <w:rFonts w:ascii="Palatino Linotype" w:hAnsi="Palatino Linotype"/>
          <w:i/>
          <w:lang w:val="en-GB"/>
        </w:rPr>
        <w:t>nvolvement</w:t>
      </w:r>
      <w:r w:rsidRPr="008B5DDE">
        <w:rPr>
          <w:rFonts w:ascii="Palatino Linotype" w:hAnsi="Palatino Linotype"/>
          <w:lang w:val="en-GB"/>
        </w:rPr>
        <w:t xml:space="preserve">, </w:t>
      </w:r>
      <w:r w:rsidR="008A1145" w:rsidRPr="008B5DDE">
        <w:rPr>
          <w:rFonts w:ascii="Palatino Linotype" w:hAnsi="Palatino Linotype"/>
          <w:i/>
          <w:lang w:val="en-GB"/>
        </w:rPr>
        <w:t>l</w:t>
      </w:r>
      <w:r w:rsidRPr="008B5DDE">
        <w:rPr>
          <w:rFonts w:ascii="Palatino Linotype" w:hAnsi="Palatino Linotype"/>
          <w:i/>
          <w:lang w:val="en-GB"/>
        </w:rPr>
        <w:t>iberalisation</w:t>
      </w:r>
      <w:r w:rsidRPr="008B5DDE">
        <w:rPr>
          <w:rFonts w:ascii="Palatino Linotype" w:hAnsi="Palatino Linotype"/>
          <w:lang w:val="en-GB"/>
        </w:rPr>
        <w:t xml:space="preserve">, and </w:t>
      </w:r>
      <w:r w:rsidR="008A1145" w:rsidRPr="008B5DDE">
        <w:rPr>
          <w:rFonts w:ascii="Palatino Linotype" w:hAnsi="Palatino Linotype"/>
          <w:i/>
          <w:lang w:val="en-GB"/>
        </w:rPr>
        <w:t>r</w:t>
      </w:r>
      <w:r w:rsidRPr="008B5DDE">
        <w:rPr>
          <w:rFonts w:ascii="Palatino Linotype" w:hAnsi="Palatino Linotype"/>
          <w:i/>
          <w:lang w:val="en-GB"/>
        </w:rPr>
        <w:t>egulation</w:t>
      </w:r>
      <w:r w:rsidRPr="008B5DDE">
        <w:rPr>
          <w:rFonts w:ascii="Palatino Linotype" w:hAnsi="Palatino Linotype"/>
          <w:lang w:val="en-GB"/>
        </w:rPr>
        <w:t xml:space="preserve"> with the </w:t>
      </w:r>
      <w:r w:rsidR="008A1145" w:rsidRPr="008B5DDE">
        <w:rPr>
          <w:rFonts w:ascii="Palatino Linotype" w:hAnsi="Palatino Linotype"/>
          <w:lang w:val="en-GB"/>
        </w:rPr>
        <w:t>o</w:t>
      </w:r>
      <w:r w:rsidRPr="008B5DDE">
        <w:rPr>
          <w:rFonts w:ascii="Palatino Linotype" w:hAnsi="Palatino Linotype"/>
          <w:lang w:val="en-GB"/>
        </w:rPr>
        <w:t xml:space="preserve">utcomes </w:t>
      </w:r>
      <w:r w:rsidR="008A1145" w:rsidRPr="008B5DDE">
        <w:rPr>
          <w:rFonts w:ascii="Palatino Linotype" w:hAnsi="Palatino Linotype"/>
          <w:i/>
          <w:lang w:val="en-GB"/>
        </w:rPr>
        <w:t>e</w:t>
      </w:r>
      <w:r w:rsidRPr="008B5DDE">
        <w:rPr>
          <w:rFonts w:ascii="Palatino Linotype" w:hAnsi="Palatino Linotype"/>
          <w:i/>
          <w:lang w:val="en-GB"/>
        </w:rPr>
        <w:t>fficiency</w:t>
      </w:r>
      <w:r w:rsidRPr="008B5DDE">
        <w:rPr>
          <w:rFonts w:ascii="Palatino Linotype" w:hAnsi="Palatino Linotype"/>
          <w:lang w:val="en-GB"/>
        </w:rPr>
        <w:t xml:space="preserve"> and </w:t>
      </w:r>
      <w:r w:rsidR="008A1145" w:rsidRPr="008B5DDE">
        <w:rPr>
          <w:rFonts w:ascii="Palatino Linotype" w:hAnsi="Palatino Linotype"/>
          <w:i/>
          <w:lang w:val="en-GB"/>
        </w:rPr>
        <w:t>l</w:t>
      </w:r>
      <w:r w:rsidRPr="008B5DDE">
        <w:rPr>
          <w:rFonts w:ascii="Palatino Linotype" w:hAnsi="Palatino Linotype"/>
          <w:i/>
          <w:lang w:val="en-GB"/>
        </w:rPr>
        <w:t>abour force</w:t>
      </w:r>
      <w:r w:rsidRPr="008B5DDE">
        <w:rPr>
          <w:rFonts w:ascii="Palatino Linotype" w:hAnsi="Palatino Linotype"/>
          <w:lang w:val="en-GB"/>
        </w:rPr>
        <w:t xml:space="preserve"> (</w:t>
      </w:r>
      <w:r w:rsidR="006C72E7">
        <w:rPr>
          <w:rFonts w:ascii="Palatino Linotype" w:hAnsi="Palatino Linotype"/>
          <w:lang w:val="en-GB"/>
        </w:rPr>
        <w:t xml:space="preserve">Table 5 </w:t>
      </w:r>
      <w:r w:rsidR="00A52745" w:rsidRPr="008B5DDE">
        <w:rPr>
          <w:rFonts w:ascii="Palatino Linotype" w:hAnsi="Palatino Linotype"/>
          <w:lang w:val="en-GB"/>
        </w:rPr>
        <w:t>in the main text</w:t>
      </w:r>
      <w:r w:rsidRPr="008B5DDE">
        <w:rPr>
          <w:rFonts w:ascii="Palatino Linotype" w:hAnsi="Palatino Linotype"/>
          <w:lang w:val="en-GB"/>
        </w:rPr>
        <w:t xml:space="preserve">). According to Von der Fehr and Millán (2003), economic, technological and institutional conditions have to be conducive to competitive outcomes, which can be qualified based on the reviewed literature as follows: </w:t>
      </w:r>
    </w:p>
    <w:p w14:paraId="44690177" w14:textId="77777777" w:rsidR="00156200" w:rsidRPr="008B5DDE" w:rsidRDefault="00156200" w:rsidP="00156200">
      <w:pPr>
        <w:widowControl w:val="0"/>
        <w:numPr>
          <w:ilvl w:val="1"/>
          <w:numId w:val="10"/>
        </w:numPr>
        <w:tabs>
          <w:tab w:val="left" w:pos="510"/>
        </w:tabs>
        <w:spacing w:after="120" w:line="312" w:lineRule="auto"/>
        <w:ind w:hanging="357"/>
        <w:jc w:val="both"/>
        <w:rPr>
          <w:rFonts w:ascii="Palatino Linotype" w:hAnsi="Palatino Linotype"/>
          <w:lang w:val="en-GB"/>
        </w:rPr>
      </w:pPr>
      <w:r w:rsidRPr="008B5DDE">
        <w:rPr>
          <w:rFonts w:ascii="Palatino Linotype" w:hAnsi="Palatino Linotype"/>
          <w:lang w:val="en-GB"/>
        </w:rPr>
        <w:t xml:space="preserve">economic conditions: On the one hand, the investment climate needs to be sufficiently favourable to attract private interest in the first place, an issue that particularly caused severe problems in implementing electricity sector reforms in Sub-Saharan African countries (Haanyika 2006; </w:t>
      </w:r>
      <w:r w:rsidRPr="008B5DDE">
        <w:rPr>
          <w:rFonts w:ascii="Palatino Linotype" w:hAnsi="Palatino Linotype"/>
          <w:lang w:val="en-GB" w:eastAsia="de-DE"/>
        </w:rPr>
        <w:t xml:space="preserve">Malgas and Eberhard 2011; </w:t>
      </w:r>
      <w:r w:rsidRPr="008B5DDE">
        <w:rPr>
          <w:rFonts w:ascii="Palatino Linotype" w:hAnsi="Palatino Linotype"/>
          <w:lang w:val="en-GB"/>
        </w:rPr>
        <w:t>Babatunde 2011).</w:t>
      </w:r>
      <w:r w:rsidRPr="008B5DDE">
        <w:rPr>
          <w:rStyle w:val="Funotenzeichen"/>
          <w:rFonts w:ascii="Palatino Linotype" w:hAnsi="Palatino Linotype"/>
          <w:lang w:val="en-GB"/>
        </w:rPr>
        <w:footnoteReference w:id="1"/>
      </w:r>
      <w:r w:rsidRPr="008B5DDE">
        <w:rPr>
          <w:rFonts w:ascii="Palatino Linotype" w:hAnsi="Palatino Linotype"/>
          <w:lang w:val="en-GB"/>
        </w:rPr>
        <w:t xml:space="preserve"> Notable factors are general country-specific expropriation risks and renegotiation risks related to regulatory contracts (Murillo and Finchelstein 2004; Pollitt 2004). Not least, this also involves cost-reflective pricing devoid of entrenched subsidies (Kodwani 2009). On the other hand, the size of the market is a critical factor. Liberalisation interventions, notably unbundling and wholesale electricity markets, are more difficult to install in small electricity systems, where they may rather lead to low-competition oligopolistic market structures (Nepal and Jamasb 2012). </w:t>
      </w:r>
    </w:p>
    <w:p w14:paraId="0B69F85E" w14:textId="77777777" w:rsidR="00156200" w:rsidRPr="008B5DDE" w:rsidRDefault="00156200" w:rsidP="00156200">
      <w:pPr>
        <w:widowControl w:val="0"/>
        <w:numPr>
          <w:ilvl w:val="1"/>
          <w:numId w:val="10"/>
        </w:numPr>
        <w:tabs>
          <w:tab w:val="left" w:pos="510"/>
        </w:tabs>
        <w:spacing w:after="120" w:line="312" w:lineRule="auto"/>
        <w:ind w:hanging="357"/>
        <w:jc w:val="both"/>
        <w:rPr>
          <w:rFonts w:ascii="Palatino Linotype" w:hAnsi="Palatino Linotype"/>
          <w:lang w:val="en-GB"/>
        </w:rPr>
      </w:pPr>
      <w:r w:rsidRPr="008B5DDE">
        <w:rPr>
          <w:rFonts w:ascii="Palatino Linotype" w:hAnsi="Palatino Linotype"/>
          <w:lang w:val="en-GB"/>
        </w:rPr>
        <w:t xml:space="preserve">technological conditions: the main primary energy sources have to be competitive, since monopolists can otherwise extract all rents from downstream activities (Estache and Rodriguez-Pardina 2000). Nepal and Jamasb (2012) give the example of Nepal, where large hydropower determines a high minimum efficient scale of power generation that leaves the market with few competitors. Additionally, the initial technological endowment of the electricity sector plays a relatively strong role given the more pronounced path dependency of electricity infrastructure systems. Finally, the technical infrastructure (e.g. load dispatch centres) may simply create constraints to the sourcing from different electricity suppliers (Kodwani 2009).   </w:t>
      </w:r>
    </w:p>
    <w:p w14:paraId="7B69E238" w14:textId="1594CA6A" w:rsidR="00156200" w:rsidRPr="008B5DDE" w:rsidRDefault="00156200" w:rsidP="00156200">
      <w:pPr>
        <w:widowControl w:val="0"/>
        <w:numPr>
          <w:ilvl w:val="1"/>
          <w:numId w:val="10"/>
        </w:numPr>
        <w:tabs>
          <w:tab w:val="left" w:pos="510"/>
        </w:tabs>
        <w:spacing w:after="120" w:line="312" w:lineRule="auto"/>
        <w:ind w:left="1077" w:hanging="357"/>
        <w:jc w:val="both"/>
        <w:rPr>
          <w:rFonts w:ascii="Palatino Linotype" w:hAnsi="Palatino Linotype"/>
          <w:lang w:val="en-GB" w:eastAsia="de-DE"/>
        </w:rPr>
      </w:pPr>
      <w:r w:rsidRPr="008B5DDE">
        <w:rPr>
          <w:rFonts w:ascii="Palatino Linotype" w:hAnsi="Palatino Linotype"/>
          <w:lang w:val="en-GB"/>
        </w:rPr>
        <w:lastRenderedPageBreak/>
        <w:t xml:space="preserve">institutional conditions: the literature first of all highlights the need to address the full range of competition areas, which also requires </w:t>
      </w:r>
      <w:r w:rsidRPr="008B5DDE">
        <w:rPr>
          <w:rFonts w:ascii="Palatino Linotype" w:hAnsi="Palatino Linotype"/>
          <w:lang w:val="en-GB" w:eastAsia="de-DE"/>
        </w:rPr>
        <w:t>institutional coordination between regulatory and competition policies</w:t>
      </w:r>
      <w:r w:rsidRPr="008B5DDE">
        <w:rPr>
          <w:rFonts w:ascii="Palatino Linotype" w:hAnsi="Palatino Linotype"/>
          <w:lang w:val="en-GB"/>
        </w:rPr>
        <w:t xml:space="preserve">. Beyond head-to-head competition, this comprises market and yardstick competition, including competitive tendering for monopoly concessions, </w:t>
      </w:r>
      <w:r w:rsidRPr="008B5DDE">
        <w:rPr>
          <w:rFonts w:ascii="Palatino Linotype" w:hAnsi="Palatino Linotype"/>
          <w:lang w:val="en-GB" w:eastAsia="de-DE"/>
        </w:rPr>
        <w:t>mergers and acquisitions in regulated sectors, competitive advocacy, and clear third-party access regulation</w:t>
      </w:r>
      <w:r w:rsidRPr="008B5DDE">
        <w:rPr>
          <w:rFonts w:ascii="Palatino Linotype" w:hAnsi="Palatino Linotype"/>
          <w:lang w:val="en-GB"/>
        </w:rPr>
        <w:t xml:space="preserve"> (Estache and Rodriguez-Pardina 2000; </w:t>
      </w:r>
      <w:r w:rsidRPr="008B5DDE">
        <w:rPr>
          <w:rFonts w:ascii="Palatino Linotype" w:hAnsi="Palatino Linotype"/>
          <w:lang w:val="en-GB" w:eastAsia="de-DE"/>
        </w:rPr>
        <w:t>Greco et al. 2011</w:t>
      </w:r>
      <w:r w:rsidRPr="008B5DDE">
        <w:rPr>
          <w:rFonts w:ascii="Palatino Linotype" w:hAnsi="Palatino Linotype"/>
          <w:lang w:val="en-GB"/>
        </w:rPr>
        <w:t>). In Argentina, for example, the obligation of all new public transmission investments above $2 m</w:t>
      </w:r>
      <w:r w:rsidR="007B65E9">
        <w:rPr>
          <w:rFonts w:ascii="Palatino Linotype" w:hAnsi="Palatino Linotype"/>
          <w:lang w:val="en-GB"/>
        </w:rPr>
        <w:t>illion</w:t>
      </w:r>
      <w:r w:rsidRPr="008B5DDE">
        <w:rPr>
          <w:rFonts w:ascii="Palatino Linotype" w:hAnsi="Palatino Linotype"/>
          <w:lang w:val="en-GB"/>
        </w:rPr>
        <w:t xml:space="preserve"> to be competitively tendered led to significantly reduced construction costs (Pollitt 2008). The early reform process in Chile missed restrictions on ownership concentration. In consequence, the electricity sector remained a highly oligopolistic, vertically integrated industry acting in a very imperfect competitive context (Gabriele 2004). R</w:t>
      </w:r>
      <w:r w:rsidRPr="008B5DDE">
        <w:rPr>
          <w:rFonts w:ascii="Palatino Linotype" w:hAnsi="Palatino Linotype"/>
          <w:lang w:val="en-GB" w:eastAsia="de-DE"/>
        </w:rPr>
        <w:t>oom for discriminatory third-party network access</w:t>
      </w:r>
      <w:r w:rsidRPr="008B5DDE">
        <w:rPr>
          <w:rFonts w:ascii="Palatino Linotype" w:hAnsi="Palatino Linotype"/>
          <w:lang w:val="en-GB"/>
        </w:rPr>
        <w:t xml:space="preserve"> and its adverse effects were observed in Nepal (N</w:t>
      </w:r>
      <w:r w:rsidRPr="008B5DDE">
        <w:rPr>
          <w:rFonts w:ascii="Palatino Linotype" w:hAnsi="Palatino Linotype"/>
          <w:lang w:val="en-GB" w:eastAsia="de-DE"/>
        </w:rPr>
        <w:t xml:space="preserve">epal and </w:t>
      </w:r>
      <w:proofErr w:type="spellStart"/>
      <w:r w:rsidRPr="008B5DDE">
        <w:rPr>
          <w:rFonts w:ascii="Palatino Linotype" w:hAnsi="Palatino Linotype"/>
          <w:lang w:val="en-GB" w:eastAsia="de-DE"/>
        </w:rPr>
        <w:t>Jam</w:t>
      </w:r>
      <w:r w:rsidR="00DA08B1">
        <w:rPr>
          <w:rFonts w:ascii="Palatino Linotype" w:hAnsi="Palatino Linotype"/>
          <w:lang w:val="en-GB" w:eastAsia="de-DE"/>
        </w:rPr>
        <w:t>a</w:t>
      </w:r>
      <w:r w:rsidRPr="008B5DDE">
        <w:rPr>
          <w:rFonts w:ascii="Palatino Linotype" w:hAnsi="Palatino Linotype"/>
          <w:lang w:val="en-GB" w:eastAsia="de-DE"/>
        </w:rPr>
        <w:t>sb</w:t>
      </w:r>
      <w:proofErr w:type="spellEnd"/>
      <w:r w:rsidRPr="008B5DDE">
        <w:rPr>
          <w:rFonts w:ascii="Palatino Linotype" w:hAnsi="Palatino Linotype"/>
          <w:lang w:val="en-GB" w:eastAsia="de-DE"/>
        </w:rPr>
        <w:t xml:space="preserve"> 2012).</w:t>
      </w:r>
    </w:p>
    <w:p w14:paraId="5C78DC48" w14:textId="0DB894D8" w:rsidR="00DA4DB8" w:rsidRPr="008B5DDE" w:rsidRDefault="00156200" w:rsidP="00DA4DB8">
      <w:pPr>
        <w:widowControl w:val="0"/>
        <w:spacing w:after="120" w:line="312" w:lineRule="auto"/>
        <w:ind w:left="720"/>
        <w:jc w:val="both"/>
        <w:rPr>
          <w:rFonts w:ascii="Palatino Linotype" w:hAnsi="Palatino Linotype"/>
          <w:lang w:val="en-GB" w:eastAsia="de-DE"/>
        </w:rPr>
      </w:pPr>
      <w:r w:rsidRPr="008B5DDE">
        <w:rPr>
          <w:rFonts w:ascii="Palatino Linotype" w:hAnsi="Palatino Linotype"/>
          <w:lang w:val="en-GB"/>
        </w:rPr>
        <w:t>As</w:t>
      </w:r>
      <w:r w:rsidRPr="008B5DDE">
        <w:rPr>
          <w:rFonts w:ascii="Palatino Linotype" w:hAnsi="Palatino Linotype"/>
          <w:lang w:val="en-GB" w:eastAsia="de-DE"/>
        </w:rPr>
        <w:t xml:space="preserve"> noted by Gabriele (2004), the maximum achievable degree of competition considering these various challenges remains limited for most developing countries. As a consequence, efficiency gains achieved through sector reforms in some Latin American countries have not necessarily reached the consumers but remained within the mono- or oligopolies (Rudnick and Zolezzi (2001). In any case, the opening of the electricity sector to competition is best implemented in a coordinated and step-wise approach, in which competitive arrangements are progressively introduced in the generation, wholesale and retail level, respectively (Nepal and Jamasb 2015, Figure 1). Joskow (2008) adds that such arrangements proofed to be preferably dealt with structurally ex ante rather than ex post. </w:t>
      </w:r>
    </w:p>
    <w:p w14:paraId="501D22C6" w14:textId="77777777" w:rsidR="00156200" w:rsidRPr="008B5DDE" w:rsidRDefault="00156200" w:rsidP="00156200">
      <w:pPr>
        <w:widowControl w:val="0"/>
        <w:numPr>
          <w:ilvl w:val="0"/>
          <w:numId w:val="10"/>
        </w:numPr>
        <w:tabs>
          <w:tab w:val="left" w:pos="510"/>
        </w:tabs>
        <w:spacing w:after="120" w:line="312" w:lineRule="auto"/>
        <w:jc w:val="both"/>
        <w:rPr>
          <w:rFonts w:ascii="Palatino Linotype" w:hAnsi="Palatino Linotype"/>
          <w:lang w:val="en-GB" w:eastAsia="de-DE"/>
        </w:rPr>
      </w:pPr>
      <w:r w:rsidRPr="008B5DDE">
        <w:rPr>
          <w:rFonts w:ascii="Palatino Linotype" w:hAnsi="Palatino Linotype"/>
          <w:lang w:val="en-GB"/>
        </w:rPr>
        <w:tab/>
        <w:t xml:space="preserve">more broadly speaking about regulatory oversight, the literature stresses the importance of </w:t>
      </w:r>
      <w:r w:rsidRPr="008B5DDE">
        <w:rPr>
          <w:rFonts w:ascii="Palatino Linotype" w:hAnsi="Palatino Linotype"/>
          <w:i/>
          <w:lang w:val="en-GB"/>
        </w:rPr>
        <w:t>independent, empowered and efficient regulation</w:t>
      </w:r>
      <w:r w:rsidRPr="008B5DDE">
        <w:rPr>
          <w:rFonts w:ascii="Palatino Linotype" w:hAnsi="Palatino Linotype"/>
          <w:lang w:val="en-GB"/>
        </w:rPr>
        <w:t>. The l</w:t>
      </w:r>
      <w:r w:rsidRPr="008B5DDE">
        <w:rPr>
          <w:rFonts w:ascii="Palatino Linotype" w:hAnsi="Palatino Linotype"/>
          <w:lang w:val="en-GB" w:eastAsia="de-DE"/>
        </w:rPr>
        <w:t>ack of autonomy and professional expertise has been stressed in the case of Pakistan (</w:t>
      </w:r>
      <w:r w:rsidRPr="008B5DDE">
        <w:rPr>
          <w:rFonts w:ascii="Palatino Linotype" w:hAnsi="Palatino Linotype"/>
          <w:lang w:val="en-GB"/>
        </w:rPr>
        <w:t>Malik et al. 2009)</w:t>
      </w:r>
      <w:r w:rsidRPr="008B5DDE">
        <w:rPr>
          <w:rFonts w:ascii="Palatino Linotype" w:hAnsi="Palatino Linotype"/>
          <w:lang w:val="en-GB" w:eastAsia="de-DE"/>
        </w:rPr>
        <w:t xml:space="preserve">. More fundamentally, Kayo (2002) stressed the lack of an enabling legal and regulatory framework related to stalling electricity sector reforms in Zimbabwe; </w:t>
      </w:r>
      <w:proofErr w:type="spellStart"/>
      <w:r w:rsidRPr="008B5DDE">
        <w:rPr>
          <w:rFonts w:ascii="Palatino Linotype" w:hAnsi="Palatino Linotype"/>
          <w:lang w:val="en-GB" w:eastAsia="de-DE"/>
        </w:rPr>
        <w:t>Karekezi</w:t>
      </w:r>
      <w:proofErr w:type="spellEnd"/>
      <w:r w:rsidRPr="008B5DDE">
        <w:rPr>
          <w:rFonts w:ascii="Palatino Linotype" w:hAnsi="Palatino Linotype"/>
          <w:lang w:val="en-GB" w:eastAsia="de-DE"/>
        </w:rPr>
        <w:t xml:space="preserve"> and Kimani (2002) observed some reluctance to establish independent regulatory agencies in various African countries. Similarly, </w:t>
      </w:r>
      <w:proofErr w:type="spellStart"/>
      <w:r w:rsidRPr="008B5DDE">
        <w:rPr>
          <w:rFonts w:ascii="Palatino Linotype" w:hAnsi="Palatino Linotype"/>
          <w:lang w:val="en-GB" w:eastAsia="de-DE"/>
        </w:rPr>
        <w:t>Pineau</w:t>
      </w:r>
      <w:proofErr w:type="spellEnd"/>
      <w:r w:rsidRPr="008B5DDE">
        <w:rPr>
          <w:rFonts w:ascii="Palatino Linotype" w:hAnsi="Palatino Linotype"/>
          <w:lang w:val="en-GB" w:eastAsia="de-DE"/>
        </w:rPr>
        <w:t xml:space="preserve"> (2005; 2007) determined the absence of transparency and accountability mechanisms as one of twelve policy incoherencies in the Cameroonian electricity reforms around the year 2000. Nair (2008) further pointed out that even if the necessary powers and enforcing instruments are in place, the </w:t>
      </w:r>
      <w:r w:rsidRPr="008B5DDE">
        <w:rPr>
          <w:rFonts w:ascii="Palatino Linotype" w:hAnsi="Palatino Linotype"/>
          <w:lang w:val="en-GB"/>
        </w:rPr>
        <w:t xml:space="preserve">state of the sector that is regulated may inhibit the application of these instruments. He gives the example of India, where the regulator </w:t>
      </w:r>
      <w:r w:rsidRPr="008B5DDE">
        <w:rPr>
          <w:rFonts w:ascii="Palatino Linotype" w:hAnsi="Palatino Linotype"/>
          <w:lang w:val="en-GB"/>
        </w:rPr>
        <w:lastRenderedPageBreak/>
        <w:t>was largely seized with regulating ‘negativities’, i.e. supply shortages, revenue deficits of utilities and technical and commercial losses.</w:t>
      </w:r>
    </w:p>
    <w:p w14:paraId="76B1BB38" w14:textId="2A15DC94" w:rsidR="00DA4DB8" w:rsidRDefault="00DA4DB8" w:rsidP="00DA4DB8">
      <w:pPr>
        <w:widowControl w:val="0"/>
        <w:spacing w:after="120" w:line="312" w:lineRule="auto"/>
        <w:jc w:val="both"/>
        <w:rPr>
          <w:rFonts w:ascii="Palatino Linotype" w:hAnsi="Palatino Linotype"/>
          <w:lang w:val="en-GB"/>
        </w:rPr>
      </w:pPr>
      <w:r>
        <w:rPr>
          <w:rFonts w:ascii="Palatino Linotype" w:hAnsi="Palatino Linotype"/>
          <w:lang w:val="en-GB"/>
        </w:rPr>
        <w:t xml:space="preserve">While this discussion focuses on the electricity sector, </w:t>
      </w:r>
      <w:proofErr w:type="spellStart"/>
      <w:r w:rsidRPr="00DA4DB8">
        <w:rPr>
          <w:rFonts w:ascii="Palatino Linotype" w:hAnsi="Palatino Linotype"/>
          <w:lang w:val="en-GB"/>
        </w:rPr>
        <w:t>Songvilay</w:t>
      </w:r>
      <w:proofErr w:type="spellEnd"/>
      <w:r w:rsidRPr="00DA4DB8">
        <w:rPr>
          <w:rFonts w:ascii="Palatino Linotype" w:hAnsi="Palatino Linotype"/>
          <w:lang w:val="en-GB"/>
        </w:rPr>
        <w:t xml:space="preserve"> et al. (2017)</w:t>
      </w:r>
      <w:r>
        <w:rPr>
          <w:rFonts w:ascii="Palatino Linotype" w:hAnsi="Palatino Linotype"/>
          <w:lang w:val="en-GB"/>
        </w:rPr>
        <w:t xml:space="preserve"> also make clear based on the example of Laos that electricity sector reforms are best embedded </w:t>
      </w:r>
      <w:r w:rsidRPr="00DA4DB8">
        <w:rPr>
          <w:rFonts w:ascii="Palatino Linotype" w:hAnsi="Palatino Linotype"/>
          <w:lang w:val="en-GB"/>
        </w:rPr>
        <w:t xml:space="preserve">within wider mutually reinforcing economic reforms </w:t>
      </w:r>
      <w:r>
        <w:rPr>
          <w:rFonts w:ascii="Palatino Linotype" w:hAnsi="Palatino Linotype"/>
          <w:lang w:val="en-GB"/>
        </w:rPr>
        <w:t>covering</w:t>
      </w:r>
      <w:r w:rsidRPr="00DA4DB8">
        <w:rPr>
          <w:rFonts w:ascii="Palatino Linotype" w:hAnsi="Palatino Linotype"/>
          <w:lang w:val="en-GB"/>
        </w:rPr>
        <w:t xml:space="preserve"> law, fiscal matters,</w:t>
      </w:r>
      <w:r>
        <w:rPr>
          <w:rFonts w:ascii="Palatino Linotype" w:hAnsi="Palatino Linotype"/>
          <w:lang w:val="en-GB"/>
        </w:rPr>
        <w:t xml:space="preserve"> </w:t>
      </w:r>
      <w:r w:rsidRPr="00DA4DB8">
        <w:rPr>
          <w:rFonts w:ascii="Palatino Linotype" w:hAnsi="Palatino Linotype"/>
          <w:lang w:val="en-GB"/>
        </w:rPr>
        <w:t>macroeconomic stabilization, and public sector capacity building</w:t>
      </w:r>
      <w:r>
        <w:rPr>
          <w:rFonts w:ascii="Palatino Linotype" w:hAnsi="Palatino Linotype"/>
          <w:lang w:val="en-GB"/>
        </w:rPr>
        <w:t>.</w:t>
      </w:r>
    </w:p>
    <w:p w14:paraId="08CBE518" w14:textId="5AC5571A" w:rsidR="00156200" w:rsidRPr="008B5DDE" w:rsidRDefault="00156200" w:rsidP="00156200">
      <w:pPr>
        <w:widowControl w:val="0"/>
        <w:spacing w:after="120" w:line="312" w:lineRule="auto"/>
        <w:jc w:val="both"/>
        <w:rPr>
          <w:rFonts w:ascii="Palatino Linotype" w:hAnsi="Palatino Linotype"/>
          <w:lang w:val="en-GB"/>
        </w:rPr>
      </w:pPr>
      <w:r w:rsidRPr="008B5DDE">
        <w:rPr>
          <w:rFonts w:ascii="Palatino Linotype" w:hAnsi="Palatino Linotype"/>
          <w:lang w:val="en-GB"/>
        </w:rPr>
        <w:t xml:space="preserve">This synthesis underscores that the mechanisms mostly link the interventions with intermediate outcomes. </w:t>
      </w:r>
      <w:r w:rsidR="006C72E7">
        <w:rPr>
          <w:rFonts w:ascii="Palatino Linotype" w:hAnsi="Palatino Linotype"/>
          <w:lang w:val="en-GB"/>
        </w:rPr>
        <w:t>Table 5</w:t>
      </w:r>
      <w:r w:rsidR="00A52745" w:rsidRPr="008B5DDE">
        <w:rPr>
          <w:rFonts w:ascii="Palatino Linotype" w:hAnsi="Palatino Linotype"/>
          <w:lang w:val="en-GB"/>
        </w:rPr>
        <w:t xml:space="preserve"> in the main text</w:t>
      </w:r>
      <w:r w:rsidRPr="008B5DDE">
        <w:rPr>
          <w:rFonts w:ascii="Palatino Linotype" w:hAnsi="Palatino Linotype"/>
          <w:lang w:val="en-GB"/>
        </w:rPr>
        <w:t xml:space="preserve"> mentions another separate channel through which households may benefit from privatisation reforms: privatisation proceeds to the government – either from the transfer of ownership to private operators or for the concession of electricity services – may be reinvested for social purposes (</w:t>
      </w:r>
      <w:proofErr w:type="spellStart"/>
      <w:r w:rsidRPr="008B5DDE">
        <w:rPr>
          <w:rFonts w:ascii="Palatino Linotype" w:hAnsi="Palatino Linotype"/>
          <w:lang w:val="en-GB"/>
        </w:rPr>
        <w:t>Rosillo</w:t>
      </w:r>
      <w:proofErr w:type="spellEnd"/>
      <w:r w:rsidRPr="008B5DDE">
        <w:rPr>
          <w:rFonts w:ascii="Palatino Linotype" w:hAnsi="Palatino Linotype"/>
          <w:lang w:val="en-GB"/>
        </w:rPr>
        <w:t xml:space="preserve">-Calle et al. 2002). Other authors like </w:t>
      </w:r>
      <w:proofErr w:type="spellStart"/>
      <w:r w:rsidRPr="008B5DDE">
        <w:rPr>
          <w:rFonts w:ascii="Palatino Linotype" w:hAnsi="Palatino Linotype"/>
          <w:lang w:val="en-GB"/>
        </w:rPr>
        <w:t>Kozulj</w:t>
      </w:r>
      <w:proofErr w:type="spellEnd"/>
      <w:r w:rsidRPr="008B5DDE">
        <w:rPr>
          <w:rFonts w:ascii="Palatino Linotype" w:hAnsi="Palatino Linotype"/>
          <w:lang w:val="en-GB"/>
        </w:rPr>
        <w:t xml:space="preserve"> and Di </w:t>
      </w:r>
      <w:proofErr w:type="spellStart"/>
      <w:r w:rsidRPr="008B5DDE">
        <w:rPr>
          <w:rFonts w:ascii="Palatino Linotype" w:hAnsi="Palatino Linotype"/>
          <w:lang w:val="en-GB"/>
        </w:rPr>
        <w:t>Sbroiavacca</w:t>
      </w:r>
      <w:proofErr w:type="spellEnd"/>
      <w:r w:rsidRPr="008B5DDE">
        <w:rPr>
          <w:rFonts w:ascii="Palatino Linotype" w:hAnsi="Palatino Linotype"/>
          <w:lang w:val="en-GB"/>
        </w:rPr>
        <w:t xml:space="preserve"> (2004) point out that indirect impacts of energy sector reforms may affect household welfare even stronger than these direct effects. They hold electricity sector reforms responsible for increased foreign indebtedness, monetary appreciation, growing unemployment and ultimately higher poverty levels in Latin America. Such statements, however, lack sufficient evidence.</w:t>
      </w:r>
    </w:p>
    <w:p w14:paraId="1120710F" w14:textId="77777777" w:rsidR="00CA0ED2" w:rsidRPr="00024A5B" w:rsidRDefault="00CA0ED2">
      <w:pPr>
        <w:rPr>
          <w:rFonts w:ascii="Palatino Linotype" w:hAnsi="Palatino Linotype"/>
          <w:lang w:val="en-GB"/>
        </w:rPr>
      </w:pPr>
    </w:p>
    <w:sectPr w:rsidR="00CA0ED2" w:rsidRPr="00024A5B" w:rsidSect="00141F4D">
      <w:footnotePr>
        <w:numRestart w:val="eachSect"/>
      </w:footnotePr>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80378" w14:textId="77777777" w:rsidR="00562E88" w:rsidRDefault="00562E88" w:rsidP="00A05425">
      <w:pPr>
        <w:spacing w:after="0" w:line="240" w:lineRule="auto"/>
      </w:pPr>
      <w:r>
        <w:separator/>
      </w:r>
    </w:p>
  </w:endnote>
  <w:endnote w:type="continuationSeparator" w:id="0">
    <w:p w14:paraId="3A369D49" w14:textId="77777777" w:rsidR="00562E88" w:rsidRDefault="00562E88" w:rsidP="00A0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dvTT28000ce1.B">
    <w:panose1 w:val="00000000000000000000"/>
    <w:charset w:val="00"/>
    <w:family w:val="swiss"/>
    <w:notTrueType/>
    <w:pitch w:val="default"/>
    <w:sig w:usb0="00000003" w:usb1="00000000" w:usb2="00000000" w:usb3="00000000" w:csb0="00000001" w:csb1="00000000"/>
  </w:font>
  <w:font w:name="AdvTT94c8263f.I">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744690"/>
      <w:docPartObj>
        <w:docPartGallery w:val="Page Numbers (Bottom of Page)"/>
        <w:docPartUnique/>
      </w:docPartObj>
    </w:sdtPr>
    <w:sdtEndPr>
      <w:rPr>
        <w:rFonts w:ascii="Palatino Linotype" w:hAnsi="Palatino Linotype"/>
      </w:rPr>
    </w:sdtEndPr>
    <w:sdtContent>
      <w:p w14:paraId="55B0D48F" w14:textId="77777777" w:rsidR="009E65CC" w:rsidRPr="00780303" w:rsidRDefault="009E65CC">
        <w:pPr>
          <w:pStyle w:val="Fuzeile"/>
          <w:jc w:val="center"/>
          <w:rPr>
            <w:rFonts w:ascii="Palatino Linotype" w:hAnsi="Palatino Linotype"/>
          </w:rPr>
        </w:pPr>
        <w:r w:rsidRPr="00780303">
          <w:rPr>
            <w:rFonts w:ascii="Palatino Linotype" w:hAnsi="Palatino Linotype"/>
          </w:rPr>
          <w:fldChar w:fldCharType="begin"/>
        </w:r>
        <w:r w:rsidRPr="00780303">
          <w:rPr>
            <w:rFonts w:ascii="Palatino Linotype" w:hAnsi="Palatino Linotype"/>
          </w:rPr>
          <w:instrText>PAGE   \* MERGEFORMAT</w:instrText>
        </w:r>
        <w:r w:rsidRPr="00780303">
          <w:rPr>
            <w:rFonts w:ascii="Palatino Linotype" w:hAnsi="Palatino Linotype"/>
          </w:rPr>
          <w:fldChar w:fldCharType="separate"/>
        </w:r>
        <w:r>
          <w:rPr>
            <w:rFonts w:ascii="Palatino Linotype" w:hAnsi="Palatino Linotype"/>
            <w:noProof/>
          </w:rPr>
          <w:t>28</w:t>
        </w:r>
        <w:r w:rsidRPr="00780303">
          <w:rPr>
            <w:rFonts w:ascii="Palatino Linotype" w:hAnsi="Palatino Linotype"/>
          </w:rPr>
          <w:fldChar w:fldCharType="end"/>
        </w:r>
      </w:p>
    </w:sdtContent>
  </w:sdt>
  <w:p w14:paraId="7BD74B7C" w14:textId="77777777" w:rsidR="009E65CC" w:rsidRDefault="009E65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4E204" w14:textId="77777777" w:rsidR="00562E88" w:rsidRDefault="00562E88" w:rsidP="00A05425">
      <w:pPr>
        <w:spacing w:after="0" w:line="240" w:lineRule="auto"/>
      </w:pPr>
      <w:r>
        <w:separator/>
      </w:r>
    </w:p>
  </w:footnote>
  <w:footnote w:type="continuationSeparator" w:id="0">
    <w:p w14:paraId="000D152B" w14:textId="77777777" w:rsidR="00562E88" w:rsidRDefault="00562E88" w:rsidP="00A05425">
      <w:pPr>
        <w:spacing w:after="0" w:line="240" w:lineRule="auto"/>
      </w:pPr>
      <w:r>
        <w:continuationSeparator/>
      </w:r>
    </w:p>
  </w:footnote>
  <w:footnote w:id="1">
    <w:p w14:paraId="7B048B98" w14:textId="77777777" w:rsidR="009E65CC" w:rsidRPr="00156200" w:rsidRDefault="009E65CC" w:rsidP="00A52745">
      <w:pPr>
        <w:pStyle w:val="Funotentext"/>
        <w:jc w:val="both"/>
        <w:rPr>
          <w:lang w:val="en-US"/>
        </w:rPr>
      </w:pPr>
      <w:r w:rsidRPr="008B5DDE">
        <w:rPr>
          <w:rStyle w:val="Funotenzeichen"/>
          <w:lang w:val="en-GB"/>
        </w:rPr>
        <w:footnoteRef/>
      </w:r>
      <w:r w:rsidRPr="008B5DDE">
        <w:rPr>
          <w:lang w:val="en-GB"/>
        </w:rPr>
        <w:t xml:space="preserve"> </w:t>
      </w:r>
      <w:proofErr w:type="spellStart"/>
      <w:r w:rsidRPr="008B5DDE">
        <w:rPr>
          <w:lang w:val="en-GB"/>
        </w:rPr>
        <w:t>Kapika</w:t>
      </w:r>
      <w:proofErr w:type="spellEnd"/>
      <w:r w:rsidRPr="008B5DDE">
        <w:rPr>
          <w:lang w:val="en-GB"/>
        </w:rPr>
        <w:t xml:space="preserve"> and Eberhard (2013) present examples of countries like Kenya and Uganda that – despite these challenges – managed to introduce significant capacity from independent power producers in their electricity systems.</w:t>
      </w:r>
      <w:r w:rsidRPr="00156200">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1CAF"/>
    <w:multiLevelType w:val="hybridMultilevel"/>
    <w:tmpl w:val="4F827C4C"/>
    <w:lvl w:ilvl="0" w:tplc="C3681CB2">
      <w:numFmt w:val="bullet"/>
      <w:lvlText w:val="•"/>
      <w:lvlJc w:val="left"/>
      <w:pPr>
        <w:ind w:left="915" w:hanging="555"/>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B0039"/>
    <w:multiLevelType w:val="hybridMultilevel"/>
    <w:tmpl w:val="967CA89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704AC8"/>
    <w:multiLevelType w:val="hybridMultilevel"/>
    <w:tmpl w:val="967CA89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AE1352"/>
    <w:multiLevelType w:val="hybridMultilevel"/>
    <w:tmpl w:val="BBB48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BE730A"/>
    <w:multiLevelType w:val="hybridMultilevel"/>
    <w:tmpl w:val="967CA89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55C2E18"/>
    <w:multiLevelType w:val="hybridMultilevel"/>
    <w:tmpl w:val="1FBA6414"/>
    <w:lvl w:ilvl="0" w:tplc="0414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6734B3"/>
    <w:multiLevelType w:val="multilevel"/>
    <w:tmpl w:val="32BEE9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E8B03ED"/>
    <w:multiLevelType w:val="hybridMultilevel"/>
    <w:tmpl w:val="84D44118"/>
    <w:lvl w:ilvl="0" w:tplc="F59052D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B863D3"/>
    <w:multiLevelType w:val="hybridMultilevel"/>
    <w:tmpl w:val="E3D86F58"/>
    <w:lvl w:ilvl="0" w:tplc="30905400">
      <w:start w:val="1"/>
      <w:numFmt w:val="bullet"/>
      <w:lvlText w:val=""/>
      <w:lvlJc w:val="left"/>
      <w:pPr>
        <w:ind w:left="720" w:hanging="360"/>
      </w:pPr>
      <w:rPr>
        <w:rFonts w:ascii="Symbol" w:hAnsi="Symbol" w:hint="default"/>
        <w:color w:val="4D4D4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214099"/>
    <w:multiLevelType w:val="hybridMultilevel"/>
    <w:tmpl w:val="A4CEDE70"/>
    <w:lvl w:ilvl="0" w:tplc="089A49E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1204960"/>
    <w:multiLevelType w:val="hybridMultilevel"/>
    <w:tmpl w:val="A4CEDE70"/>
    <w:lvl w:ilvl="0" w:tplc="089A49E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1A00F28"/>
    <w:multiLevelType w:val="hybridMultilevel"/>
    <w:tmpl w:val="54303D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C67853"/>
    <w:multiLevelType w:val="hybridMultilevel"/>
    <w:tmpl w:val="AF0AB29E"/>
    <w:lvl w:ilvl="0" w:tplc="0414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15:restartNumberingAfterBreak="0">
    <w:nsid w:val="3DDC5D2A"/>
    <w:multiLevelType w:val="multilevel"/>
    <w:tmpl w:val="32BEE9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E516795"/>
    <w:multiLevelType w:val="hybridMultilevel"/>
    <w:tmpl w:val="967CA89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76122FF"/>
    <w:multiLevelType w:val="hybridMultilevel"/>
    <w:tmpl w:val="A4CEDE70"/>
    <w:lvl w:ilvl="0" w:tplc="089A49E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1224ED"/>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B60806"/>
    <w:multiLevelType w:val="hybridMultilevel"/>
    <w:tmpl w:val="F426DACE"/>
    <w:lvl w:ilvl="0" w:tplc="30905400">
      <w:start w:val="1"/>
      <w:numFmt w:val="bullet"/>
      <w:lvlText w:val=""/>
      <w:lvlJc w:val="left"/>
      <w:pPr>
        <w:tabs>
          <w:tab w:val="num" w:pos="720"/>
        </w:tabs>
        <w:ind w:left="720" w:hanging="360"/>
      </w:pPr>
      <w:rPr>
        <w:rFonts w:ascii="Symbol" w:hAnsi="Symbol" w:hint="default"/>
        <w:color w:val="4D4D4D"/>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F6E7D74"/>
    <w:multiLevelType w:val="hybridMultilevel"/>
    <w:tmpl w:val="A4CEDE70"/>
    <w:lvl w:ilvl="0" w:tplc="089A49E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17D6CB1"/>
    <w:multiLevelType w:val="hybridMultilevel"/>
    <w:tmpl w:val="422844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F127B80"/>
    <w:multiLevelType w:val="hybridMultilevel"/>
    <w:tmpl w:val="4846F5DC"/>
    <w:lvl w:ilvl="0" w:tplc="0407000F">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5FA01D3"/>
    <w:multiLevelType w:val="multilevel"/>
    <w:tmpl w:val="32BEE9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8ED1F71"/>
    <w:multiLevelType w:val="hybridMultilevel"/>
    <w:tmpl w:val="967CA89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FB25CE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E63470"/>
    <w:multiLevelType w:val="hybridMultilevel"/>
    <w:tmpl w:val="422844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21"/>
  </w:num>
  <w:num w:numId="3">
    <w:abstractNumId w:val="6"/>
  </w:num>
  <w:num w:numId="4">
    <w:abstractNumId w:val="0"/>
  </w:num>
  <w:num w:numId="5">
    <w:abstractNumId w:val="12"/>
  </w:num>
  <w:num w:numId="6">
    <w:abstractNumId w:val="24"/>
  </w:num>
  <w:num w:numId="7">
    <w:abstractNumId w:val="16"/>
  </w:num>
  <w:num w:numId="8">
    <w:abstractNumId w:val="20"/>
  </w:num>
  <w:num w:numId="9">
    <w:abstractNumId w:val="23"/>
  </w:num>
  <w:num w:numId="10">
    <w:abstractNumId w:val="17"/>
  </w:num>
  <w:num w:numId="11">
    <w:abstractNumId w:val="3"/>
  </w:num>
  <w:num w:numId="12">
    <w:abstractNumId w:val="7"/>
  </w:num>
  <w:num w:numId="13">
    <w:abstractNumId w:val="8"/>
  </w:num>
  <w:num w:numId="14">
    <w:abstractNumId w:val="19"/>
  </w:num>
  <w:num w:numId="15">
    <w:abstractNumId w:val="11"/>
  </w:num>
  <w:num w:numId="16">
    <w:abstractNumId w:val="5"/>
  </w:num>
  <w:num w:numId="17">
    <w:abstractNumId w:val="15"/>
  </w:num>
  <w:num w:numId="18">
    <w:abstractNumId w:val="9"/>
  </w:num>
  <w:num w:numId="19">
    <w:abstractNumId w:val="18"/>
  </w:num>
  <w:num w:numId="20">
    <w:abstractNumId w:val="10"/>
  </w:num>
  <w:num w:numId="21">
    <w:abstractNumId w:val="2"/>
  </w:num>
  <w:num w:numId="22">
    <w:abstractNumId w:val="22"/>
  </w:num>
  <w:num w:numId="23">
    <w:abstractNumId w:val="14"/>
  </w:num>
  <w:num w:numId="24">
    <w:abstractNumId w:val="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060"/>
    <w:rsid w:val="000015B1"/>
    <w:rsid w:val="0001170C"/>
    <w:rsid w:val="00013446"/>
    <w:rsid w:val="000221BD"/>
    <w:rsid w:val="00023AB3"/>
    <w:rsid w:val="00024A5B"/>
    <w:rsid w:val="00035E98"/>
    <w:rsid w:val="00051266"/>
    <w:rsid w:val="000515DA"/>
    <w:rsid w:val="00052720"/>
    <w:rsid w:val="00053EE5"/>
    <w:rsid w:val="00056305"/>
    <w:rsid w:val="000616CE"/>
    <w:rsid w:val="0007378F"/>
    <w:rsid w:val="00075131"/>
    <w:rsid w:val="00084ECA"/>
    <w:rsid w:val="0008519D"/>
    <w:rsid w:val="00087736"/>
    <w:rsid w:val="00095833"/>
    <w:rsid w:val="000A1523"/>
    <w:rsid w:val="000A315D"/>
    <w:rsid w:val="000B2AA9"/>
    <w:rsid w:val="000C2F70"/>
    <w:rsid w:val="000C3F1A"/>
    <w:rsid w:val="000D449B"/>
    <w:rsid w:val="000E6D4F"/>
    <w:rsid w:val="000E7C90"/>
    <w:rsid w:val="000F1527"/>
    <w:rsid w:val="000F1D72"/>
    <w:rsid w:val="000F4122"/>
    <w:rsid w:val="000F598E"/>
    <w:rsid w:val="00105335"/>
    <w:rsid w:val="00107B0C"/>
    <w:rsid w:val="00126302"/>
    <w:rsid w:val="00130A60"/>
    <w:rsid w:val="00137074"/>
    <w:rsid w:val="00141F4D"/>
    <w:rsid w:val="001423D7"/>
    <w:rsid w:val="00146C2E"/>
    <w:rsid w:val="00156200"/>
    <w:rsid w:val="00165F19"/>
    <w:rsid w:val="00167B50"/>
    <w:rsid w:val="00185B4A"/>
    <w:rsid w:val="00186E76"/>
    <w:rsid w:val="001877A7"/>
    <w:rsid w:val="00194237"/>
    <w:rsid w:val="0019563D"/>
    <w:rsid w:val="001A209C"/>
    <w:rsid w:val="001A5B4D"/>
    <w:rsid w:val="001A7E3A"/>
    <w:rsid w:val="001C49BB"/>
    <w:rsid w:val="001D1AC2"/>
    <w:rsid w:val="001E7823"/>
    <w:rsid w:val="001F59DE"/>
    <w:rsid w:val="00212B4D"/>
    <w:rsid w:val="00214482"/>
    <w:rsid w:val="0021686F"/>
    <w:rsid w:val="00217870"/>
    <w:rsid w:val="00220256"/>
    <w:rsid w:val="002209BC"/>
    <w:rsid w:val="00231174"/>
    <w:rsid w:val="00233500"/>
    <w:rsid w:val="00236531"/>
    <w:rsid w:val="00236F80"/>
    <w:rsid w:val="0024186E"/>
    <w:rsid w:val="002472F0"/>
    <w:rsid w:val="0024796F"/>
    <w:rsid w:val="0025090D"/>
    <w:rsid w:val="00255484"/>
    <w:rsid w:val="00257E20"/>
    <w:rsid w:val="00273C22"/>
    <w:rsid w:val="0027791B"/>
    <w:rsid w:val="0028552B"/>
    <w:rsid w:val="00296EF6"/>
    <w:rsid w:val="00297273"/>
    <w:rsid w:val="002A2CC7"/>
    <w:rsid w:val="002B3ADB"/>
    <w:rsid w:val="002B5133"/>
    <w:rsid w:val="002C172D"/>
    <w:rsid w:val="002C3F72"/>
    <w:rsid w:val="002C6924"/>
    <w:rsid w:val="002D21B0"/>
    <w:rsid w:val="002E06AC"/>
    <w:rsid w:val="002E10A6"/>
    <w:rsid w:val="002E3082"/>
    <w:rsid w:val="002E749B"/>
    <w:rsid w:val="002F3FFF"/>
    <w:rsid w:val="002F7244"/>
    <w:rsid w:val="00301521"/>
    <w:rsid w:val="00301994"/>
    <w:rsid w:val="00331ABE"/>
    <w:rsid w:val="0034124A"/>
    <w:rsid w:val="00344553"/>
    <w:rsid w:val="00345973"/>
    <w:rsid w:val="00353B96"/>
    <w:rsid w:val="00355BEB"/>
    <w:rsid w:val="00357D45"/>
    <w:rsid w:val="0036194D"/>
    <w:rsid w:val="00361EDE"/>
    <w:rsid w:val="00362748"/>
    <w:rsid w:val="003734FA"/>
    <w:rsid w:val="00392B79"/>
    <w:rsid w:val="003A0691"/>
    <w:rsid w:val="003A3606"/>
    <w:rsid w:val="003C4103"/>
    <w:rsid w:val="003C4546"/>
    <w:rsid w:val="003E23E7"/>
    <w:rsid w:val="003E4B6F"/>
    <w:rsid w:val="003F3B70"/>
    <w:rsid w:val="00407023"/>
    <w:rsid w:val="0042468C"/>
    <w:rsid w:val="00440A82"/>
    <w:rsid w:val="00454CA6"/>
    <w:rsid w:val="00456A35"/>
    <w:rsid w:val="004578EB"/>
    <w:rsid w:val="00462A83"/>
    <w:rsid w:val="00465293"/>
    <w:rsid w:val="00476FD6"/>
    <w:rsid w:val="004808AA"/>
    <w:rsid w:val="00490430"/>
    <w:rsid w:val="00490480"/>
    <w:rsid w:val="00490BBA"/>
    <w:rsid w:val="00492811"/>
    <w:rsid w:val="004932F1"/>
    <w:rsid w:val="004936E4"/>
    <w:rsid w:val="004A6300"/>
    <w:rsid w:val="004B2880"/>
    <w:rsid w:val="004B4F79"/>
    <w:rsid w:val="004C12B1"/>
    <w:rsid w:val="004C2FBF"/>
    <w:rsid w:val="004C3B94"/>
    <w:rsid w:val="004C6715"/>
    <w:rsid w:val="004C7883"/>
    <w:rsid w:val="004F349B"/>
    <w:rsid w:val="005021B3"/>
    <w:rsid w:val="00503C89"/>
    <w:rsid w:val="005070B3"/>
    <w:rsid w:val="005073CA"/>
    <w:rsid w:val="00513F0D"/>
    <w:rsid w:val="0052154B"/>
    <w:rsid w:val="00525BBA"/>
    <w:rsid w:val="00526FEB"/>
    <w:rsid w:val="00552A30"/>
    <w:rsid w:val="00556048"/>
    <w:rsid w:val="00557546"/>
    <w:rsid w:val="00562E88"/>
    <w:rsid w:val="00564652"/>
    <w:rsid w:val="005648C2"/>
    <w:rsid w:val="00566CCB"/>
    <w:rsid w:val="00573CA7"/>
    <w:rsid w:val="00573CE9"/>
    <w:rsid w:val="00594F76"/>
    <w:rsid w:val="005972D2"/>
    <w:rsid w:val="005A322E"/>
    <w:rsid w:val="005A4B42"/>
    <w:rsid w:val="005A4FE7"/>
    <w:rsid w:val="005A72DE"/>
    <w:rsid w:val="005B0921"/>
    <w:rsid w:val="005B6F6F"/>
    <w:rsid w:val="005C0013"/>
    <w:rsid w:val="005C2542"/>
    <w:rsid w:val="005D3754"/>
    <w:rsid w:val="005D59FE"/>
    <w:rsid w:val="005D7821"/>
    <w:rsid w:val="005E01E7"/>
    <w:rsid w:val="005E4144"/>
    <w:rsid w:val="005F0680"/>
    <w:rsid w:val="005F2126"/>
    <w:rsid w:val="00600B66"/>
    <w:rsid w:val="00604405"/>
    <w:rsid w:val="00612BE4"/>
    <w:rsid w:val="00631732"/>
    <w:rsid w:val="006369FD"/>
    <w:rsid w:val="00641995"/>
    <w:rsid w:val="00643B63"/>
    <w:rsid w:val="00646AD1"/>
    <w:rsid w:val="00652D4A"/>
    <w:rsid w:val="00655A70"/>
    <w:rsid w:val="00660228"/>
    <w:rsid w:val="00662238"/>
    <w:rsid w:val="0067429A"/>
    <w:rsid w:val="00693EB0"/>
    <w:rsid w:val="006A223C"/>
    <w:rsid w:val="006A3BE3"/>
    <w:rsid w:val="006A47C6"/>
    <w:rsid w:val="006A48DE"/>
    <w:rsid w:val="006B4C78"/>
    <w:rsid w:val="006C35F1"/>
    <w:rsid w:val="006C49CA"/>
    <w:rsid w:val="006C72E7"/>
    <w:rsid w:val="006C7720"/>
    <w:rsid w:val="006D37C4"/>
    <w:rsid w:val="006D692A"/>
    <w:rsid w:val="006F045B"/>
    <w:rsid w:val="006F5575"/>
    <w:rsid w:val="00702A06"/>
    <w:rsid w:val="00717F90"/>
    <w:rsid w:val="0072081D"/>
    <w:rsid w:val="00725166"/>
    <w:rsid w:val="00735E88"/>
    <w:rsid w:val="00742114"/>
    <w:rsid w:val="007431E9"/>
    <w:rsid w:val="00744B71"/>
    <w:rsid w:val="00745896"/>
    <w:rsid w:val="00745EFF"/>
    <w:rsid w:val="00751851"/>
    <w:rsid w:val="0075426D"/>
    <w:rsid w:val="00760D40"/>
    <w:rsid w:val="0076436C"/>
    <w:rsid w:val="00775718"/>
    <w:rsid w:val="00776424"/>
    <w:rsid w:val="00780303"/>
    <w:rsid w:val="007857D5"/>
    <w:rsid w:val="00796EA8"/>
    <w:rsid w:val="007A6C2B"/>
    <w:rsid w:val="007B412F"/>
    <w:rsid w:val="007B5E78"/>
    <w:rsid w:val="007B65E9"/>
    <w:rsid w:val="007D7A02"/>
    <w:rsid w:val="007F1EEB"/>
    <w:rsid w:val="007F616E"/>
    <w:rsid w:val="007F6180"/>
    <w:rsid w:val="00800EE1"/>
    <w:rsid w:val="00810583"/>
    <w:rsid w:val="0081275C"/>
    <w:rsid w:val="00812AC4"/>
    <w:rsid w:val="00817F18"/>
    <w:rsid w:val="008222A6"/>
    <w:rsid w:val="00822B48"/>
    <w:rsid w:val="008231FB"/>
    <w:rsid w:val="0082524D"/>
    <w:rsid w:val="008275E8"/>
    <w:rsid w:val="00851A92"/>
    <w:rsid w:val="008526A0"/>
    <w:rsid w:val="00861E05"/>
    <w:rsid w:val="00863FDF"/>
    <w:rsid w:val="008A1145"/>
    <w:rsid w:val="008A13EF"/>
    <w:rsid w:val="008A2C36"/>
    <w:rsid w:val="008A50A8"/>
    <w:rsid w:val="008A5849"/>
    <w:rsid w:val="008B5DDE"/>
    <w:rsid w:val="008C1BD8"/>
    <w:rsid w:val="008C2967"/>
    <w:rsid w:val="008C3417"/>
    <w:rsid w:val="008D5B16"/>
    <w:rsid w:val="008F2112"/>
    <w:rsid w:val="008F3F0E"/>
    <w:rsid w:val="008F541F"/>
    <w:rsid w:val="008F6406"/>
    <w:rsid w:val="009127E1"/>
    <w:rsid w:val="00917164"/>
    <w:rsid w:val="009178EB"/>
    <w:rsid w:val="00920F0A"/>
    <w:rsid w:val="009251AB"/>
    <w:rsid w:val="009278B0"/>
    <w:rsid w:val="009308D7"/>
    <w:rsid w:val="00932839"/>
    <w:rsid w:val="00934264"/>
    <w:rsid w:val="00937FA1"/>
    <w:rsid w:val="00946DA5"/>
    <w:rsid w:val="00950053"/>
    <w:rsid w:val="00952F68"/>
    <w:rsid w:val="00966561"/>
    <w:rsid w:val="00974B05"/>
    <w:rsid w:val="00976484"/>
    <w:rsid w:val="00976666"/>
    <w:rsid w:val="0099030E"/>
    <w:rsid w:val="009A2C31"/>
    <w:rsid w:val="009A565C"/>
    <w:rsid w:val="009A5E2E"/>
    <w:rsid w:val="009B3C96"/>
    <w:rsid w:val="009B4AEA"/>
    <w:rsid w:val="009B6EDF"/>
    <w:rsid w:val="009D3449"/>
    <w:rsid w:val="009D4813"/>
    <w:rsid w:val="009E65CC"/>
    <w:rsid w:val="009F7F1B"/>
    <w:rsid w:val="00A027E0"/>
    <w:rsid w:val="00A05425"/>
    <w:rsid w:val="00A07D3F"/>
    <w:rsid w:val="00A11588"/>
    <w:rsid w:val="00A14681"/>
    <w:rsid w:val="00A22087"/>
    <w:rsid w:val="00A23347"/>
    <w:rsid w:val="00A2348A"/>
    <w:rsid w:val="00A52745"/>
    <w:rsid w:val="00A67317"/>
    <w:rsid w:val="00A67F67"/>
    <w:rsid w:val="00A7671A"/>
    <w:rsid w:val="00A8253F"/>
    <w:rsid w:val="00A82C62"/>
    <w:rsid w:val="00A83F1A"/>
    <w:rsid w:val="00AA3EEE"/>
    <w:rsid w:val="00AA74E5"/>
    <w:rsid w:val="00AB5A62"/>
    <w:rsid w:val="00AB750C"/>
    <w:rsid w:val="00AE5DF3"/>
    <w:rsid w:val="00AE654D"/>
    <w:rsid w:val="00AF2414"/>
    <w:rsid w:val="00AF557F"/>
    <w:rsid w:val="00B00595"/>
    <w:rsid w:val="00B02486"/>
    <w:rsid w:val="00B04A14"/>
    <w:rsid w:val="00B109BA"/>
    <w:rsid w:val="00B147A1"/>
    <w:rsid w:val="00B17C4D"/>
    <w:rsid w:val="00B23112"/>
    <w:rsid w:val="00B340A7"/>
    <w:rsid w:val="00B4007B"/>
    <w:rsid w:val="00B46CFB"/>
    <w:rsid w:val="00B601D0"/>
    <w:rsid w:val="00B83C3B"/>
    <w:rsid w:val="00B85024"/>
    <w:rsid w:val="00BA0F7A"/>
    <w:rsid w:val="00BA7ED7"/>
    <w:rsid w:val="00BB3088"/>
    <w:rsid w:val="00BD307C"/>
    <w:rsid w:val="00BD697B"/>
    <w:rsid w:val="00BE08E1"/>
    <w:rsid w:val="00BE6C8D"/>
    <w:rsid w:val="00BF4966"/>
    <w:rsid w:val="00BF5002"/>
    <w:rsid w:val="00BF7053"/>
    <w:rsid w:val="00C05A00"/>
    <w:rsid w:val="00C21B26"/>
    <w:rsid w:val="00C229E9"/>
    <w:rsid w:val="00C34C48"/>
    <w:rsid w:val="00C412EB"/>
    <w:rsid w:val="00C46A6C"/>
    <w:rsid w:val="00C47C9A"/>
    <w:rsid w:val="00C52C19"/>
    <w:rsid w:val="00C54D2B"/>
    <w:rsid w:val="00C60B62"/>
    <w:rsid w:val="00C63A37"/>
    <w:rsid w:val="00C668BA"/>
    <w:rsid w:val="00C700A7"/>
    <w:rsid w:val="00C74340"/>
    <w:rsid w:val="00C74DFF"/>
    <w:rsid w:val="00C800A4"/>
    <w:rsid w:val="00C80AE1"/>
    <w:rsid w:val="00C852B9"/>
    <w:rsid w:val="00C86CAB"/>
    <w:rsid w:val="00C91F89"/>
    <w:rsid w:val="00CA077F"/>
    <w:rsid w:val="00CA0ED2"/>
    <w:rsid w:val="00CA1258"/>
    <w:rsid w:val="00CA45CA"/>
    <w:rsid w:val="00CB0E78"/>
    <w:rsid w:val="00CC1B43"/>
    <w:rsid w:val="00CD2317"/>
    <w:rsid w:val="00CD4316"/>
    <w:rsid w:val="00CD6B9A"/>
    <w:rsid w:val="00CE03ED"/>
    <w:rsid w:val="00CE1FB5"/>
    <w:rsid w:val="00CE55E8"/>
    <w:rsid w:val="00CF3493"/>
    <w:rsid w:val="00CF6A22"/>
    <w:rsid w:val="00D0532D"/>
    <w:rsid w:val="00D123BA"/>
    <w:rsid w:val="00D2023C"/>
    <w:rsid w:val="00D23276"/>
    <w:rsid w:val="00D254F7"/>
    <w:rsid w:val="00D31712"/>
    <w:rsid w:val="00D44C98"/>
    <w:rsid w:val="00D4730A"/>
    <w:rsid w:val="00D47CE8"/>
    <w:rsid w:val="00D54513"/>
    <w:rsid w:val="00D57BA0"/>
    <w:rsid w:val="00D6222A"/>
    <w:rsid w:val="00D62C77"/>
    <w:rsid w:val="00D72B4E"/>
    <w:rsid w:val="00D80072"/>
    <w:rsid w:val="00D8545E"/>
    <w:rsid w:val="00D87BDF"/>
    <w:rsid w:val="00D914BF"/>
    <w:rsid w:val="00DA08B1"/>
    <w:rsid w:val="00DA1721"/>
    <w:rsid w:val="00DA4DB8"/>
    <w:rsid w:val="00DB38BC"/>
    <w:rsid w:val="00DB6C05"/>
    <w:rsid w:val="00DE015F"/>
    <w:rsid w:val="00DF5092"/>
    <w:rsid w:val="00E01A72"/>
    <w:rsid w:val="00E0422E"/>
    <w:rsid w:val="00E13517"/>
    <w:rsid w:val="00E1594A"/>
    <w:rsid w:val="00E169A7"/>
    <w:rsid w:val="00E16A3A"/>
    <w:rsid w:val="00E27FBD"/>
    <w:rsid w:val="00E301BB"/>
    <w:rsid w:val="00E32E16"/>
    <w:rsid w:val="00E3516B"/>
    <w:rsid w:val="00E35D64"/>
    <w:rsid w:val="00E411A1"/>
    <w:rsid w:val="00E42188"/>
    <w:rsid w:val="00E46883"/>
    <w:rsid w:val="00E5340B"/>
    <w:rsid w:val="00E53C6C"/>
    <w:rsid w:val="00E610FB"/>
    <w:rsid w:val="00E63960"/>
    <w:rsid w:val="00E64457"/>
    <w:rsid w:val="00E64C48"/>
    <w:rsid w:val="00E732A5"/>
    <w:rsid w:val="00E75FDB"/>
    <w:rsid w:val="00E85D99"/>
    <w:rsid w:val="00E87777"/>
    <w:rsid w:val="00E9199A"/>
    <w:rsid w:val="00E95D03"/>
    <w:rsid w:val="00E97548"/>
    <w:rsid w:val="00EA1E56"/>
    <w:rsid w:val="00EA257E"/>
    <w:rsid w:val="00EA25B5"/>
    <w:rsid w:val="00EA3B19"/>
    <w:rsid w:val="00EA573C"/>
    <w:rsid w:val="00EA5C5E"/>
    <w:rsid w:val="00EC2519"/>
    <w:rsid w:val="00EC3E8A"/>
    <w:rsid w:val="00ED2779"/>
    <w:rsid w:val="00ED6A8E"/>
    <w:rsid w:val="00EE488B"/>
    <w:rsid w:val="00EF1E61"/>
    <w:rsid w:val="00EF5894"/>
    <w:rsid w:val="00F001C4"/>
    <w:rsid w:val="00F10A67"/>
    <w:rsid w:val="00F139A6"/>
    <w:rsid w:val="00F24673"/>
    <w:rsid w:val="00F268B6"/>
    <w:rsid w:val="00F31B69"/>
    <w:rsid w:val="00F46764"/>
    <w:rsid w:val="00F50616"/>
    <w:rsid w:val="00F50805"/>
    <w:rsid w:val="00F539B4"/>
    <w:rsid w:val="00F628D1"/>
    <w:rsid w:val="00FB36E3"/>
    <w:rsid w:val="00FB68C6"/>
    <w:rsid w:val="00FC5060"/>
    <w:rsid w:val="00FC70B0"/>
    <w:rsid w:val="00FD1993"/>
    <w:rsid w:val="00FD2F49"/>
    <w:rsid w:val="00FD2FDA"/>
    <w:rsid w:val="00FD4177"/>
    <w:rsid w:val="00FD5D60"/>
    <w:rsid w:val="00FD74F4"/>
    <w:rsid w:val="00FE0F17"/>
    <w:rsid w:val="00FE5954"/>
    <w:rsid w:val="00FE6FEF"/>
    <w:rsid w:val="00FF170A"/>
    <w:rsid w:val="00FF3CF7"/>
    <w:rsid w:val="00FF7B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A5395"/>
  <w15:docId w15:val="{59E5A4D5-6BEC-490D-BCE1-D0A766EC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73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8F3F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77642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FC5060"/>
    <w:pPr>
      <w:ind w:left="720"/>
      <w:contextualSpacing/>
    </w:pPr>
  </w:style>
  <w:style w:type="paragraph" w:styleId="Sprechblasentext">
    <w:name w:val="Balloon Text"/>
    <w:basedOn w:val="Standard"/>
    <w:link w:val="SprechblasentextZchn"/>
    <w:uiPriority w:val="99"/>
    <w:semiHidden/>
    <w:unhideWhenUsed/>
    <w:rsid w:val="00A0542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5425"/>
    <w:rPr>
      <w:rFonts w:ascii="Tahoma" w:hAnsi="Tahoma" w:cs="Tahoma"/>
      <w:sz w:val="16"/>
      <w:szCs w:val="16"/>
    </w:rPr>
  </w:style>
  <w:style w:type="paragraph" w:styleId="Funotentext">
    <w:name w:val="footnote text"/>
    <w:basedOn w:val="Standard"/>
    <w:link w:val="FunotentextZchn"/>
    <w:semiHidden/>
    <w:unhideWhenUsed/>
    <w:rsid w:val="00A05425"/>
    <w:pPr>
      <w:spacing w:after="0" w:line="240" w:lineRule="auto"/>
    </w:pPr>
    <w:rPr>
      <w:sz w:val="20"/>
      <w:szCs w:val="20"/>
    </w:rPr>
  </w:style>
  <w:style w:type="character" w:customStyle="1" w:styleId="FunotentextZchn">
    <w:name w:val="Fußnotentext Zchn"/>
    <w:basedOn w:val="Absatz-Standardschriftart"/>
    <w:link w:val="Funotentext"/>
    <w:semiHidden/>
    <w:rsid w:val="00A05425"/>
    <w:rPr>
      <w:sz w:val="20"/>
      <w:szCs w:val="20"/>
    </w:rPr>
  </w:style>
  <w:style w:type="character" w:styleId="Funotenzeichen">
    <w:name w:val="footnote reference"/>
    <w:semiHidden/>
    <w:rsid w:val="00A05425"/>
    <w:rPr>
      <w:vertAlign w:val="superscript"/>
    </w:rPr>
  </w:style>
  <w:style w:type="character" w:customStyle="1" w:styleId="berschrift1Zchn">
    <w:name w:val="Überschrift 1 Zchn"/>
    <w:basedOn w:val="Absatz-Standardschriftart"/>
    <w:link w:val="berschrift1"/>
    <w:uiPriority w:val="9"/>
    <w:rsid w:val="00573CA7"/>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7803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80303"/>
  </w:style>
  <w:style w:type="paragraph" w:styleId="Fuzeile">
    <w:name w:val="footer"/>
    <w:basedOn w:val="Standard"/>
    <w:link w:val="FuzeileZchn"/>
    <w:uiPriority w:val="99"/>
    <w:unhideWhenUsed/>
    <w:rsid w:val="007803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0303"/>
  </w:style>
  <w:style w:type="character" w:styleId="Kommentarzeichen">
    <w:name w:val="annotation reference"/>
    <w:basedOn w:val="Absatz-Standardschriftart"/>
    <w:uiPriority w:val="99"/>
    <w:semiHidden/>
    <w:unhideWhenUsed/>
    <w:rsid w:val="004578EB"/>
    <w:rPr>
      <w:sz w:val="16"/>
      <w:szCs w:val="16"/>
    </w:rPr>
  </w:style>
  <w:style w:type="paragraph" w:styleId="Kommentartext">
    <w:name w:val="annotation text"/>
    <w:basedOn w:val="Standard"/>
    <w:link w:val="KommentartextZchn"/>
    <w:uiPriority w:val="99"/>
    <w:unhideWhenUsed/>
    <w:rsid w:val="004578EB"/>
    <w:pPr>
      <w:spacing w:line="240" w:lineRule="auto"/>
    </w:pPr>
    <w:rPr>
      <w:sz w:val="20"/>
      <w:szCs w:val="20"/>
    </w:rPr>
  </w:style>
  <w:style w:type="character" w:customStyle="1" w:styleId="KommentartextZchn">
    <w:name w:val="Kommentartext Zchn"/>
    <w:basedOn w:val="Absatz-Standardschriftart"/>
    <w:link w:val="Kommentartext"/>
    <w:uiPriority w:val="99"/>
    <w:rsid w:val="004578EB"/>
    <w:rPr>
      <w:sz w:val="20"/>
      <w:szCs w:val="20"/>
    </w:rPr>
  </w:style>
  <w:style w:type="paragraph" w:styleId="Kommentarthema">
    <w:name w:val="annotation subject"/>
    <w:basedOn w:val="Kommentartext"/>
    <w:next w:val="Kommentartext"/>
    <w:link w:val="KommentarthemaZchn"/>
    <w:uiPriority w:val="99"/>
    <w:semiHidden/>
    <w:unhideWhenUsed/>
    <w:rsid w:val="004578EB"/>
    <w:rPr>
      <w:b/>
      <w:bCs/>
    </w:rPr>
  </w:style>
  <w:style w:type="character" w:customStyle="1" w:styleId="KommentarthemaZchn">
    <w:name w:val="Kommentarthema Zchn"/>
    <w:basedOn w:val="KommentartextZchn"/>
    <w:link w:val="Kommentarthema"/>
    <w:uiPriority w:val="99"/>
    <w:semiHidden/>
    <w:rsid w:val="004578EB"/>
    <w:rPr>
      <w:b/>
      <w:bCs/>
      <w:sz w:val="20"/>
      <w:szCs w:val="20"/>
    </w:rPr>
  </w:style>
  <w:style w:type="paragraph" w:styleId="Beschriftung">
    <w:name w:val="caption"/>
    <w:basedOn w:val="Standard"/>
    <w:next w:val="Standard"/>
    <w:uiPriority w:val="35"/>
    <w:unhideWhenUsed/>
    <w:qFormat/>
    <w:rsid w:val="00107B0C"/>
    <w:pPr>
      <w:spacing w:line="240" w:lineRule="auto"/>
    </w:pPr>
    <w:rPr>
      <w:b/>
      <w:bCs/>
      <w:color w:val="4F81BD" w:themeColor="accent1"/>
      <w:sz w:val="18"/>
      <w:szCs w:val="18"/>
    </w:rPr>
  </w:style>
  <w:style w:type="character" w:customStyle="1" w:styleId="berschrift3Zchn">
    <w:name w:val="Überschrift 3 Zchn"/>
    <w:basedOn w:val="Absatz-Standardschriftart"/>
    <w:link w:val="berschrift3"/>
    <w:uiPriority w:val="9"/>
    <w:semiHidden/>
    <w:rsid w:val="00776424"/>
    <w:rPr>
      <w:rFonts w:asciiTheme="majorHAnsi" w:eastAsiaTheme="majorEastAsia" w:hAnsiTheme="majorHAnsi" w:cstheme="majorBidi"/>
      <w:b/>
      <w:bCs/>
      <w:color w:val="4F81BD" w:themeColor="accent1"/>
    </w:rPr>
  </w:style>
  <w:style w:type="table" w:styleId="Tabellenraster">
    <w:name w:val="Table Grid"/>
    <w:basedOn w:val="NormaleTabelle"/>
    <w:rsid w:val="00C91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rsid w:val="00693EB0"/>
    <w:pPr>
      <w:tabs>
        <w:tab w:val="left" w:pos="510"/>
      </w:tabs>
      <w:spacing w:after="0" w:line="300" w:lineRule="exact"/>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8F3F0E"/>
    <w:rPr>
      <w:rFonts w:asciiTheme="majorHAnsi" w:eastAsiaTheme="majorEastAsia" w:hAnsiTheme="majorHAnsi" w:cstheme="majorBidi"/>
      <w:b/>
      <w:bCs/>
      <w:color w:val="4F81BD" w:themeColor="accent1"/>
      <w:sz w:val="26"/>
      <w:szCs w:val="26"/>
    </w:rPr>
  </w:style>
  <w:style w:type="character" w:customStyle="1" w:styleId="comment-copy">
    <w:name w:val="comment-copy"/>
    <w:basedOn w:val="Absatz-Standardschriftart"/>
    <w:rsid w:val="00440A82"/>
  </w:style>
  <w:style w:type="paragraph" w:customStyle="1" w:styleId="Normalindented">
    <w:name w:val="Normal indented"/>
    <w:basedOn w:val="Standard"/>
    <w:rsid w:val="00BB3088"/>
    <w:pPr>
      <w:tabs>
        <w:tab w:val="left" w:pos="510"/>
      </w:tabs>
      <w:spacing w:after="0" w:line="326" w:lineRule="exact"/>
      <w:ind w:firstLine="227"/>
    </w:pPr>
    <w:rPr>
      <w:rFonts w:ascii="Georgia" w:eastAsia="Times New Roman" w:hAnsi="Georgia" w:cs="Times New Roman"/>
      <w:szCs w:val="21"/>
      <w:lang w:val="en-GB" w:eastAsia="nb-NO"/>
    </w:rPr>
  </w:style>
  <w:style w:type="character" w:styleId="Hyperlink">
    <w:name w:val="Hyperlink"/>
    <w:basedOn w:val="Absatz-Standardschriftart"/>
    <w:uiPriority w:val="99"/>
    <w:unhideWhenUsed/>
    <w:rsid w:val="00CE55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8561">
      <w:bodyDiv w:val="1"/>
      <w:marLeft w:val="0"/>
      <w:marRight w:val="0"/>
      <w:marTop w:val="0"/>
      <w:marBottom w:val="0"/>
      <w:divBdr>
        <w:top w:val="none" w:sz="0" w:space="0" w:color="auto"/>
        <w:left w:val="none" w:sz="0" w:space="0" w:color="auto"/>
        <w:bottom w:val="none" w:sz="0" w:space="0" w:color="auto"/>
        <w:right w:val="none" w:sz="0" w:space="0" w:color="auto"/>
      </w:divBdr>
      <w:divsChild>
        <w:div w:id="108206222">
          <w:marLeft w:val="0"/>
          <w:marRight w:val="0"/>
          <w:marTop w:val="0"/>
          <w:marBottom w:val="0"/>
          <w:divBdr>
            <w:top w:val="none" w:sz="0" w:space="0" w:color="auto"/>
            <w:left w:val="none" w:sz="0" w:space="0" w:color="auto"/>
            <w:bottom w:val="none" w:sz="0" w:space="0" w:color="auto"/>
            <w:right w:val="none" w:sz="0" w:space="0" w:color="auto"/>
          </w:divBdr>
        </w:div>
      </w:divsChild>
    </w:div>
    <w:div w:id="138544779">
      <w:bodyDiv w:val="1"/>
      <w:marLeft w:val="0"/>
      <w:marRight w:val="0"/>
      <w:marTop w:val="0"/>
      <w:marBottom w:val="0"/>
      <w:divBdr>
        <w:top w:val="none" w:sz="0" w:space="0" w:color="auto"/>
        <w:left w:val="none" w:sz="0" w:space="0" w:color="auto"/>
        <w:bottom w:val="none" w:sz="0" w:space="0" w:color="auto"/>
        <w:right w:val="none" w:sz="0" w:space="0" w:color="auto"/>
      </w:divBdr>
      <w:divsChild>
        <w:div w:id="133103696">
          <w:marLeft w:val="0"/>
          <w:marRight w:val="0"/>
          <w:marTop w:val="0"/>
          <w:marBottom w:val="0"/>
          <w:divBdr>
            <w:top w:val="none" w:sz="0" w:space="0" w:color="auto"/>
            <w:left w:val="none" w:sz="0" w:space="0" w:color="auto"/>
            <w:bottom w:val="none" w:sz="0" w:space="0" w:color="auto"/>
            <w:right w:val="none" w:sz="0" w:space="0" w:color="auto"/>
          </w:divBdr>
        </w:div>
      </w:divsChild>
    </w:div>
    <w:div w:id="149256242">
      <w:bodyDiv w:val="1"/>
      <w:marLeft w:val="0"/>
      <w:marRight w:val="0"/>
      <w:marTop w:val="0"/>
      <w:marBottom w:val="0"/>
      <w:divBdr>
        <w:top w:val="none" w:sz="0" w:space="0" w:color="auto"/>
        <w:left w:val="none" w:sz="0" w:space="0" w:color="auto"/>
        <w:bottom w:val="none" w:sz="0" w:space="0" w:color="auto"/>
        <w:right w:val="none" w:sz="0" w:space="0" w:color="auto"/>
      </w:divBdr>
      <w:divsChild>
        <w:div w:id="743824">
          <w:marLeft w:val="0"/>
          <w:marRight w:val="0"/>
          <w:marTop w:val="0"/>
          <w:marBottom w:val="0"/>
          <w:divBdr>
            <w:top w:val="none" w:sz="0" w:space="0" w:color="auto"/>
            <w:left w:val="none" w:sz="0" w:space="0" w:color="auto"/>
            <w:bottom w:val="none" w:sz="0" w:space="0" w:color="auto"/>
            <w:right w:val="none" w:sz="0" w:space="0" w:color="auto"/>
          </w:divBdr>
        </w:div>
      </w:divsChild>
    </w:div>
    <w:div w:id="229852870">
      <w:bodyDiv w:val="1"/>
      <w:marLeft w:val="0"/>
      <w:marRight w:val="0"/>
      <w:marTop w:val="0"/>
      <w:marBottom w:val="0"/>
      <w:divBdr>
        <w:top w:val="none" w:sz="0" w:space="0" w:color="auto"/>
        <w:left w:val="none" w:sz="0" w:space="0" w:color="auto"/>
        <w:bottom w:val="none" w:sz="0" w:space="0" w:color="auto"/>
        <w:right w:val="none" w:sz="0" w:space="0" w:color="auto"/>
      </w:divBdr>
      <w:divsChild>
        <w:div w:id="962275241">
          <w:marLeft w:val="0"/>
          <w:marRight w:val="0"/>
          <w:marTop w:val="0"/>
          <w:marBottom w:val="0"/>
          <w:divBdr>
            <w:top w:val="none" w:sz="0" w:space="0" w:color="auto"/>
            <w:left w:val="none" w:sz="0" w:space="0" w:color="auto"/>
            <w:bottom w:val="none" w:sz="0" w:space="0" w:color="auto"/>
            <w:right w:val="none" w:sz="0" w:space="0" w:color="auto"/>
          </w:divBdr>
        </w:div>
      </w:divsChild>
    </w:div>
    <w:div w:id="259064875">
      <w:bodyDiv w:val="1"/>
      <w:marLeft w:val="0"/>
      <w:marRight w:val="0"/>
      <w:marTop w:val="0"/>
      <w:marBottom w:val="0"/>
      <w:divBdr>
        <w:top w:val="none" w:sz="0" w:space="0" w:color="auto"/>
        <w:left w:val="none" w:sz="0" w:space="0" w:color="auto"/>
        <w:bottom w:val="none" w:sz="0" w:space="0" w:color="auto"/>
        <w:right w:val="none" w:sz="0" w:space="0" w:color="auto"/>
      </w:divBdr>
      <w:divsChild>
        <w:div w:id="1564949315">
          <w:marLeft w:val="0"/>
          <w:marRight w:val="0"/>
          <w:marTop w:val="0"/>
          <w:marBottom w:val="0"/>
          <w:divBdr>
            <w:top w:val="none" w:sz="0" w:space="0" w:color="auto"/>
            <w:left w:val="none" w:sz="0" w:space="0" w:color="auto"/>
            <w:bottom w:val="none" w:sz="0" w:space="0" w:color="auto"/>
            <w:right w:val="none" w:sz="0" w:space="0" w:color="auto"/>
          </w:divBdr>
        </w:div>
      </w:divsChild>
    </w:div>
    <w:div w:id="277496659">
      <w:bodyDiv w:val="1"/>
      <w:marLeft w:val="0"/>
      <w:marRight w:val="0"/>
      <w:marTop w:val="0"/>
      <w:marBottom w:val="0"/>
      <w:divBdr>
        <w:top w:val="none" w:sz="0" w:space="0" w:color="auto"/>
        <w:left w:val="none" w:sz="0" w:space="0" w:color="auto"/>
        <w:bottom w:val="none" w:sz="0" w:space="0" w:color="auto"/>
        <w:right w:val="none" w:sz="0" w:space="0" w:color="auto"/>
      </w:divBdr>
    </w:div>
    <w:div w:id="287318705">
      <w:bodyDiv w:val="1"/>
      <w:marLeft w:val="0"/>
      <w:marRight w:val="0"/>
      <w:marTop w:val="0"/>
      <w:marBottom w:val="0"/>
      <w:divBdr>
        <w:top w:val="none" w:sz="0" w:space="0" w:color="auto"/>
        <w:left w:val="none" w:sz="0" w:space="0" w:color="auto"/>
        <w:bottom w:val="none" w:sz="0" w:space="0" w:color="auto"/>
        <w:right w:val="none" w:sz="0" w:space="0" w:color="auto"/>
      </w:divBdr>
      <w:divsChild>
        <w:div w:id="732391015">
          <w:marLeft w:val="0"/>
          <w:marRight w:val="0"/>
          <w:marTop w:val="0"/>
          <w:marBottom w:val="0"/>
          <w:divBdr>
            <w:top w:val="none" w:sz="0" w:space="0" w:color="auto"/>
            <w:left w:val="none" w:sz="0" w:space="0" w:color="auto"/>
            <w:bottom w:val="none" w:sz="0" w:space="0" w:color="auto"/>
            <w:right w:val="none" w:sz="0" w:space="0" w:color="auto"/>
          </w:divBdr>
        </w:div>
      </w:divsChild>
    </w:div>
    <w:div w:id="316807470">
      <w:bodyDiv w:val="1"/>
      <w:marLeft w:val="0"/>
      <w:marRight w:val="0"/>
      <w:marTop w:val="0"/>
      <w:marBottom w:val="0"/>
      <w:divBdr>
        <w:top w:val="none" w:sz="0" w:space="0" w:color="auto"/>
        <w:left w:val="none" w:sz="0" w:space="0" w:color="auto"/>
        <w:bottom w:val="none" w:sz="0" w:space="0" w:color="auto"/>
        <w:right w:val="none" w:sz="0" w:space="0" w:color="auto"/>
      </w:divBdr>
    </w:div>
    <w:div w:id="422264453">
      <w:bodyDiv w:val="1"/>
      <w:marLeft w:val="0"/>
      <w:marRight w:val="0"/>
      <w:marTop w:val="0"/>
      <w:marBottom w:val="0"/>
      <w:divBdr>
        <w:top w:val="none" w:sz="0" w:space="0" w:color="auto"/>
        <w:left w:val="none" w:sz="0" w:space="0" w:color="auto"/>
        <w:bottom w:val="none" w:sz="0" w:space="0" w:color="auto"/>
        <w:right w:val="none" w:sz="0" w:space="0" w:color="auto"/>
      </w:divBdr>
      <w:divsChild>
        <w:div w:id="1861040296">
          <w:marLeft w:val="0"/>
          <w:marRight w:val="0"/>
          <w:marTop w:val="0"/>
          <w:marBottom w:val="0"/>
          <w:divBdr>
            <w:top w:val="none" w:sz="0" w:space="0" w:color="auto"/>
            <w:left w:val="none" w:sz="0" w:space="0" w:color="auto"/>
            <w:bottom w:val="none" w:sz="0" w:space="0" w:color="auto"/>
            <w:right w:val="none" w:sz="0" w:space="0" w:color="auto"/>
          </w:divBdr>
        </w:div>
      </w:divsChild>
    </w:div>
    <w:div w:id="465664719">
      <w:bodyDiv w:val="1"/>
      <w:marLeft w:val="0"/>
      <w:marRight w:val="0"/>
      <w:marTop w:val="0"/>
      <w:marBottom w:val="0"/>
      <w:divBdr>
        <w:top w:val="none" w:sz="0" w:space="0" w:color="auto"/>
        <w:left w:val="none" w:sz="0" w:space="0" w:color="auto"/>
        <w:bottom w:val="none" w:sz="0" w:space="0" w:color="auto"/>
        <w:right w:val="none" w:sz="0" w:space="0" w:color="auto"/>
      </w:divBdr>
    </w:div>
    <w:div w:id="466313745">
      <w:bodyDiv w:val="1"/>
      <w:marLeft w:val="0"/>
      <w:marRight w:val="0"/>
      <w:marTop w:val="0"/>
      <w:marBottom w:val="0"/>
      <w:divBdr>
        <w:top w:val="none" w:sz="0" w:space="0" w:color="auto"/>
        <w:left w:val="none" w:sz="0" w:space="0" w:color="auto"/>
        <w:bottom w:val="none" w:sz="0" w:space="0" w:color="auto"/>
        <w:right w:val="none" w:sz="0" w:space="0" w:color="auto"/>
      </w:divBdr>
      <w:divsChild>
        <w:div w:id="1462722581">
          <w:marLeft w:val="0"/>
          <w:marRight w:val="0"/>
          <w:marTop w:val="0"/>
          <w:marBottom w:val="0"/>
          <w:divBdr>
            <w:top w:val="none" w:sz="0" w:space="0" w:color="auto"/>
            <w:left w:val="none" w:sz="0" w:space="0" w:color="auto"/>
            <w:bottom w:val="none" w:sz="0" w:space="0" w:color="auto"/>
            <w:right w:val="none" w:sz="0" w:space="0" w:color="auto"/>
          </w:divBdr>
        </w:div>
      </w:divsChild>
    </w:div>
    <w:div w:id="513687716">
      <w:bodyDiv w:val="1"/>
      <w:marLeft w:val="0"/>
      <w:marRight w:val="0"/>
      <w:marTop w:val="0"/>
      <w:marBottom w:val="0"/>
      <w:divBdr>
        <w:top w:val="none" w:sz="0" w:space="0" w:color="auto"/>
        <w:left w:val="none" w:sz="0" w:space="0" w:color="auto"/>
        <w:bottom w:val="none" w:sz="0" w:space="0" w:color="auto"/>
        <w:right w:val="none" w:sz="0" w:space="0" w:color="auto"/>
      </w:divBdr>
    </w:div>
    <w:div w:id="529297858">
      <w:bodyDiv w:val="1"/>
      <w:marLeft w:val="0"/>
      <w:marRight w:val="0"/>
      <w:marTop w:val="0"/>
      <w:marBottom w:val="0"/>
      <w:divBdr>
        <w:top w:val="none" w:sz="0" w:space="0" w:color="auto"/>
        <w:left w:val="none" w:sz="0" w:space="0" w:color="auto"/>
        <w:bottom w:val="none" w:sz="0" w:space="0" w:color="auto"/>
        <w:right w:val="none" w:sz="0" w:space="0" w:color="auto"/>
      </w:divBdr>
      <w:divsChild>
        <w:div w:id="1464542285">
          <w:marLeft w:val="0"/>
          <w:marRight w:val="0"/>
          <w:marTop w:val="0"/>
          <w:marBottom w:val="0"/>
          <w:divBdr>
            <w:top w:val="none" w:sz="0" w:space="0" w:color="auto"/>
            <w:left w:val="none" w:sz="0" w:space="0" w:color="auto"/>
            <w:bottom w:val="none" w:sz="0" w:space="0" w:color="auto"/>
            <w:right w:val="none" w:sz="0" w:space="0" w:color="auto"/>
          </w:divBdr>
        </w:div>
      </w:divsChild>
    </w:div>
    <w:div w:id="553004285">
      <w:bodyDiv w:val="1"/>
      <w:marLeft w:val="0"/>
      <w:marRight w:val="0"/>
      <w:marTop w:val="0"/>
      <w:marBottom w:val="0"/>
      <w:divBdr>
        <w:top w:val="none" w:sz="0" w:space="0" w:color="auto"/>
        <w:left w:val="none" w:sz="0" w:space="0" w:color="auto"/>
        <w:bottom w:val="none" w:sz="0" w:space="0" w:color="auto"/>
        <w:right w:val="none" w:sz="0" w:space="0" w:color="auto"/>
      </w:divBdr>
      <w:divsChild>
        <w:div w:id="218832385">
          <w:marLeft w:val="0"/>
          <w:marRight w:val="0"/>
          <w:marTop w:val="0"/>
          <w:marBottom w:val="0"/>
          <w:divBdr>
            <w:top w:val="none" w:sz="0" w:space="0" w:color="auto"/>
            <w:left w:val="none" w:sz="0" w:space="0" w:color="auto"/>
            <w:bottom w:val="none" w:sz="0" w:space="0" w:color="auto"/>
            <w:right w:val="none" w:sz="0" w:space="0" w:color="auto"/>
          </w:divBdr>
        </w:div>
      </w:divsChild>
    </w:div>
    <w:div w:id="672074916">
      <w:bodyDiv w:val="1"/>
      <w:marLeft w:val="0"/>
      <w:marRight w:val="0"/>
      <w:marTop w:val="0"/>
      <w:marBottom w:val="0"/>
      <w:divBdr>
        <w:top w:val="none" w:sz="0" w:space="0" w:color="auto"/>
        <w:left w:val="none" w:sz="0" w:space="0" w:color="auto"/>
        <w:bottom w:val="none" w:sz="0" w:space="0" w:color="auto"/>
        <w:right w:val="none" w:sz="0" w:space="0" w:color="auto"/>
      </w:divBdr>
      <w:divsChild>
        <w:div w:id="1592424841">
          <w:marLeft w:val="0"/>
          <w:marRight w:val="0"/>
          <w:marTop w:val="0"/>
          <w:marBottom w:val="0"/>
          <w:divBdr>
            <w:top w:val="none" w:sz="0" w:space="0" w:color="auto"/>
            <w:left w:val="none" w:sz="0" w:space="0" w:color="auto"/>
            <w:bottom w:val="none" w:sz="0" w:space="0" w:color="auto"/>
            <w:right w:val="none" w:sz="0" w:space="0" w:color="auto"/>
          </w:divBdr>
        </w:div>
      </w:divsChild>
    </w:div>
    <w:div w:id="705717768">
      <w:bodyDiv w:val="1"/>
      <w:marLeft w:val="0"/>
      <w:marRight w:val="0"/>
      <w:marTop w:val="0"/>
      <w:marBottom w:val="0"/>
      <w:divBdr>
        <w:top w:val="none" w:sz="0" w:space="0" w:color="auto"/>
        <w:left w:val="none" w:sz="0" w:space="0" w:color="auto"/>
        <w:bottom w:val="none" w:sz="0" w:space="0" w:color="auto"/>
        <w:right w:val="none" w:sz="0" w:space="0" w:color="auto"/>
      </w:divBdr>
      <w:divsChild>
        <w:div w:id="2146308155">
          <w:marLeft w:val="0"/>
          <w:marRight w:val="0"/>
          <w:marTop w:val="0"/>
          <w:marBottom w:val="0"/>
          <w:divBdr>
            <w:top w:val="none" w:sz="0" w:space="0" w:color="auto"/>
            <w:left w:val="none" w:sz="0" w:space="0" w:color="auto"/>
            <w:bottom w:val="none" w:sz="0" w:space="0" w:color="auto"/>
            <w:right w:val="none" w:sz="0" w:space="0" w:color="auto"/>
          </w:divBdr>
        </w:div>
      </w:divsChild>
    </w:div>
    <w:div w:id="781413599">
      <w:bodyDiv w:val="1"/>
      <w:marLeft w:val="0"/>
      <w:marRight w:val="0"/>
      <w:marTop w:val="0"/>
      <w:marBottom w:val="0"/>
      <w:divBdr>
        <w:top w:val="none" w:sz="0" w:space="0" w:color="auto"/>
        <w:left w:val="none" w:sz="0" w:space="0" w:color="auto"/>
        <w:bottom w:val="none" w:sz="0" w:space="0" w:color="auto"/>
        <w:right w:val="none" w:sz="0" w:space="0" w:color="auto"/>
      </w:divBdr>
      <w:divsChild>
        <w:div w:id="1965573379">
          <w:marLeft w:val="0"/>
          <w:marRight w:val="0"/>
          <w:marTop w:val="0"/>
          <w:marBottom w:val="0"/>
          <w:divBdr>
            <w:top w:val="none" w:sz="0" w:space="0" w:color="auto"/>
            <w:left w:val="none" w:sz="0" w:space="0" w:color="auto"/>
            <w:bottom w:val="none" w:sz="0" w:space="0" w:color="auto"/>
            <w:right w:val="none" w:sz="0" w:space="0" w:color="auto"/>
          </w:divBdr>
        </w:div>
      </w:divsChild>
    </w:div>
    <w:div w:id="788477805">
      <w:bodyDiv w:val="1"/>
      <w:marLeft w:val="0"/>
      <w:marRight w:val="0"/>
      <w:marTop w:val="0"/>
      <w:marBottom w:val="0"/>
      <w:divBdr>
        <w:top w:val="none" w:sz="0" w:space="0" w:color="auto"/>
        <w:left w:val="none" w:sz="0" w:space="0" w:color="auto"/>
        <w:bottom w:val="none" w:sz="0" w:space="0" w:color="auto"/>
        <w:right w:val="none" w:sz="0" w:space="0" w:color="auto"/>
      </w:divBdr>
    </w:div>
    <w:div w:id="847330512">
      <w:bodyDiv w:val="1"/>
      <w:marLeft w:val="0"/>
      <w:marRight w:val="0"/>
      <w:marTop w:val="0"/>
      <w:marBottom w:val="0"/>
      <w:divBdr>
        <w:top w:val="none" w:sz="0" w:space="0" w:color="auto"/>
        <w:left w:val="none" w:sz="0" w:space="0" w:color="auto"/>
        <w:bottom w:val="none" w:sz="0" w:space="0" w:color="auto"/>
        <w:right w:val="none" w:sz="0" w:space="0" w:color="auto"/>
      </w:divBdr>
      <w:divsChild>
        <w:div w:id="1275090101">
          <w:marLeft w:val="0"/>
          <w:marRight w:val="0"/>
          <w:marTop w:val="0"/>
          <w:marBottom w:val="0"/>
          <w:divBdr>
            <w:top w:val="none" w:sz="0" w:space="0" w:color="auto"/>
            <w:left w:val="none" w:sz="0" w:space="0" w:color="auto"/>
            <w:bottom w:val="none" w:sz="0" w:space="0" w:color="auto"/>
            <w:right w:val="none" w:sz="0" w:space="0" w:color="auto"/>
          </w:divBdr>
        </w:div>
      </w:divsChild>
    </w:div>
    <w:div w:id="885799492">
      <w:bodyDiv w:val="1"/>
      <w:marLeft w:val="0"/>
      <w:marRight w:val="0"/>
      <w:marTop w:val="0"/>
      <w:marBottom w:val="0"/>
      <w:divBdr>
        <w:top w:val="none" w:sz="0" w:space="0" w:color="auto"/>
        <w:left w:val="none" w:sz="0" w:space="0" w:color="auto"/>
        <w:bottom w:val="none" w:sz="0" w:space="0" w:color="auto"/>
        <w:right w:val="none" w:sz="0" w:space="0" w:color="auto"/>
      </w:divBdr>
      <w:divsChild>
        <w:div w:id="625158412">
          <w:marLeft w:val="0"/>
          <w:marRight w:val="0"/>
          <w:marTop w:val="0"/>
          <w:marBottom w:val="0"/>
          <w:divBdr>
            <w:top w:val="none" w:sz="0" w:space="0" w:color="auto"/>
            <w:left w:val="none" w:sz="0" w:space="0" w:color="auto"/>
            <w:bottom w:val="none" w:sz="0" w:space="0" w:color="auto"/>
            <w:right w:val="none" w:sz="0" w:space="0" w:color="auto"/>
          </w:divBdr>
        </w:div>
      </w:divsChild>
    </w:div>
    <w:div w:id="911310549">
      <w:bodyDiv w:val="1"/>
      <w:marLeft w:val="0"/>
      <w:marRight w:val="0"/>
      <w:marTop w:val="0"/>
      <w:marBottom w:val="0"/>
      <w:divBdr>
        <w:top w:val="none" w:sz="0" w:space="0" w:color="auto"/>
        <w:left w:val="none" w:sz="0" w:space="0" w:color="auto"/>
        <w:bottom w:val="none" w:sz="0" w:space="0" w:color="auto"/>
        <w:right w:val="none" w:sz="0" w:space="0" w:color="auto"/>
      </w:divBdr>
    </w:div>
    <w:div w:id="984238791">
      <w:bodyDiv w:val="1"/>
      <w:marLeft w:val="0"/>
      <w:marRight w:val="0"/>
      <w:marTop w:val="0"/>
      <w:marBottom w:val="0"/>
      <w:divBdr>
        <w:top w:val="none" w:sz="0" w:space="0" w:color="auto"/>
        <w:left w:val="none" w:sz="0" w:space="0" w:color="auto"/>
        <w:bottom w:val="none" w:sz="0" w:space="0" w:color="auto"/>
        <w:right w:val="none" w:sz="0" w:space="0" w:color="auto"/>
      </w:divBdr>
      <w:divsChild>
        <w:div w:id="422840859">
          <w:marLeft w:val="0"/>
          <w:marRight w:val="0"/>
          <w:marTop w:val="0"/>
          <w:marBottom w:val="0"/>
          <w:divBdr>
            <w:top w:val="none" w:sz="0" w:space="0" w:color="auto"/>
            <w:left w:val="none" w:sz="0" w:space="0" w:color="auto"/>
            <w:bottom w:val="none" w:sz="0" w:space="0" w:color="auto"/>
            <w:right w:val="none" w:sz="0" w:space="0" w:color="auto"/>
          </w:divBdr>
        </w:div>
      </w:divsChild>
    </w:div>
    <w:div w:id="986786647">
      <w:bodyDiv w:val="1"/>
      <w:marLeft w:val="0"/>
      <w:marRight w:val="0"/>
      <w:marTop w:val="0"/>
      <w:marBottom w:val="0"/>
      <w:divBdr>
        <w:top w:val="none" w:sz="0" w:space="0" w:color="auto"/>
        <w:left w:val="none" w:sz="0" w:space="0" w:color="auto"/>
        <w:bottom w:val="none" w:sz="0" w:space="0" w:color="auto"/>
        <w:right w:val="none" w:sz="0" w:space="0" w:color="auto"/>
      </w:divBdr>
    </w:div>
    <w:div w:id="1035538661">
      <w:bodyDiv w:val="1"/>
      <w:marLeft w:val="0"/>
      <w:marRight w:val="0"/>
      <w:marTop w:val="0"/>
      <w:marBottom w:val="0"/>
      <w:divBdr>
        <w:top w:val="none" w:sz="0" w:space="0" w:color="auto"/>
        <w:left w:val="none" w:sz="0" w:space="0" w:color="auto"/>
        <w:bottom w:val="none" w:sz="0" w:space="0" w:color="auto"/>
        <w:right w:val="none" w:sz="0" w:space="0" w:color="auto"/>
      </w:divBdr>
      <w:divsChild>
        <w:div w:id="663237817">
          <w:marLeft w:val="0"/>
          <w:marRight w:val="0"/>
          <w:marTop w:val="0"/>
          <w:marBottom w:val="0"/>
          <w:divBdr>
            <w:top w:val="none" w:sz="0" w:space="0" w:color="auto"/>
            <w:left w:val="none" w:sz="0" w:space="0" w:color="auto"/>
            <w:bottom w:val="none" w:sz="0" w:space="0" w:color="auto"/>
            <w:right w:val="none" w:sz="0" w:space="0" w:color="auto"/>
          </w:divBdr>
        </w:div>
      </w:divsChild>
    </w:div>
    <w:div w:id="1045058651">
      <w:bodyDiv w:val="1"/>
      <w:marLeft w:val="0"/>
      <w:marRight w:val="0"/>
      <w:marTop w:val="0"/>
      <w:marBottom w:val="0"/>
      <w:divBdr>
        <w:top w:val="none" w:sz="0" w:space="0" w:color="auto"/>
        <w:left w:val="none" w:sz="0" w:space="0" w:color="auto"/>
        <w:bottom w:val="none" w:sz="0" w:space="0" w:color="auto"/>
        <w:right w:val="none" w:sz="0" w:space="0" w:color="auto"/>
      </w:divBdr>
      <w:divsChild>
        <w:div w:id="2130707164">
          <w:marLeft w:val="0"/>
          <w:marRight w:val="0"/>
          <w:marTop w:val="0"/>
          <w:marBottom w:val="0"/>
          <w:divBdr>
            <w:top w:val="none" w:sz="0" w:space="0" w:color="auto"/>
            <w:left w:val="none" w:sz="0" w:space="0" w:color="auto"/>
            <w:bottom w:val="none" w:sz="0" w:space="0" w:color="auto"/>
            <w:right w:val="none" w:sz="0" w:space="0" w:color="auto"/>
          </w:divBdr>
        </w:div>
      </w:divsChild>
    </w:div>
    <w:div w:id="1238246320">
      <w:bodyDiv w:val="1"/>
      <w:marLeft w:val="0"/>
      <w:marRight w:val="0"/>
      <w:marTop w:val="0"/>
      <w:marBottom w:val="0"/>
      <w:divBdr>
        <w:top w:val="none" w:sz="0" w:space="0" w:color="auto"/>
        <w:left w:val="none" w:sz="0" w:space="0" w:color="auto"/>
        <w:bottom w:val="none" w:sz="0" w:space="0" w:color="auto"/>
        <w:right w:val="none" w:sz="0" w:space="0" w:color="auto"/>
      </w:divBdr>
      <w:divsChild>
        <w:div w:id="2119521755">
          <w:marLeft w:val="0"/>
          <w:marRight w:val="0"/>
          <w:marTop w:val="0"/>
          <w:marBottom w:val="0"/>
          <w:divBdr>
            <w:top w:val="none" w:sz="0" w:space="0" w:color="auto"/>
            <w:left w:val="none" w:sz="0" w:space="0" w:color="auto"/>
            <w:bottom w:val="none" w:sz="0" w:space="0" w:color="auto"/>
            <w:right w:val="none" w:sz="0" w:space="0" w:color="auto"/>
          </w:divBdr>
        </w:div>
      </w:divsChild>
    </w:div>
    <w:div w:id="1374690584">
      <w:bodyDiv w:val="1"/>
      <w:marLeft w:val="0"/>
      <w:marRight w:val="0"/>
      <w:marTop w:val="0"/>
      <w:marBottom w:val="0"/>
      <w:divBdr>
        <w:top w:val="none" w:sz="0" w:space="0" w:color="auto"/>
        <w:left w:val="none" w:sz="0" w:space="0" w:color="auto"/>
        <w:bottom w:val="none" w:sz="0" w:space="0" w:color="auto"/>
        <w:right w:val="none" w:sz="0" w:space="0" w:color="auto"/>
      </w:divBdr>
      <w:divsChild>
        <w:div w:id="929041538">
          <w:marLeft w:val="0"/>
          <w:marRight w:val="0"/>
          <w:marTop w:val="0"/>
          <w:marBottom w:val="0"/>
          <w:divBdr>
            <w:top w:val="none" w:sz="0" w:space="0" w:color="auto"/>
            <w:left w:val="none" w:sz="0" w:space="0" w:color="auto"/>
            <w:bottom w:val="none" w:sz="0" w:space="0" w:color="auto"/>
            <w:right w:val="none" w:sz="0" w:space="0" w:color="auto"/>
          </w:divBdr>
        </w:div>
      </w:divsChild>
    </w:div>
    <w:div w:id="1584996943">
      <w:bodyDiv w:val="1"/>
      <w:marLeft w:val="0"/>
      <w:marRight w:val="0"/>
      <w:marTop w:val="0"/>
      <w:marBottom w:val="0"/>
      <w:divBdr>
        <w:top w:val="none" w:sz="0" w:space="0" w:color="auto"/>
        <w:left w:val="none" w:sz="0" w:space="0" w:color="auto"/>
        <w:bottom w:val="none" w:sz="0" w:space="0" w:color="auto"/>
        <w:right w:val="none" w:sz="0" w:space="0" w:color="auto"/>
      </w:divBdr>
    </w:div>
    <w:div w:id="1637906764">
      <w:bodyDiv w:val="1"/>
      <w:marLeft w:val="0"/>
      <w:marRight w:val="0"/>
      <w:marTop w:val="0"/>
      <w:marBottom w:val="0"/>
      <w:divBdr>
        <w:top w:val="none" w:sz="0" w:space="0" w:color="auto"/>
        <w:left w:val="none" w:sz="0" w:space="0" w:color="auto"/>
        <w:bottom w:val="none" w:sz="0" w:space="0" w:color="auto"/>
        <w:right w:val="none" w:sz="0" w:space="0" w:color="auto"/>
      </w:divBdr>
    </w:div>
    <w:div w:id="1660578250">
      <w:bodyDiv w:val="1"/>
      <w:marLeft w:val="0"/>
      <w:marRight w:val="0"/>
      <w:marTop w:val="0"/>
      <w:marBottom w:val="0"/>
      <w:divBdr>
        <w:top w:val="none" w:sz="0" w:space="0" w:color="auto"/>
        <w:left w:val="none" w:sz="0" w:space="0" w:color="auto"/>
        <w:bottom w:val="none" w:sz="0" w:space="0" w:color="auto"/>
        <w:right w:val="none" w:sz="0" w:space="0" w:color="auto"/>
      </w:divBdr>
      <w:divsChild>
        <w:div w:id="506864471">
          <w:marLeft w:val="0"/>
          <w:marRight w:val="0"/>
          <w:marTop w:val="0"/>
          <w:marBottom w:val="0"/>
          <w:divBdr>
            <w:top w:val="none" w:sz="0" w:space="0" w:color="auto"/>
            <w:left w:val="none" w:sz="0" w:space="0" w:color="auto"/>
            <w:bottom w:val="none" w:sz="0" w:space="0" w:color="auto"/>
            <w:right w:val="none" w:sz="0" w:space="0" w:color="auto"/>
          </w:divBdr>
        </w:div>
      </w:divsChild>
    </w:div>
    <w:div w:id="1734816433">
      <w:bodyDiv w:val="1"/>
      <w:marLeft w:val="0"/>
      <w:marRight w:val="0"/>
      <w:marTop w:val="0"/>
      <w:marBottom w:val="0"/>
      <w:divBdr>
        <w:top w:val="none" w:sz="0" w:space="0" w:color="auto"/>
        <w:left w:val="none" w:sz="0" w:space="0" w:color="auto"/>
        <w:bottom w:val="none" w:sz="0" w:space="0" w:color="auto"/>
        <w:right w:val="none" w:sz="0" w:space="0" w:color="auto"/>
      </w:divBdr>
      <w:divsChild>
        <w:div w:id="1584296123">
          <w:marLeft w:val="0"/>
          <w:marRight w:val="0"/>
          <w:marTop w:val="0"/>
          <w:marBottom w:val="0"/>
          <w:divBdr>
            <w:top w:val="none" w:sz="0" w:space="0" w:color="auto"/>
            <w:left w:val="none" w:sz="0" w:space="0" w:color="auto"/>
            <w:bottom w:val="none" w:sz="0" w:space="0" w:color="auto"/>
            <w:right w:val="none" w:sz="0" w:space="0" w:color="auto"/>
          </w:divBdr>
        </w:div>
      </w:divsChild>
    </w:div>
    <w:div w:id="1820538511">
      <w:bodyDiv w:val="1"/>
      <w:marLeft w:val="0"/>
      <w:marRight w:val="0"/>
      <w:marTop w:val="0"/>
      <w:marBottom w:val="0"/>
      <w:divBdr>
        <w:top w:val="none" w:sz="0" w:space="0" w:color="auto"/>
        <w:left w:val="none" w:sz="0" w:space="0" w:color="auto"/>
        <w:bottom w:val="none" w:sz="0" w:space="0" w:color="auto"/>
        <w:right w:val="none" w:sz="0" w:space="0" w:color="auto"/>
      </w:divBdr>
      <w:divsChild>
        <w:div w:id="642270963">
          <w:marLeft w:val="0"/>
          <w:marRight w:val="0"/>
          <w:marTop w:val="0"/>
          <w:marBottom w:val="0"/>
          <w:divBdr>
            <w:top w:val="none" w:sz="0" w:space="0" w:color="auto"/>
            <w:left w:val="none" w:sz="0" w:space="0" w:color="auto"/>
            <w:bottom w:val="none" w:sz="0" w:space="0" w:color="auto"/>
            <w:right w:val="none" w:sz="0" w:space="0" w:color="auto"/>
          </w:divBdr>
        </w:div>
      </w:divsChild>
    </w:div>
    <w:div w:id="1832257505">
      <w:bodyDiv w:val="1"/>
      <w:marLeft w:val="0"/>
      <w:marRight w:val="0"/>
      <w:marTop w:val="0"/>
      <w:marBottom w:val="0"/>
      <w:divBdr>
        <w:top w:val="none" w:sz="0" w:space="0" w:color="auto"/>
        <w:left w:val="none" w:sz="0" w:space="0" w:color="auto"/>
        <w:bottom w:val="none" w:sz="0" w:space="0" w:color="auto"/>
        <w:right w:val="none" w:sz="0" w:space="0" w:color="auto"/>
      </w:divBdr>
    </w:div>
    <w:div w:id="2013877246">
      <w:bodyDiv w:val="1"/>
      <w:marLeft w:val="0"/>
      <w:marRight w:val="0"/>
      <w:marTop w:val="0"/>
      <w:marBottom w:val="0"/>
      <w:divBdr>
        <w:top w:val="none" w:sz="0" w:space="0" w:color="auto"/>
        <w:left w:val="none" w:sz="0" w:space="0" w:color="auto"/>
        <w:bottom w:val="none" w:sz="0" w:space="0" w:color="auto"/>
        <w:right w:val="none" w:sz="0" w:space="0" w:color="auto"/>
      </w:divBdr>
      <w:divsChild>
        <w:div w:id="1793477727">
          <w:marLeft w:val="0"/>
          <w:marRight w:val="0"/>
          <w:marTop w:val="0"/>
          <w:marBottom w:val="0"/>
          <w:divBdr>
            <w:top w:val="none" w:sz="0" w:space="0" w:color="auto"/>
            <w:left w:val="none" w:sz="0" w:space="0" w:color="auto"/>
            <w:bottom w:val="none" w:sz="0" w:space="0" w:color="auto"/>
            <w:right w:val="none" w:sz="0" w:space="0" w:color="auto"/>
          </w:divBdr>
        </w:div>
      </w:divsChild>
    </w:div>
    <w:div w:id="2089837313">
      <w:bodyDiv w:val="1"/>
      <w:marLeft w:val="0"/>
      <w:marRight w:val="0"/>
      <w:marTop w:val="0"/>
      <w:marBottom w:val="0"/>
      <w:divBdr>
        <w:top w:val="none" w:sz="0" w:space="0" w:color="auto"/>
        <w:left w:val="none" w:sz="0" w:space="0" w:color="auto"/>
        <w:bottom w:val="none" w:sz="0" w:space="0" w:color="auto"/>
        <w:right w:val="none" w:sz="0" w:space="0" w:color="auto"/>
      </w:divBdr>
      <w:divsChild>
        <w:div w:id="1692798994">
          <w:marLeft w:val="0"/>
          <w:marRight w:val="0"/>
          <w:marTop w:val="0"/>
          <w:marBottom w:val="0"/>
          <w:divBdr>
            <w:top w:val="none" w:sz="0" w:space="0" w:color="auto"/>
            <w:left w:val="none" w:sz="0" w:space="0" w:color="auto"/>
            <w:bottom w:val="none" w:sz="0" w:space="0" w:color="auto"/>
            <w:right w:val="none" w:sz="0" w:space="0" w:color="auto"/>
          </w:divBdr>
        </w:div>
      </w:divsChild>
    </w:div>
    <w:div w:id="2108885131">
      <w:bodyDiv w:val="1"/>
      <w:marLeft w:val="0"/>
      <w:marRight w:val="0"/>
      <w:marTop w:val="0"/>
      <w:marBottom w:val="0"/>
      <w:divBdr>
        <w:top w:val="none" w:sz="0" w:space="0" w:color="auto"/>
        <w:left w:val="none" w:sz="0" w:space="0" w:color="auto"/>
        <w:bottom w:val="none" w:sz="0" w:space="0" w:color="auto"/>
        <w:right w:val="none" w:sz="0" w:space="0" w:color="auto"/>
      </w:divBdr>
    </w:div>
    <w:div w:id="2109689050">
      <w:bodyDiv w:val="1"/>
      <w:marLeft w:val="0"/>
      <w:marRight w:val="0"/>
      <w:marTop w:val="0"/>
      <w:marBottom w:val="0"/>
      <w:divBdr>
        <w:top w:val="none" w:sz="0" w:space="0" w:color="auto"/>
        <w:left w:val="none" w:sz="0" w:space="0" w:color="auto"/>
        <w:bottom w:val="none" w:sz="0" w:space="0" w:color="auto"/>
        <w:right w:val="none" w:sz="0" w:space="0" w:color="auto"/>
      </w:divBdr>
      <w:divsChild>
        <w:div w:id="833109813">
          <w:marLeft w:val="0"/>
          <w:marRight w:val="0"/>
          <w:marTop w:val="0"/>
          <w:marBottom w:val="0"/>
          <w:divBdr>
            <w:top w:val="none" w:sz="0" w:space="0" w:color="auto"/>
            <w:left w:val="none" w:sz="0" w:space="0" w:color="auto"/>
            <w:bottom w:val="none" w:sz="0" w:space="0" w:color="auto"/>
            <w:right w:val="none" w:sz="0" w:space="0" w:color="auto"/>
          </w:divBdr>
        </w:div>
      </w:divsChild>
    </w:div>
    <w:div w:id="2124761884">
      <w:bodyDiv w:val="1"/>
      <w:marLeft w:val="0"/>
      <w:marRight w:val="0"/>
      <w:marTop w:val="0"/>
      <w:marBottom w:val="0"/>
      <w:divBdr>
        <w:top w:val="none" w:sz="0" w:space="0" w:color="auto"/>
        <w:left w:val="none" w:sz="0" w:space="0" w:color="auto"/>
        <w:bottom w:val="none" w:sz="0" w:space="0" w:color="auto"/>
        <w:right w:val="none" w:sz="0" w:space="0" w:color="auto"/>
      </w:divBdr>
      <w:divsChild>
        <w:div w:id="2101245940">
          <w:marLeft w:val="0"/>
          <w:marRight w:val="0"/>
          <w:marTop w:val="0"/>
          <w:marBottom w:val="0"/>
          <w:divBdr>
            <w:top w:val="none" w:sz="0" w:space="0" w:color="auto"/>
            <w:left w:val="none" w:sz="0" w:space="0" w:color="auto"/>
            <w:bottom w:val="none" w:sz="0" w:space="0" w:color="auto"/>
            <w:right w:val="none" w:sz="0" w:space="0" w:color="auto"/>
          </w:divBdr>
        </w:div>
      </w:divsChild>
    </w:div>
    <w:div w:id="2143378690">
      <w:bodyDiv w:val="1"/>
      <w:marLeft w:val="0"/>
      <w:marRight w:val="0"/>
      <w:marTop w:val="0"/>
      <w:marBottom w:val="0"/>
      <w:divBdr>
        <w:top w:val="none" w:sz="0" w:space="0" w:color="auto"/>
        <w:left w:val="none" w:sz="0" w:space="0" w:color="auto"/>
        <w:bottom w:val="none" w:sz="0" w:space="0" w:color="auto"/>
        <w:right w:val="none" w:sz="0" w:space="0" w:color="auto"/>
      </w:divBdr>
    </w:div>
    <w:div w:id="2144343207">
      <w:bodyDiv w:val="1"/>
      <w:marLeft w:val="0"/>
      <w:marRight w:val="0"/>
      <w:marTop w:val="0"/>
      <w:marBottom w:val="0"/>
      <w:divBdr>
        <w:top w:val="none" w:sz="0" w:space="0" w:color="auto"/>
        <w:left w:val="none" w:sz="0" w:space="0" w:color="auto"/>
        <w:bottom w:val="none" w:sz="0" w:space="0" w:color="auto"/>
        <w:right w:val="none" w:sz="0" w:space="0" w:color="auto"/>
      </w:divBdr>
      <w:divsChild>
        <w:div w:id="195436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7E5B8-8796-4E95-80AB-9D4BA9997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4766</Words>
  <Characters>30031</Characters>
  <Application>Microsoft Office Word</Application>
  <DocSecurity>0</DocSecurity>
  <Lines>250</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dc:creator>
  <cp:lastModifiedBy>Gunther Bensch</cp:lastModifiedBy>
  <cp:revision>4</cp:revision>
  <cp:lastPrinted>2019-05-14T09:37:00Z</cp:lastPrinted>
  <dcterms:created xsi:type="dcterms:W3CDTF">2019-05-14T15:32:00Z</dcterms:created>
  <dcterms:modified xsi:type="dcterms:W3CDTF">2019-05-14T18:45:00Z</dcterms:modified>
</cp:coreProperties>
</file>